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D3EE" w14:textId="7626A7A4" w:rsidR="002D3F51" w:rsidRPr="00515A53" w:rsidRDefault="007D6F65" w:rsidP="0026221E">
      <w:pPr>
        <w:spacing w:after="0" w:line="276" w:lineRule="auto"/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الإجماع في الفكر الأصولي</w:t>
      </w:r>
      <w:r w:rsidR="00AD43C3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ِّ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للقاضي عبد الجبَّار</w:t>
      </w:r>
    </w:p>
    <w:p w14:paraId="4963208B" w14:textId="56A9BA50" w:rsidR="004356C6" w:rsidRPr="00515A53" w:rsidRDefault="004356C6" w:rsidP="003130AD">
      <w:pPr>
        <w:spacing w:after="0" w:line="276" w:lineRule="auto"/>
        <w:ind w:left="360"/>
        <w:jc w:val="right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أحمد باسم</w:t>
      </w:r>
      <w:r w:rsidR="00BB0D6C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سعدي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أبو دلال</w:t>
      </w:r>
      <w:r w:rsidR="002C7686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 xml:space="preserve"> (</w:t>
      </w:r>
      <w:r w:rsidR="002C7686" w:rsidRPr="00515A53">
        <w:rPr>
          <w:rStyle w:val="a5"/>
          <w:rFonts w:ascii="Traditional Arabic" w:eastAsia="Times New Roman" w:hAnsi="Traditional Arabic" w:cs="Traditional Arabic"/>
          <w:sz w:val="32"/>
          <w:szCs w:val="32"/>
          <w:rtl/>
        </w:rPr>
        <w:footnoteReference w:id="1"/>
      </w:r>
      <w:r w:rsidR="002C7686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</w:p>
    <w:p w14:paraId="22B84454" w14:textId="109E5ED7" w:rsidR="00BB0D6C" w:rsidRPr="0026221E" w:rsidRDefault="00BB0D6C" w:rsidP="0026221E">
      <w:pPr>
        <w:spacing w:after="0" w:line="276" w:lineRule="auto"/>
        <w:ind w:left="360"/>
        <w:jc w:val="center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6221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الملخص</w:t>
      </w:r>
    </w:p>
    <w:p w14:paraId="347D9CF9" w14:textId="67DA0D88" w:rsidR="00820C16" w:rsidRPr="00820C16" w:rsidRDefault="00BB0D6C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ATraditional Arabic"/>
          <w:sz w:val="28"/>
          <w:szCs w:val="28"/>
          <w:rtl/>
        </w:rPr>
      </w:pP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هذه الد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ِّ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راسة محاولة للكشف عن الإجماع في الفكر الأصولي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ِّ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للقاضي عبد الجب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َّ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ار المعتزلي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ِّ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إمام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أهل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الاعتزال في زمانه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وصاحب كتاب الع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ُ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مد الذي يعتبر أحد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َ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أركان علم أصول الفقه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>.</w:t>
      </w:r>
    </w:p>
    <w:p w14:paraId="468C8571" w14:textId="334617C3" w:rsidR="00820C16" w:rsidRPr="00820C16" w:rsidRDefault="00975D3D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ATraditional Arabic"/>
          <w:sz w:val="28"/>
          <w:szCs w:val="28"/>
          <w:rtl/>
        </w:rPr>
      </w:pP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قد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تناول </w:t>
      </w:r>
      <w:r w:rsidR="001055D7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الباحث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مجموعة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ً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م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ِ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ن المسائل المتعل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ِّ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قة بالإجماع عند القاضي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="00582E7A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وهي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: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كيفي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َّ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ة استدلال القاضي على حجي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َّ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ة الإجماع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</w:t>
      </w:r>
      <w:r w:rsidR="00FC7505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بيان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م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َ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ن يعتد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ُّ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بإجماعهم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</w:t>
      </w:r>
      <w:r w:rsidR="00FC7505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هل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إجماع المؤمنين في كل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ِّ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عصر حج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َّ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ة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وحكم انعقاد الاجماع مع مخالفة الواحد أو الاثنين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وطريقة معرفة الإجماع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واختلاف الص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َّ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حابة في </w:t>
      </w:r>
      <w:r w:rsidR="00FC7505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ال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مسألة</w:t>
      </w:r>
      <w:r w:rsidR="00FC7505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الواحدة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على قولين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وحكم إحداث قول ثالث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وفي الإجماع إذا حصل بعد الخلاف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وإجماع أهل المدينة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="001B72BE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وانعقاد الإجماع عن طريق القياس والاجتهاد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 xml:space="preserve">، 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والإجماع الس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ُّ</w:t>
      </w:r>
      <w:r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كوتي</w:t>
      </w:r>
      <w:r w:rsidR="00AD43C3" w:rsidRPr="0026221E">
        <w:rPr>
          <w:rFonts w:ascii="Traditional Arabic" w:eastAsia="Times New Roman" w:hAnsi="Traditional Arabic" w:cs="Traditional Arabic"/>
          <w:sz w:val="28"/>
          <w:szCs w:val="28"/>
          <w:rtl/>
        </w:rPr>
        <w:t>ّ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>.</w:t>
      </w:r>
    </w:p>
    <w:p w14:paraId="510948B9" w14:textId="51FBDE50" w:rsidR="00515A53" w:rsidRPr="0026221E" w:rsidRDefault="00515A53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Traditional Arabic"/>
          <w:sz w:val="28"/>
          <w:szCs w:val="28"/>
          <w:rtl/>
        </w:rPr>
      </w:pPr>
    </w:p>
    <w:p w14:paraId="410D50C8" w14:textId="230A6943" w:rsidR="00820C16" w:rsidRPr="00820C16" w:rsidRDefault="009F234F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ATraditional Arabic"/>
          <w:sz w:val="28"/>
          <w:szCs w:val="28"/>
          <w:rtl/>
        </w:rPr>
      </w:pPr>
      <w:r w:rsidRPr="0026221E">
        <w:rPr>
          <w:rFonts w:asciiTheme="majorBidi" w:eastAsia="Times New Roman" w:hAnsiTheme="majorBidi" w:cstheme="majorBidi"/>
          <w:sz w:val="28"/>
          <w:szCs w:val="28"/>
        </w:rPr>
        <w:t>This research aims to uncover the consensus (ijma') in the juristic thought of Judge Abdul-Jabbar Al-Mu'tazili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the leading figure of Mu'tazilite theology in his time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and the author of the book "Al-Umdah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" considered one of the pillars of the science of Usul al-Fiqh (Principles of Islamic Jurisprudence)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</w:rPr>
        <w:t xml:space="preserve">.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The researchers addressed various issues related to consensus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such as how the judge derives the authority of consensus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who acknowledges their consensus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the consensus of believers in every era as an argument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the ruling on consensus when one or two disagree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methods of identifying consensus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differences among the companions in a matter with two opinions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the ruling on introducing a third opinion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consensus occurring after a dispute</w:t>
      </w:r>
      <w:r w:rsidR="005F329C" w:rsidRPr="005F329C">
        <w:rPr>
          <w:rFonts w:asciiTheme="majorBidi" w:eastAsia="Times New Roman" w:hAnsiTheme="majorBidi" w:cs="ATraditional Arabic"/>
          <w:sz w:val="28"/>
          <w:szCs w:val="28"/>
          <w:rtl/>
        </w:rPr>
        <w:t xml:space="preserve">، </w:t>
      </w:r>
      <w:r w:rsidRPr="0026221E">
        <w:rPr>
          <w:rFonts w:asciiTheme="majorBidi" w:eastAsia="Times New Roman" w:hAnsiTheme="majorBidi" w:cstheme="majorBidi"/>
          <w:sz w:val="28"/>
          <w:szCs w:val="28"/>
        </w:rPr>
        <w:t>consensus of the people</w:t>
      </w:r>
      <w:r w:rsidR="005F329C" w:rsidRPr="005F329C">
        <w:rPr>
          <w:rFonts w:ascii="Traditional Arabic" w:eastAsia="Times New Roman" w:hAnsi="Traditional Arabic" w:cs="ATraditional Arabic"/>
          <w:sz w:val="28"/>
          <w:szCs w:val="28"/>
          <w:rtl/>
        </w:rPr>
        <w:t>.</w:t>
      </w:r>
    </w:p>
    <w:p w14:paraId="683128B8" w14:textId="17E82CD9" w:rsidR="0026221E" w:rsidRDefault="0026221E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KW"/>
        </w:rPr>
      </w:pPr>
    </w:p>
    <w:p w14:paraId="68C5BF36" w14:textId="77777777" w:rsidR="002C7686" w:rsidRDefault="002C7686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53917276" w14:textId="77777777" w:rsidR="002C7686" w:rsidRDefault="002C7686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0DB42E6C" w14:textId="77777777" w:rsidR="002C7686" w:rsidRDefault="002C7686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5C1B67B2" w14:textId="77777777" w:rsidR="002C7686" w:rsidRDefault="002C7686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141E76BC" w14:textId="77777777" w:rsidR="005F329C" w:rsidRPr="005F329C" w:rsidRDefault="00AF4670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المقدمة</w:t>
      </w:r>
      <w:r w:rsidR="005F329C" w:rsidRPr="005F329C"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  <w:t>:</w:t>
      </w:r>
    </w:p>
    <w:p w14:paraId="6153767E" w14:textId="77777777" w:rsidR="005F329C" w:rsidRPr="005F329C" w:rsidRDefault="00AF4670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الحمد لله رب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العالمين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حمدًا ي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ليق بجلال وجهه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وعظيم سلطانه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ونصلي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ون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سل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م على المبعوث رحمة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ً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للعالمين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سي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دنا محم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د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وعلى آله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وأصحابه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وم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ن سار على دربه إلى يوم الد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ين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. </w:t>
      </w:r>
      <w:r w:rsidR="001E47A1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وبعد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:</w:t>
      </w:r>
    </w:p>
    <w:p w14:paraId="6B47205A" w14:textId="6174E583" w:rsidR="00820C16" w:rsidRPr="00820C16" w:rsidRDefault="00582E7A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ف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قد كان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القاضي عبد الجبَّار بن أحمد (تـ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.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415/1025) - رحمه الله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-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إمام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أهل الاعتزال في زمانه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حتَّى أطلق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عليه المعتزلة 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لقبَ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قاضي القضاة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بل لم يطلقوا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هذا اللقب على أحد من علمائهم سواه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7C477C69" w14:textId="5C95B8F1" w:rsidR="00820C16" w:rsidRPr="00820C16" w:rsidRDefault="00582E7A" w:rsidP="0026221E">
      <w:pPr>
        <w:spacing w:after="0" w:line="276" w:lineRule="auto"/>
        <w:ind w:firstLine="68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وقد حظي تراث</w:t>
      </w:r>
      <w:r w:rsidRPr="00515A53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القاضي عبد الجبَّار في علم أصول الفقه</w:t>
      </w:r>
      <w:r w:rsidRPr="00515A53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باهتمام العلماء 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من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بعده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فلا نكاد نجد مصنَّفًا في هذا العِلْم يخلو من عَرْضٍ وم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ناقشة لآرائه ومقولاته في مسائله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اعترافًا بأهمِّيتها وتقديرًا لمنزلة صاحبها وأثر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ه في تطوُّر هذا العلم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14758ECF" w14:textId="76E4D408" w:rsidR="00820C16" w:rsidRPr="00820C16" w:rsidRDefault="00582E7A" w:rsidP="0026221E">
      <w:pPr>
        <w:spacing w:after="0" w:line="276" w:lineRule="auto"/>
        <w:ind w:firstLine="68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وقد عبَّر عن ذلك الإمام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ُ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الزَّركشي أحسن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تعبير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حيث قال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"وجاء مَنْ بعده (أي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مَنْ بعد الش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افعي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) فبيَّنوا وأوضحوا وبسَّطوا وشرحوا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حت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ى جاء القاضيان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قاضي الس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ُّ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ن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 أبو بكر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بن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الط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يّ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ب وقاضي المعتزلة عبد الجبَّار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فوسَّعا العبارات وفكَّا الإشارات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وبيَّنا الإجمال ورفعا الإشكال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واقتفى الن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اس بآثارهم وساروا على لاحب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نارهم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فحرَّروا وقرَّروا وصوَّروا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فجزاهم الله خير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79055D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الجزاء</w:t>
      </w:r>
      <w:r w:rsidR="0079055D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 xml:space="preserve"> (</w:t>
      </w:r>
      <w:r w:rsidR="00271502" w:rsidRPr="00515A53">
        <w:rPr>
          <w:rStyle w:val="a5"/>
          <w:rFonts w:ascii="Traditional Arabic" w:eastAsia="Times New Roman" w:hAnsi="Traditional Arabic" w:cs="Traditional Arabic"/>
          <w:sz w:val="32"/>
          <w:szCs w:val="32"/>
          <w:rtl/>
        </w:rPr>
        <w:footnoteReference w:id="2"/>
      </w:r>
      <w:r w:rsidR="00271502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"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42644110" w14:textId="43A738FB" w:rsidR="00820C16" w:rsidRPr="00820C16" w:rsidRDefault="00582E7A" w:rsidP="0026221E">
      <w:pPr>
        <w:spacing w:after="0" w:line="276" w:lineRule="auto"/>
        <w:ind w:firstLine="68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وقد عَدَّ ابن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ُ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خَلْدون كتاب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"الع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ُ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م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د" للقاضي عبد الجبَّار أحد</w:t>
      </w:r>
      <w:r w:rsidR="00FC750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مصنَّفاتٍ أربعة في أصول الفقه هي "قواعد هذا الفن وأركانه"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التي لخصَّها م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ن بعد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ُ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"فحلان من المتكلِّمين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وهما الإمام فخر الدِّين بن الخطيب في كتاب المحصول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وسيف الدِّين الآمدي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ُّ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في كتاب </w:t>
      </w:r>
      <w:r w:rsidR="0079055D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الإحكام</w:t>
      </w:r>
      <w:r w:rsidR="0079055D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 xml:space="preserve"> (</w:t>
      </w:r>
      <w:r w:rsidR="00271502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3"/>
      </w:r>
      <w:r w:rsidR="00271502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"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5919692E" w14:textId="0141DB9D" w:rsidR="00820C16" w:rsidRPr="00820C16" w:rsidRDefault="00582E7A" w:rsidP="0026221E">
      <w:pPr>
        <w:spacing w:after="0" w:line="276" w:lineRule="auto"/>
        <w:ind w:firstLine="68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ولكن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آراء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ه واختياراته في أصول الفقه لم تَلْق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مثلَ تلك العناية من الت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حقيق والد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رس التي لقيها تراث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ُ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ه الكلامي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ُّ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على الر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غم من مكانته في هذا العلم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كما شهد بذلك الزَّركشي</w:t>
      </w:r>
      <w:r w:rsidR="00AD43C3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ُّ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وابن خَلْدون</w:t>
      </w:r>
      <w:r w:rsidR="005F329C" w:rsidRPr="005F329C">
        <w:rPr>
          <w:rFonts w:ascii="Traditional Arabic" w:eastAsia="Times New Roman" w:hAnsi="Traditional Arabic" w:cs="ATraditional Arabic" w:hint="cs"/>
          <w:sz w:val="32"/>
          <w:szCs w:val="32"/>
          <w:rtl/>
        </w:rPr>
        <w:t xml:space="preserve">، 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قد نُسبت للقاضي عبد الجبَّار عدَّة ُكتب في أصول 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الفقه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منها "النِّهاية" و"العُمَ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د" 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و"شرح العُمَد"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ولكن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هذه الكتب ما زالت مفقودة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وم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ن الكتب الموجودة له في أصول الفقه كتاب "الشَّرعيات"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وهو الجزء السَّابع عشر من كتابه الموسوعي "المغني في أبواب التوحيد والعدل"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وكتاب "شرح العُمد"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لتلميذه أبي الحُسين محم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د بن علي</w:t>
      </w:r>
      <w:r w:rsidR="005F465C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الطيب البصري (تـ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.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436/1044)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7072CD71" w14:textId="5692D520" w:rsidR="00820C16" w:rsidRPr="00820C16" w:rsidRDefault="005F465C" w:rsidP="0026221E">
      <w:pPr>
        <w:spacing w:after="0" w:line="276" w:lineRule="auto"/>
        <w:ind w:firstLine="68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bookmarkStart w:id="0" w:name="_Hlk142250473"/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و</w:t>
      </w:r>
      <w:r w:rsidR="00582E7A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في هذا البحث نلقي الض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ُّ</w:t>
      </w:r>
      <w:r w:rsidR="00582E7A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وء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="00582E7A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على الإجماع في الفكر الأصولي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="00582E7A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للقاضي عبد الجب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َّار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؛ </w:t>
      </w:r>
      <w:r w:rsidR="00582E7A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لنقف على جزء من فكره ومنهجه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582E7A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وكيفي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="00582E7A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 تقعيده للقواعد الأصولي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="00582E7A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bookmarkEnd w:id="0"/>
    <w:p w14:paraId="5F3D9330" w14:textId="3EE4F409" w:rsidR="001E47A1" w:rsidRPr="00515A53" w:rsidRDefault="001E47A1" w:rsidP="0026221E">
      <w:pPr>
        <w:spacing w:after="0" w:line="276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أهداف البحث </w:t>
      </w:r>
    </w:p>
    <w:p w14:paraId="3E40EBA3" w14:textId="77777777" w:rsidR="005F329C" w:rsidRPr="005F329C" w:rsidRDefault="001E47A1" w:rsidP="0026221E">
      <w:pPr>
        <w:spacing w:after="0" w:line="276" w:lineRule="auto"/>
        <w:ind w:firstLine="539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يتطلع </w:t>
      </w:r>
      <w:r w:rsidR="001055D7">
        <w:rPr>
          <w:rFonts w:ascii="Traditional Arabic" w:eastAsia="Times New Roman" w:hAnsi="Traditional Arabic" w:cs="Traditional Arabic"/>
          <w:sz w:val="32"/>
          <w:szCs w:val="32"/>
          <w:rtl/>
        </w:rPr>
        <w:t>الباحث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من خلال هذا البحث إلى تحقيق الأهداف </w:t>
      </w:r>
      <w:r w:rsidR="007D6F65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الآتية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:</w:t>
      </w:r>
    </w:p>
    <w:p w14:paraId="2444EB8D" w14:textId="5A070437" w:rsidR="00820C16" w:rsidRPr="00820C16" w:rsidRDefault="001E47A1" w:rsidP="0026221E">
      <w:pPr>
        <w:pStyle w:val="a6"/>
        <w:numPr>
          <w:ilvl w:val="0"/>
          <w:numId w:val="7"/>
        </w:numPr>
        <w:spacing w:after="0" w:line="276" w:lineRule="auto"/>
        <w:ind w:left="1106" w:hanging="567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بيان مكانة القاضي عبد الجبَّار في الفكر الإسلامي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2F598B1C" w14:textId="5A39A43F" w:rsidR="00820C16" w:rsidRPr="00820C16" w:rsidRDefault="001E47A1" w:rsidP="0026221E">
      <w:pPr>
        <w:pStyle w:val="a6"/>
        <w:numPr>
          <w:ilvl w:val="0"/>
          <w:numId w:val="7"/>
        </w:numPr>
        <w:spacing w:after="0" w:line="276" w:lineRule="auto"/>
        <w:ind w:left="1106" w:hanging="567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تحليل وتركيب ومناقشة الإجماع في الفكر الأصولي للقاضي عبد الجبَّار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وبيان استدلال القاضي عبد الجبَّار لحُجِّي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ته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757B2032" w14:textId="705EDECC" w:rsidR="00820C16" w:rsidRPr="00820C16" w:rsidRDefault="001E47A1" w:rsidP="0026221E">
      <w:pPr>
        <w:pStyle w:val="a6"/>
        <w:numPr>
          <w:ilvl w:val="0"/>
          <w:numId w:val="7"/>
        </w:numPr>
        <w:spacing w:after="0" w:line="276" w:lineRule="auto"/>
        <w:ind w:left="1106" w:hanging="567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الوقوف على الإجماع في الفكر الأصولي للقاضي عبد الجبَّار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وبيان كيفي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 تأصيله وترتيبه واستدلاله به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7C511EB9" w14:textId="0296371E" w:rsidR="00820C16" w:rsidRPr="00820C16" w:rsidRDefault="001E47A1" w:rsidP="0026221E">
      <w:pPr>
        <w:pStyle w:val="a6"/>
        <w:numPr>
          <w:ilvl w:val="0"/>
          <w:numId w:val="7"/>
        </w:numPr>
        <w:spacing w:after="0" w:line="276" w:lineRule="auto"/>
        <w:ind w:left="1106" w:hanging="567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إظهار منهج القاضي عبد الجبَّار في تقرير المسائل والقواعد الأصولي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وتوضيح</w:t>
      </w:r>
      <w:r w:rsidR="004962E8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بعض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الخصائص الكبرى </w:t>
      </w:r>
      <w:bookmarkStart w:id="1" w:name="_Hlk142250524"/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لمنهجِ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ي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ته</w:t>
      </w:r>
      <w:bookmarkEnd w:id="1"/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الأصولي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2527E6EA" w14:textId="77777777" w:rsidR="005F329C" w:rsidRPr="005F329C" w:rsidRDefault="001E47A1" w:rsidP="0026221E">
      <w:pPr>
        <w:spacing w:after="0" w:line="276" w:lineRule="auto"/>
        <w:jc w:val="both"/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أهم</w:t>
      </w:r>
      <w:r w:rsidR="00F80F90"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ِّ</w:t>
      </w: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ي</w:t>
      </w:r>
      <w:r w:rsidR="00F80F90"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ة البحث</w:t>
      </w:r>
      <w:r w:rsidR="005F329C" w:rsidRPr="005F329C"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  <w:t>:</w:t>
      </w:r>
    </w:p>
    <w:p w14:paraId="4EA4A5DB" w14:textId="77777777" w:rsidR="005F329C" w:rsidRPr="005F329C" w:rsidRDefault="001E47A1" w:rsidP="0026221E">
      <w:pPr>
        <w:spacing w:after="0" w:line="276" w:lineRule="auto"/>
        <w:ind w:left="1106" w:hanging="386"/>
        <w:jc w:val="both"/>
        <w:rPr>
          <w:rFonts w:ascii="Traditional Arabic" w:hAnsi="Traditional Arabic" w:cs="ATraditional Arabic"/>
          <w:sz w:val="32"/>
          <w:szCs w:val="32"/>
          <w:rtl/>
        </w:rPr>
      </w:pPr>
      <w:bookmarkStart w:id="2" w:name="_Hlk142250763"/>
      <w:r w:rsidRPr="00515A53">
        <w:rPr>
          <w:rFonts w:ascii="Traditional Arabic" w:hAnsi="Traditional Arabic" w:cs="Traditional Arabic"/>
          <w:sz w:val="32"/>
          <w:szCs w:val="32"/>
          <w:rtl/>
        </w:rPr>
        <w:t>تظهر أهم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ي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 البحث م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ن خلال الن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قاط </w:t>
      </w:r>
      <w:r w:rsidR="007D6F65">
        <w:rPr>
          <w:rFonts w:ascii="Traditional Arabic" w:hAnsi="Traditional Arabic" w:cs="Traditional Arabic" w:hint="cs"/>
          <w:sz w:val="32"/>
          <w:szCs w:val="32"/>
          <w:rtl/>
        </w:rPr>
        <w:t>الآتية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6456FAEC" w14:textId="57CD28E1" w:rsidR="00820C16" w:rsidRPr="00820C16" w:rsidRDefault="001E47A1" w:rsidP="0026221E">
      <w:pPr>
        <w:pStyle w:val="a6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bookmarkStart w:id="3" w:name="_Hlk142250783"/>
      <w:bookmarkEnd w:id="2"/>
      <w:r w:rsidRPr="00515A53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bookmarkEnd w:id="3"/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آراء القاضي الأصولي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 ستوضِّح أهمَّ التَّطوُّرات التي حصلت على المباحث الأصولي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C4214D2" w14:textId="74A6154E" w:rsidR="00820C16" w:rsidRPr="00820C16" w:rsidRDefault="001E47A1" w:rsidP="0026221E">
      <w:pPr>
        <w:pStyle w:val="a6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آراء القاضي الأصولي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 تعب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ر عن واقع الاجتهاد وحال المذاهب الفقهية والأصولية في عصره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1651407" w14:textId="228C52D0" w:rsidR="00820C16" w:rsidRPr="00820C16" w:rsidRDefault="001E47A1" w:rsidP="0026221E">
      <w:pPr>
        <w:pStyle w:val="a6"/>
        <w:numPr>
          <w:ilvl w:val="0"/>
          <w:numId w:val="6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آراء القاضي الأصولي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 ستوضِّح لنا المنهج العلمي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الدَّقيق الذي كان يتَّبعه في تقرير المسائل وتقعيد القواعد الأصولي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D5764D5" w14:textId="77777777" w:rsidR="005F329C" w:rsidRPr="005F329C" w:rsidRDefault="001B72BE" w:rsidP="0026221E">
      <w:pPr>
        <w:spacing w:after="0" w:line="276" w:lineRule="auto"/>
        <w:ind w:firstLine="360"/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خط</w:t>
      </w:r>
      <w:r w:rsidR="00F80F90"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ة البحث</w:t>
      </w:r>
      <w:r w:rsidR="005F329C" w:rsidRPr="005F329C"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  <w:t>:</w:t>
      </w:r>
    </w:p>
    <w:p w14:paraId="69B20EE5" w14:textId="77777777" w:rsidR="005F329C" w:rsidRPr="005F329C" w:rsidRDefault="001B72BE" w:rsidP="0026221E">
      <w:pPr>
        <w:spacing w:after="0" w:line="276" w:lineRule="auto"/>
        <w:ind w:firstLine="36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bookmarkStart w:id="4" w:name="_Hlk142250570"/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لقد جعلنا 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هذا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البحث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مكو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ن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ً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 من مقد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مة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وعشرة مباحث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وخاتمة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وقسمناه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على النحو </w:t>
      </w:r>
      <w:r w:rsidR="0079055D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التَّالي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:</w:t>
      </w:r>
    </w:p>
    <w:bookmarkEnd w:id="4"/>
    <w:p w14:paraId="1F117575" w14:textId="7C51CA9A" w:rsidR="00820C16" w:rsidRPr="00820C16" w:rsidRDefault="001B72BE" w:rsidP="0026221E">
      <w:pPr>
        <w:spacing w:after="0" w:line="276" w:lineRule="auto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المقد</w:t>
      </w:r>
      <w:r w:rsidR="00F80F90"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ِّ</w:t>
      </w: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مة</w:t>
      </w:r>
      <w:r w:rsidR="005F329C" w:rsidRPr="005F329C"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وتشمل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الت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قديم الس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ابق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وطبيعة الموضوع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وأهم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ِّ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ي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ته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وأهدافه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04D64CFE" w14:textId="68D67C5D" w:rsidR="00820C16" w:rsidRPr="00820C16" w:rsidRDefault="001B72BE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المبحث الأو</w:t>
      </w:r>
      <w:r w:rsidR="00F80F90"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ل</w:t>
      </w:r>
      <w:r w:rsidR="005F329C" w:rsidRPr="005F329C">
        <w:rPr>
          <w:rFonts w:ascii="Traditional Arabic" w:eastAsia="Times New Roman" w:hAnsi="Traditional Arabic" w:cs="ATraditional Arabic"/>
          <w:b/>
          <w:bCs/>
          <w:sz w:val="32"/>
          <w:szCs w:val="32"/>
          <w:rtl/>
        </w:rPr>
        <w:t xml:space="preserve">: </w:t>
      </w:r>
      <w:bookmarkStart w:id="5" w:name="_Hlk175560513"/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حجي</w:t>
      </w:r>
      <w:r w:rsidR="00F80F9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الإجماع عند القاضي عبد الجبَّار</w:t>
      </w:r>
      <w:r w:rsidR="005F329C" w:rsidRPr="005F329C">
        <w:rPr>
          <w:rFonts w:ascii="Traditional Arabic" w:hAnsi="Traditional Arabic" w:cs="ATraditional Arabic" w:hint="cs"/>
          <w:color w:val="000000"/>
          <w:sz w:val="32"/>
          <w:szCs w:val="32"/>
          <w:rtl/>
        </w:rPr>
        <w:t xml:space="preserve">، </w:t>
      </w:r>
      <w:r w:rsidR="002C76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</w:t>
      </w:r>
      <w:r w:rsidR="002C768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مَنْ يُعْتَدُّ بإجماعهم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، </w:t>
      </w:r>
      <w:r w:rsidR="002C768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2C7686" w:rsidRPr="00515A53">
        <w:rPr>
          <w:rFonts w:ascii="Traditional Arabic" w:hAnsi="Traditional Arabic" w:cs="Traditional Arabic"/>
          <w:sz w:val="32"/>
          <w:szCs w:val="32"/>
          <w:rtl/>
        </w:rPr>
        <w:t>إجماع المؤمنين في كل عصر حجَّة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، </w:t>
      </w:r>
      <w:r w:rsidR="002C768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2C7686" w:rsidRPr="00515A53">
        <w:rPr>
          <w:rFonts w:ascii="Traditional Arabic" w:hAnsi="Traditional Arabic" w:cs="Traditional Arabic"/>
          <w:sz w:val="32"/>
          <w:szCs w:val="32"/>
          <w:rtl/>
        </w:rPr>
        <w:t>حكم انعقاد</w:t>
      </w:r>
      <w:r w:rsidR="002C7686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2C7686" w:rsidRPr="00515A53">
        <w:rPr>
          <w:rFonts w:ascii="Traditional Arabic" w:hAnsi="Traditional Arabic" w:cs="Traditional Arabic"/>
          <w:sz w:val="32"/>
          <w:szCs w:val="32"/>
          <w:rtl/>
        </w:rPr>
        <w:t xml:space="preserve"> مع مخالفة الواحد أو الاثنين</w:t>
      </w:r>
      <w:bookmarkEnd w:id="5"/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3D6B4918" w14:textId="076DF6E5" w:rsidR="00820C16" w:rsidRPr="00820C16" w:rsidRDefault="00AF4670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المبحث ال</w:t>
      </w:r>
      <w:r w:rsidR="00D4406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ثاني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bookmarkStart w:id="6" w:name="_Hlk175560835"/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طريقة معرفة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. </w:t>
      </w:r>
      <w:r w:rsidR="002C76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وحكم الا</w:t>
      </w:r>
      <w:r w:rsidR="002C768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ختلاف </w:t>
      </w:r>
      <w:r w:rsidR="002C76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فيه</w:t>
      </w:r>
      <w:r w:rsidR="005F329C" w:rsidRPr="005F329C">
        <w:rPr>
          <w:rFonts w:ascii="Traditional Arabic" w:hAnsi="Traditional Arabic" w:cs="ATraditional Arabic" w:hint="cs"/>
          <w:color w:val="000000"/>
          <w:sz w:val="32"/>
          <w:szCs w:val="32"/>
          <w:rtl/>
        </w:rPr>
        <w:t xml:space="preserve">، </w:t>
      </w:r>
      <w:r w:rsidR="002C76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وانعقاده</w:t>
      </w:r>
      <w:r w:rsidR="002C7686" w:rsidRPr="002C768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C7686" w:rsidRPr="00515A53">
        <w:rPr>
          <w:rFonts w:ascii="Traditional Arabic" w:hAnsi="Traditional Arabic" w:cs="Traditional Arabic"/>
          <w:sz w:val="32"/>
          <w:szCs w:val="32"/>
          <w:rtl/>
        </w:rPr>
        <w:t>عن طريق القياس والاجتهاد</w:t>
      </w:r>
      <w:r w:rsidR="005F329C" w:rsidRPr="005F329C">
        <w:rPr>
          <w:rFonts w:ascii="Traditional Arabic" w:hAnsi="Traditional Arabic" w:cs="ATraditional Arabic" w:hint="cs"/>
          <w:sz w:val="32"/>
          <w:szCs w:val="32"/>
          <w:rtl/>
        </w:rPr>
        <w:t xml:space="preserve">، </w:t>
      </w:r>
      <w:r w:rsidR="002C7686" w:rsidRPr="00515A53">
        <w:rPr>
          <w:rFonts w:ascii="Traditional Arabic" w:hAnsi="Traditional Arabic" w:cs="Traditional Arabic"/>
          <w:sz w:val="32"/>
          <w:szCs w:val="32"/>
          <w:rtl/>
        </w:rPr>
        <w:t>إجماع أهل المدينة</w:t>
      </w:r>
      <w:r w:rsidR="005F329C" w:rsidRPr="005F329C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 xml:space="preserve">، </w:t>
      </w:r>
      <w:r w:rsidR="00D4406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2C7686" w:rsidRPr="00515A53">
        <w:rPr>
          <w:rFonts w:ascii="Traditional Arabic" w:hAnsi="Traditional Arabic" w:cs="Traditional Arabic"/>
          <w:sz w:val="32"/>
          <w:szCs w:val="32"/>
          <w:rtl/>
        </w:rPr>
        <w:t>قول بعض الأمَّة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2C7686" w:rsidRPr="00515A53">
        <w:rPr>
          <w:rFonts w:ascii="Traditional Arabic" w:hAnsi="Traditional Arabic" w:cs="Traditional Arabic"/>
          <w:sz w:val="32"/>
          <w:szCs w:val="32"/>
          <w:rtl/>
        </w:rPr>
        <w:t>إذا انتشر في جميعهم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C7686" w:rsidRPr="00515A53">
        <w:rPr>
          <w:rFonts w:ascii="Traditional Arabic" w:hAnsi="Traditional Arabic" w:cs="Traditional Arabic"/>
          <w:sz w:val="32"/>
          <w:szCs w:val="32"/>
          <w:rtl/>
        </w:rPr>
        <w:t>ولم يعرف مخالف</w:t>
      </w:r>
      <w:bookmarkEnd w:id="6"/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43D31585" w14:textId="20A57361" w:rsidR="00820C16" w:rsidRPr="00820C16" w:rsidRDefault="00AF4670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الخاتمة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bookmarkStart w:id="7" w:name="_Hlk142250617"/>
      <w:r w:rsidRPr="00515A53">
        <w:rPr>
          <w:rFonts w:ascii="Traditional Arabic" w:hAnsi="Traditional Arabic" w:cs="Traditional Arabic"/>
          <w:sz w:val="32"/>
          <w:szCs w:val="32"/>
          <w:rtl/>
        </w:rPr>
        <w:t>وتتضم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ن أهم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الن</w:t>
      </w:r>
      <w:r w:rsidR="00F80F90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تائج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bookmarkEnd w:id="7"/>
    <w:p w14:paraId="6D6C170D" w14:textId="57DFE7F9" w:rsidR="0026221E" w:rsidRDefault="0026221E" w:rsidP="0026221E">
      <w:pPr>
        <w:spacing w:after="0" w:line="276" w:lineRule="auto"/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</w:p>
    <w:p w14:paraId="6EAD67A7" w14:textId="06480EF5" w:rsidR="00820C16" w:rsidRPr="00820C16" w:rsidRDefault="004962E8" w:rsidP="002C7686">
      <w:pPr>
        <w:spacing w:after="0" w:line="276" w:lineRule="auto"/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المبحث الأو</w:t>
      </w:r>
      <w:r w:rsidR="00F80F90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="002C7686" w:rsidRPr="002C768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حجيَّة الإجماع عند القاضي عبد الجبَّار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، </w:t>
      </w:r>
      <w:r w:rsidR="002C7686" w:rsidRPr="002C768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و</w:t>
      </w:r>
      <w:r w:rsidR="002C7686" w:rsidRPr="002C768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مَنْ يُعْتَدُّ بإجماعهم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، </w:t>
      </w:r>
      <w:r w:rsidR="002C7686" w:rsidRPr="002C768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و</w:t>
      </w:r>
      <w:r w:rsidR="002C7686" w:rsidRPr="002C768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إجماع المؤمنين في كل عصر حجَّة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، </w:t>
      </w:r>
      <w:r w:rsidR="002C7686" w:rsidRPr="002C768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و</w:t>
      </w:r>
      <w:r w:rsidR="002C7686" w:rsidRPr="002C768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حكم انعقاد</w:t>
      </w:r>
      <w:r w:rsidR="002C7686" w:rsidRPr="002C768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ه</w:t>
      </w:r>
      <w:r w:rsidR="002C7686" w:rsidRPr="002C768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مع مخالفة الواحد أو الاثنين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>.</w:t>
      </w:r>
    </w:p>
    <w:p w14:paraId="5CB8F133" w14:textId="54996F89" w:rsidR="004962E8" w:rsidRPr="00515A53" w:rsidRDefault="002C7686" w:rsidP="002C7686">
      <w:pPr>
        <w:spacing w:after="0" w:line="276" w:lineRule="auto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المطلب الأول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: </w:t>
      </w:r>
      <w:r w:rsidR="004962E8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الأدل</w:t>
      </w:r>
      <w:r w:rsidR="00F80F90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="004962E8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ة على حج</w:t>
      </w:r>
      <w:r w:rsidR="00F80F90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ِّ</w:t>
      </w:r>
      <w:r w:rsidR="004962E8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</w:t>
      </w:r>
      <w:r w:rsidR="00F80F90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="004962E8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ة الإجماع عند القاضي عبد الجبَّار</w:t>
      </w:r>
    </w:p>
    <w:p w14:paraId="5F1680B9" w14:textId="157281C2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eastAsia="Times New Roman" w:hAnsi="Traditional Arabic" w:cs="ATraditional Arabic"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إنَّ الإجماع حج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ة عند القاضي عبد </w:t>
      </w:r>
      <w:r w:rsidR="0079055D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الجبَّار</w:t>
      </w:r>
      <w:r w:rsidR="0079055D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 xml:space="preserve"> (</w:t>
      </w:r>
      <w:r w:rsidR="00E00AF2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4"/>
      </w:r>
      <w:r w:rsidR="00371914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وهو يأخذ حجِّيته من الكتاب والس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ُّ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ن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وقد قال القاضي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"اعلم أنَّ الإجماع في كونه حجةً فرعٌ على الكتاب </w:t>
      </w:r>
      <w:r w:rsidR="00322915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والسنة</w:t>
      </w:r>
      <w:r w:rsidR="00322915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 xml:space="preserve"> (</w:t>
      </w:r>
      <w:r w:rsidR="00E00AF2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5"/>
      </w:r>
      <w:r w:rsidR="00371914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"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وهنا تجدر الإشارة إلى أن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 النَّظَّام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-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وهو من المعتزلة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-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لا يرى بأنَّ الإجماع </w:t>
      </w:r>
      <w:r w:rsidR="0079055D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حُجَّة</w:t>
      </w:r>
      <w:r w:rsidR="0079055D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 xml:space="preserve"> (</w:t>
      </w:r>
      <w:r w:rsidR="00E00AF2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footnoteReference w:id="6"/>
      </w:r>
      <w:r w:rsidR="006569EE" w:rsidRPr="00515A53">
        <w:rPr>
          <w:rFonts w:ascii="Traditional Arabic" w:eastAsia="Times New Roman" w:hAnsi="Traditional Arabic" w:cs="Traditional Arabic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مخالفًا </w:t>
      </w:r>
      <w:r w:rsidR="00F80F90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في ذلك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للمعتزلة والجمهور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>.</w:t>
      </w:r>
    </w:p>
    <w:p w14:paraId="45E20CD9" w14:textId="64E89E28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وصورة الإجماع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عند القاضي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F80F9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 تحصل مشاركة للمجمعين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فيما نُسب إليهم أن</w:t>
      </w:r>
      <w:r w:rsidR="00F80F9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 إجماعهم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على وجه الت</w:t>
      </w:r>
      <w:r w:rsidR="00F80F9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عَم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ُّد والقَصد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اعتبار للسَّهو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وما يشتركون فيه باضطرار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فرق بين أن يكون اتفاق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هم في ذلك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واشتراكهم فيه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 وقت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ٍ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واحد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أو </w:t>
      </w:r>
      <w:r w:rsidR="0079055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أوقات</w:t>
      </w:r>
      <w:r w:rsidR="0079055D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 xml:space="preserve"> 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7"/>
      </w:r>
      <w:r w:rsidR="006569EE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6B33C90" w14:textId="7D55210E" w:rsidR="002D3F51" w:rsidRPr="00515A53" w:rsidRDefault="002D3F51" w:rsidP="0026221E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الأدل</w:t>
      </w:r>
      <w:r w:rsidR="00251E5F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ة على حج</w:t>
      </w:r>
      <w:r w:rsidR="00251E5F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</w:t>
      </w:r>
      <w:r w:rsidR="00251E5F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ة الإجماع عند القاضي عبد الجبَّار </w:t>
      </w:r>
    </w:p>
    <w:p w14:paraId="0B887B66" w14:textId="77777777" w:rsidR="005F329C" w:rsidRPr="005F329C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استدل القاضي على حج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الإجماع بأدل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م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 الكتاب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والس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والآثار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:</w:t>
      </w:r>
    </w:p>
    <w:p w14:paraId="33210144" w14:textId="77777777" w:rsidR="005F329C" w:rsidRPr="005F329C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أو</w:t>
      </w:r>
      <w:r w:rsidR="00251E5F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لًا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الأدل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من الكتاب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وهما دليلان كما يلي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:</w:t>
      </w:r>
    </w:p>
    <w:p w14:paraId="6B5D709F" w14:textId="4B084497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الد</w:t>
      </w:r>
      <w:r w:rsidR="00251E5F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ليل الأو</w:t>
      </w:r>
      <w:r w:rsidR="00251E5F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قوله تعالى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5520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﴿</w:t>
      </w:r>
      <w:r w:rsidR="0065520D" w:rsidRPr="00515A5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وَمَنْ يُشَاقِقِ الرَّسُولَ مِنْ بَعْدِ مَا تَبَيَّنَ لَهُ الْهُدَى وَيَتَّبِعْ غَيْرَ سَبِيلِ الْمُؤْمِنِينَ نُوَلِّهِ مَا تَوَلَّى وَنُصْلِهِ جَهَنَّمَ وَسَاءَتْ مَصِيرًا</w:t>
      </w:r>
      <w:r w:rsidR="0065520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﴾</w:t>
      </w:r>
      <w:r w:rsidR="0065520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(النساء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5520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115)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34296E5" w14:textId="173C2974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وجه الدلالة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إنَّ الله -جلَّ وعلا- توعّ</w:t>
      </w:r>
      <w:r w:rsidR="00251E5F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د الم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خالف عن اتباع سبيل المؤمنين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كما توعَّد على مشاقَّة الرسول بعد البيان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فدلَّ على أن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ات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باع سبيل المؤمنين صواب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يتحقق ذلك إل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باتفاقهم واجتماعهم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"ولا يكون سبيلهم بهذه الصفة إل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وهم حُجَّة فيما يتفقون عليه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هم لو لم يكونوا حج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ةً لم يجب ذلك فيهم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كما لا يجب ذلك فيمن ليس برسول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ويجب فيمن ثبت أنَّه </w:t>
      </w:r>
      <w:r w:rsidR="00E35FDA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رسول</w:t>
      </w:r>
      <w:r w:rsidR="00E35FDA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 xml:space="preserve"> 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8"/>
      </w:r>
      <w:r w:rsidR="006569EE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مم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يدل على أن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الإجماع حج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لا تجوز مخالفتها</w:t>
      </w:r>
      <w:r w:rsidR="006569EE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9"/>
      </w:r>
      <w:r w:rsidR="006569EE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5FEE4EAD" w14:textId="7A0EFD63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وهذا الدليل </w:t>
      </w:r>
      <w:r w:rsidR="007D6F6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يعدّه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قاضي أقوى دليل على حجية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لأنَّ الله تعالى توعَّد المكلف بعد بيان الحجة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من مشاقة الرسول </w:t>
      </w:r>
      <w:r w:rsidR="00A802D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-صلى الله عليه وسلم-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ومخالفة سبيل المؤمنين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"وبَيَّن بذلك وجوبَ القَبول من الرسول -صلى الله عليه وسلم-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والتسليمَ لقوله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ووجوبَ اتباع المؤمنين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رضي الله عنهم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ثم الرجوع إلى </w:t>
      </w:r>
      <w:r w:rsidR="00E35FDA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طريقتهم</w:t>
      </w:r>
      <w:r w:rsidR="00E35FDA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 xml:space="preserve"> 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0"/>
      </w:r>
      <w:r w:rsidR="00F934A9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310CB2AD" w14:textId="2C1BAC49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الدليل الثاني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قوله تعالى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5520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﴿</w:t>
      </w:r>
      <w:r w:rsidR="0065520D" w:rsidRPr="00515A5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وَكَذَلِكَ جَعَلْنَاكُمْ أُمَّةً وَسَطًا لِتَكُونُوا شُهَدَاءَ عَلَى النَّاسِ وَيَكُونَ الرَّسُولُ عَلَيْكُمْ شَهِيدًا</w:t>
      </w:r>
      <w:r w:rsidR="0065520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﴾</w:t>
      </w:r>
      <w:r w:rsidR="0065520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(البقرة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5520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143)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66204E5B" w14:textId="3CAD46F5" w:rsidR="00820C16" w:rsidRPr="00820C16" w:rsidRDefault="003672D7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وقد أورد القاضي 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هذا الد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ليل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على صحَّة الإجماع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حكاية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ً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عن شيخه أبي علي الج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َّائي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1E0F88E2" w14:textId="5E88080F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ووجه الدلالة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الوسط هو العدل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فم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 كان عدلًا كان من الأخيار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الوسط من كل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شيء هو المعتدل فيه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وقوله تعالى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5520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﴿</w:t>
      </w:r>
      <w:r w:rsidR="0065520D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65520D" w:rsidRPr="00515A5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قَالَ أَوْسَطُهُمْ أَلَمْ أَقُلْ لَكُمْ لَوْلَا تُسَبِّحُونَ</w:t>
      </w:r>
      <w:r w:rsidR="0065520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﴾</w:t>
      </w:r>
      <w:r w:rsidR="0065520D" w:rsidRPr="00515A53">
        <w:rPr>
          <w:rFonts w:ascii="Traditional Arabic" w:hAnsi="Traditional Arabic" w:cs="Traditional Arabic"/>
          <w:color w:val="9DAB0C"/>
          <w:sz w:val="32"/>
          <w:szCs w:val="32"/>
          <w:rtl/>
        </w:rPr>
        <w:t xml:space="preserve"> </w:t>
      </w:r>
      <w:r w:rsidR="0065520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(القلم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5520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28)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أيْ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خيرهم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بيُّ -صلَّى الله عليه وسلَّم-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 أوسط قريش نسبًا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أيْ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من خيرهم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بَيَّنَ الله تعالى أنَّه جعلهم وسطًا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ليكونوا شهداء على الن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اس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كما أنَّ النَّبيَّ -صلى الله عليه وسلم-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شهيدٌ عليهم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فكما أنَّه -صلَّى الله عليه وسلَّم-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لا يكون شهيدًا إل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وقوله حُجَّة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فكذلك الكلام ينطبق عليهم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فكلامهم وإجماعهم حُجَّة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1"/>
      </w:r>
      <w:r w:rsidR="00307D99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وهم المؤمنون الذين يستحقون المدح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لأنَّه "واجب في أحكام الخطاب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أنَّها إذا لم تصحَّ إل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في بعض المخاطبين يوجب أن يكون هو المراد دون الكل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فكأنَّه عزَّ وجلَّ قال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وكذلك جعلناكم أي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ها المؤمنون أمَّة وسط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ً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2"/>
      </w:r>
      <w:r w:rsidR="00307D99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1FC58F9E" w14:textId="77777777" w:rsidR="005F329C" w:rsidRPr="005F329C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ثانيًا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الأدل</w:t>
      </w:r>
      <w:r w:rsidR="003672D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ة من الس</w:t>
      </w:r>
      <w:r w:rsidR="003672D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ن</w:t>
      </w:r>
      <w:r w:rsidR="003672D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>:</w:t>
      </w:r>
    </w:p>
    <w:p w14:paraId="5F5A9BBF" w14:textId="77777777" w:rsidR="005F329C" w:rsidRPr="005F329C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ذكر القاضي أن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شيخه أبا هاشم الج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ائي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 قد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استدلَّ على حج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الإجماع من الس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الن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بوي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فقال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والأخبار في هذا الباب كثيرة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وجملتها معلومة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وإن كان بعض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ها أظهر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ن </w:t>
      </w:r>
      <w:r w:rsidR="00E35FDA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بعض</w:t>
      </w:r>
      <w:r w:rsidR="00E35FDA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3"/>
      </w:r>
      <w:r w:rsidR="006A5F4D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ومنها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هذه الأحاديث الثلاثة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:</w:t>
      </w:r>
    </w:p>
    <w:p w14:paraId="707225D0" w14:textId="23AA063C" w:rsidR="00820C16" w:rsidRPr="00820C16" w:rsidRDefault="002D3F51" w:rsidP="0026221E">
      <w:pPr>
        <w:spacing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الدليل الأول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قول النَّبِي -صلى الله عليه وسلم-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"لَا تَجْتَمِعُ أُمَّتِي عَلَى خَطَأ وَلَا عَلَى ضَلَال"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30A212E2" w14:textId="4CBDFD05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ولم أجد هذا الحديث بلفظ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 لَا تَجْتَمِعُ أُمَّتِي عَلَى خَطَأٍ"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وأقرب لفظ للحديث الذي ذكره القاضي قوله -صلَّى الله عليه وسلَّم-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"لَا تَجْتَمِعُ أُمَّتِي عَلَى ضَلَالَةٍ"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والحديث حَكَم عليه ابن حزم بالضعف متنًا وسندًا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وَصَحَّحَهُ من نَاحية المعنى</w:t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footnoteReference w:id="14"/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وحكم عليه النَّووي بالضَّعف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15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قد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ذكر القاضي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روايات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أخرى مشابهة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للفظ هذا الحديث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فمنها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ر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 عن النبي -صلَّى الله عليه وسلَّم-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أنَّه قال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لا يَجْمَعُ اللهُ أُمَّتي عَلَى ضَلَالٍ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ومنها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وَلَمْ يَكُنِ اللهَ لِيَجْمَعَ أُمَّتِي عَلَى ضَلَالٍ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ومنها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سَأَلْتُ رَبَّي سُبْحَانَهُ أَنْ لَا يَجْمَعَ أُمَّتِي عَلَى ضَلَالٍ فَأَعْطَانِيهَا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والحديث بلفظه الصَّحيح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-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كما صَحَّحَهُ الألباني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ُّ-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أَنَّ النَّبِيَّ -صَلَى الله عليه وسلم-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قال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إِنَّ اللهَ تَعَالَى لَا يَجْمَعُ أُمَّتِي عَلَى ضَلَالَةٍ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وَيَدُ اللهِ عَلَى الجَمَاعَة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16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الاختلاف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بين تلك الألفاظ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يسير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إذْ يَبْدُو أَنَّ القاضيَ ذكر الحديثَ بالمعنى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وليسَ بلفظه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والأحاديثُ في الباب مُشْتَهِرة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ويُسْتَدَلُّ بها على حُجِّية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2C064CF2" w14:textId="2FA07EC3" w:rsidR="00820C16" w:rsidRPr="00820C16" w:rsidRDefault="002D3F51" w:rsidP="0026221E">
      <w:pPr>
        <w:spacing w:after="0" w:line="276" w:lineRule="auto"/>
        <w:jc w:val="both"/>
        <w:rPr>
          <w:rFonts w:ascii="Traditional Arabic" w:eastAsiaTheme="minorHAnsi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الدَّلِيل الثَّاني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قول النَّبي صلى الله عليه وسلَّم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لَا تَزَالُ طَائِفَةٌ مِنْ أُمَّتِي ظَاهِرِينَ عَلَى الحقِّ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حَتَّى يأتي أَمْرُ اللهِ جَلَّ وَعَزَّ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والحديثُ مَرويٌّ بألفاظٍ مختلفة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ويبدو أنَّ القاضيَ يقصد الحديث المرويَّ في صحيح مُ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سلم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فأقربُ لفظٍ للحديث المذكور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ما أخرجه الإمامُ مسلم أنَّ النَّبي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َّ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صلَّى</w:t>
      </w:r>
      <w:r w:rsidR="003672D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 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الله عليه وسلَّم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قال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eastAsiaTheme="minorHAnsi" w:hAnsi="Traditional Arabic" w:cs="Traditional Arabic"/>
          <w:b/>
          <w:bCs/>
          <w:color w:val="00008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لَا تَزَالُ طَائِفَةٌ مِنْ أُمَّتِي ظَاهِرِينَ عَلَى الْحَقِّ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لَا يَضُرُّهُمْ مَنْ خَذَلَهُمْ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حَتَّى يَأْتِيَ أَمْرُ اللهِ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وفي رواية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وَهُمْ كَذَلِكَ</w:t>
      </w:r>
      <w:r w:rsidR="00E00AF2" w:rsidRPr="00515A53">
        <w:rPr>
          <w:rStyle w:val="a5"/>
          <w:rFonts w:ascii="Traditional Arabic" w:eastAsiaTheme="minorHAnsi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eastAsiaTheme="minorHAnsi" w:hAnsi="Traditional Arabic" w:cs="Traditional Arabic"/>
          <w:sz w:val="32"/>
          <w:szCs w:val="32"/>
          <w:rtl/>
        </w:rPr>
        <w:footnoteReference w:id="17"/>
      </w:r>
      <w:r w:rsidR="00E00AF2" w:rsidRPr="00515A53">
        <w:rPr>
          <w:rStyle w:val="a5"/>
          <w:rFonts w:ascii="Traditional Arabic" w:eastAsiaTheme="minorHAnsi" w:hAnsi="Traditional Arabic" w:cs="Traditional Arabic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eastAsiaTheme="minorHAnsi" w:hAnsi="Traditional Arabic" w:cs="ATraditional Arabic"/>
          <w:b/>
          <w:bCs/>
          <w:sz w:val="32"/>
          <w:szCs w:val="32"/>
          <w:rtl/>
        </w:rPr>
        <w:t>.</w:t>
      </w:r>
    </w:p>
    <w:p w14:paraId="2C918A02" w14:textId="3B2BBF6E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والحديثُ استدلَّ به شيخُه أبو هاشم على صحَّة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غَيرَ أنَّ القاضي يرى أنَّه لا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يمكن أن يُستدَلَّ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على صح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الإجماع بهذا الحديث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إنَّما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المراد بالحديث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ظهورُ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هذه الط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ائفة على الحق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وعُلوُّ حالها على الكف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فيما يتعل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 بإعزاز الدين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18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8E2DDCA" w14:textId="185BA878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الدَّليلُ الثَّالث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قول النبيِّ -صلَّى الله عليه وسلَّم-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مَنْ سَرَّتْهُ بَحْبُوحَةُ الجنَّة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فَلْيَلْزَمِ الجَمَاعَة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فإنَّ الشَّيْطانَ مَع الواحدِ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وَهو مِنَ الاثنينِ أَبْعَد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وقوله -صلَّى الله عليه وسلَّم-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يَدُ اللهِ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عَزَّ وَجَلَّ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عَلَى الجَمَاعَةِ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79A80FA1" w14:textId="0F5ABE57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هذا ال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حديث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–على صحَّته- لم أجده بهذا اللفظ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ولكنه ورد بألفاظ مخالفة لما ذكره القاضي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ويبدو أن القاضيَ كان مُهْتَمًّا بذكر الحديث بمعناه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لا </w:t>
      </w:r>
      <w:r w:rsidR="006C6A1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بلفظه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وأقرب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لفظ للحديث المذكور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ما أخرجه م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عم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ر بن راشد في الجامع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="004C70A5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النبيَّ -صلَّى الله عليه وسلَّم-قال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فمَن سَرَّه بَحبُوحَة الجَنَّةِ فَعَلَيهِ بِالجَمَاعَةِ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فَإِنَّ الشَّيطَانَ مَعَ الوَاحِدِ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وَهُوَ مِن الاثنين أَبعَدُ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19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3F968B39" w14:textId="2744D2AB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وأخرجه أبو داود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الطَّيالسيُّ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في مسنده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بلفظ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فم</w:t>
      </w:r>
      <w:r w:rsidR="0009029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ن أراد بَحبوحة الجنة فليلزم الجماعة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فإن</w:t>
      </w:r>
      <w:r w:rsidR="0009029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الشيطان مع الواحد وهو م</w:t>
      </w:r>
      <w:r w:rsidR="0009029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ِ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ن الاثنين أبعد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0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1E011F63" w14:textId="32E6F5CF" w:rsidR="002D3F51" w:rsidRPr="00515A53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وأخرجه الترمذي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بلفظ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من أراد بحبوحة الجنة فليلزم الجماعة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1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</w:p>
    <w:p w14:paraId="657764B1" w14:textId="1652B367" w:rsidR="00820C16" w:rsidRPr="00820C16" w:rsidRDefault="00090297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إلى غير ذلك من الأحاديث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1AF3B83" w14:textId="7DB9429E" w:rsidR="00820C16" w:rsidRPr="00820C16" w:rsidRDefault="00090297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ولا شكَّ أنَّ 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تَدَاول الص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حابة والتابعين للأحاديث التي تدُلُّ على الإجماع ظاهر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لذلك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فإن 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القاضي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يرى 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 ليس بحاجة لتتب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ع الألفاظ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المعنى المنقول متعارف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وهو أن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 إجماع الأمة لا يكون خطأً</w:t>
      </w:r>
      <w:r w:rsidR="002D3F51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ولا ضلالًا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2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3B341375" w14:textId="473D9D30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وذكر القاضي عن شيخه أبي هاشم أنَّ هذه الأخبار تُعلم صح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ت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ها باضطرارٍ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لأنها متظاهرة فاشية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كما عُلم باضطرارٍ أنَّ النَّبي -صلَّى الله عليه وسلَّم-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أقام حَدَّ الرَّجم على الثَّيِّب الزَّاني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0BBD0792" w14:textId="77777777" w:rsidR="005F329C" w:rsidRPr="005F329C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ثالث</w:t>
      </w:r>
      <w:r w:rsidR="0009029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ً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الاستدلال بآثار الص</w:t>
      </w:r>
      <w:r w:rsidR="0009029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حابة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>:</w:t>
      </w:r>
    </w:p>
    <w:p w14:paraId="1123D775" w14:textId="21C40298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ويُستَدَلُّ أيضًا على حجِّية الإجماع بتواصي الصَّحابة بالتَّمسُّك 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وذمِّهم للشَّارد عنهم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3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ويعوِّل القاضي في إثبات صحَّة الآثار على عادة الصَّحابة رضوان الله عليهم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وإطباقهم على العمل بالخبر في إثبات صحَّته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4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589AFF6" w14:textId="77A457FC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يقول القاضي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"وإن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ما تعلقنا نحن بإطباقهم على العمل بالخبر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 تصحيح الخبر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ثم الخبر جعلناه عمدة في صح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الإجماع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5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15EAABE3" w14:textId="77777777" w:rsidR="005F329C" w:rsidRPr="005F329C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ذكر لنا القاضي عبد الجبَّار أن شيخه أبا هاشم الجبائي اعتمد على طريقتين في إثبات صح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الآثار الواردة في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:</w:t>
      </w:r>
    </w:p>
    <w:p w14:paraId="2B1D81A3" w14:textId="76D0456C" w:rsidR="00820C16" w:rsidRPr="00820C16" w:rsidRDefault="002D3F51" w:rsidP="0026221E">
      <w:pPr>
        <w:spacing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الط</w:t>
      </w:r>
      <w:r w:rsidR="0009029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ريقة الأولى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احتجَّ الصحابة رضوان الله عليهم بالأخبار المروية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فلا بد أنهم عرفوا صح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تها بأحد وجوه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إم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أن يكونوا سمعوا الأحاديث عنه -صلَّى الله عليه وسلَّم-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وحصل عندهم العلم بخبر غيرهم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أو علموا بذلك استدلالًا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من حيثُ أخبرهم به جماعة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لا يجوز عليهم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التواطؤ على الكذب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6099899F" w14:textId="2F042936" w:rsidR="00820C16" w:rsidRPr="00820C16" w:rsidRDefault="002D3F51" w:rsidP="0026221E">
      <w:pPr>
        <w:spacing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ab/>
        <w:t>فاحتجاج الصحابة على العمل بالأخبار دليل على صح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الخبر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لأنَّ منهج الصحابة هو التثبت من الأحاديث قبل العمل بها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نقل عن الصحابة أنهم تمسكوا بالإجماع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واشتهر ذلك عنهم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جعلوه الدليل الثالث بعد القرآن والسنة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فهذا يوجب أنهم عملوا بالإجماع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وتمسكوا به لأجل الأخبار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وهذا ما عَوَّل عليه أبو هاشم في إثبات صحة الأخبار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6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52E78ED7" w14:textId="4DADC286" w:rsidR="00820C16" w:rsidRPr="00820C16" w:rsidRDefault="002D3F51" w:rsidP="0026221E">
      <w:pPr>
        <w:spacing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ab/>
        <w:t>فخلاصة ما اعتمد عليه في الاحتجاج بالأخبار هو تلقي الأمة لها بالقبول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والعمل بموجبها يرفعها من إفادة الظن إلى القطع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7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2AB4A9D4" w14:textId="1E0C7A94" w:rsidR="00820C16" w:rsidRPr="00820C16" w:rsidRDefault="002D3F51" w:rsidP="0026221E">
      <w:pPr>
        <w:spacing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الطريقة الثانية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ومن المعلوم أن الصحابة رضوان الله عليهم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قد لازموا النَّبيَّ -صلَّى الله عليه وسلَّم-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إل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في الأوقات اليسيرة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والت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عب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د بالإجماع يشمل الخاصة والعامة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فلو قال قائل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D542F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 النَّبيَّ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- صلَّى الله عليه </w:t>
      </w:r>
      <w:r w:rsidR="00D542F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وسلَّم-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D542F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قال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D542F7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"إن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أمتي لا تجتمع على ضلالة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فلو لم يكن فيهم من سمع الحديث </w:t>
      </w:r>
      <w:r w:rsidR="00D542F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لَرَدُّوه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ولكن الحاصل أن</w:t>
      </w:r>
      <w:r w:rsidR="00090297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الصحابة قد أذعنوا لهذا الخبر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ولم ينكروه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فدلَّ على صحة الخبر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وهذا القول اعتماد على العادات التي تقتضي صحة الأخبار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فعادة الصحابة التثبت من الأخبار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وإنكار بعض الأقوال إلى حين التثبت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28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142DB704" w14:textId="5FC748D2" w:rsidR="00820C16" w:rsidRPr="00820C16" w:rsidRDefault="002D3F51" w:rsidP="0026221E">
      <w:pPr>
        <w:spacing w:line="276" w:lineRule="auto"/>
        <w:jc w:val="both"/>
        <w:rPr>
          <w:rFonts w:ascii="Traditional Arabic" w:eastAsiaTheme="minorHAnsi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ab/>
        <w:t>وأرى أن الأمر أيسر م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 اعتمادنا على الطريقة الثانية لأبي هاشم الجبائي في تصحيح هذه الأخبار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 الأخبار مشتهرة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وهي من قبيل المتواتر معنويًّا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فقد قال الفخر الرازي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"هذه الأخبار كلها مشتركة في الدلالة على معنى واحد وهو أن الأمة بأسرها لا تتفق على الخطأ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وإذا اشتركت الأخبار الكثيرة في الدلالة على شيءٍ واحد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ثم إن كلَّ واحدٍ من تلك الأخبار يرويه جمع كثير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صار ذلك المعنى مرويا بالتواتر من جهة المعنى</w:t>
      </w:r>
      <w:r w:rsidR="00E00AF2" w:rsidRPr="00515A53">
        <w:rPr>
          <w:rStyle w:val="a5"/>
          <w:rFonts w:ascii="Traditional Arabic" w:eastAsiaTheme="minorHAnsi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eastAsiaTheme="minorHAnsi" w:hAnsi="Traditional Arabic" w:cs="Traditional Arabic"/>
          <w:sz w:val="32"/>
          <w:szCs w:val="32"/>
          <w:rtl/>
        </w:rPr>
        <w:footnoteReference w:id="29"/>
      </w:r>
      <w:r w:rsidR="00E00AF2" w:rsidRPr="00515A53">
        <w:rPr>
          <w:rStyle w:val="a5"/>
          <w:rFonts w:ascii="Traditional Arabic" w:eastAsiaTheme="minorHAnsi" w:hAnsi="Traditional Arabic" w:cs="Traditional Arabic"/>
          <w:sz w:val="32"/>
          <w:szCs w:val="32"/>
          <w:rtl/>
        </w:rPr>
        <w:t>)</w:t>
      </w:r>
      <w:r w:rsidRPr="00515A53">
        <w:rPr>
          <w:rFonts w:ascii="Traditional Arabic" w:eastAsiaTheme="minorHAnsi" w:hAnsi="Traditional Arabic" w:cs="Traditional Arabic"/>
          <w:sz w:val="32"/>
          <w:szCs w:val="32"/>
          <w:rtl/>
        </w:rPr>
        <w:t>"</w:t>
      </w:r>
      <w:r w:rsidR="005F329C" w:rsidRPr="005F329C">
        <w:rPr>
          <w:rFonts w:ascii="Traditional Arabic" w:eastAsiaTheme="minorHAnsi" w:hAnsi="Traditional Arabic" w:cs="ATraditional Arabic"/>
          <w:sz w:val="32"/>
          <w:szCs w:val="32"/>
          <w:rtl/>
        </w:rPr>
        <w:t>.</w:t>
      </w:r>
    </w:p>
    <w:p w14:paraId="0C0A2795" w14:textId="7B417DF2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eastAsiaTheme="minorHAnsi" w:hAnsi="Traditional Arabic" w:cs="Traditional Arabic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ويبدو أن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أبا هاشم عَدَلَ عن قوله بالاحتجاج بالعادات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وقال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 هذه الأخبار يعلم صحتها باضطرار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نظرًا لشهرتها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فهي متظاهرة فاشية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وهي كما يعلم باضطرار أنَّ النَّبيَّ -صلى الله عليه وسلم- أقام حدَّ الرجم على الثيب الزاني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مع أن أخبار الرجم آحاد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346384BA" w14:textId="1A89AF11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ويرى القاضي أن هذا القول أحسم للأشاغيب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روي عن الصحابة رضوان الله عليهم ما يقو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 ذلك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فقد كانوا يتواصون بالتمسك بالإجماع ويذمون الش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ارد عنهم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0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>.</w:t>
      </w:r>
    </w:p>
    <w:p w14:paraId="168D9984" w14:textId="2F0DE649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وأريدُ أنْ أُشير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هنا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إلى أَنَّ القاضي لا يرى إمكانية الاستدلال على حج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ية الإجماع من النَّاحية العقلية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لعدم وجود الدليل على عصمة جماعة من الخطأ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فيما يعملون ويقولون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كما لا دليل يدُلُّ على عدم الخطأ في كُلِّ واحدٍ من المكلفين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فلا فرق عند القاضي بين من جعل الإجماع حجة من الناحية العقلية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وبين من جعل الخلاف حجة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أو جعل قول كل مكلف حجة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2EDDD72B" w14:textId="43484075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والذي </w:t>
      </w:r>
      <w:r w:rsidR="00D6522B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يميل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إليه</w:t>
      </w:r>
      <w:r w:rsidR="00D6522B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1055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الباحث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هو أنَّ الاستدلال على حجية الإجماع عقلًا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هو قولٌ لا يسلم من اعتراض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ويمكن دحضه بالدَّليل الذي أورده القاضي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وكذلك أبو إسحاق الشيرازي الأشعري في كتابه اللمع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بأن العقل يجيز وقوع الخلق الكثير في الضلال والخطأ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وأوضح مثال على ذلك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النصارى على كثرتهم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وكذلك اليهود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مما يدل على أن الإجماع ليس بحجة من جهة العقل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وإنما طريقه الكتاب والسنة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1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525543E4" w14:textId="04B3DB7A" w:rsidR="002D3F51" w:rsidRPr="00515A53" w:rsidRDefault="00D6522B" w:rsidP="002C7686">
      <w:pPr>
        <w:spacing w:line="276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</w:t>
      </w:r>
      <w:r w:rsidR="002C768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طلب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الث</w:t>
      </w:r>
      <w:r w:rsidR="002876E0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اني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مَنْ يُعْتَدُّ بإجماعهم</w:t>
      </w:r>
    </w:p>
    <w:p w14:paraId="48F827E3" w14:textId="45DD9C59" w:rsidR="00820C16" w:rsidRPr="00820C16" w:rsidRDefault="002D3F51" w:rsidP="0026221E">
      <w:pPr>
        <w:spacing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اختلف مشايخ القاضي عبد الجبَّار في هذه المسألة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فرأى أبو عليّ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ٍ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الجُبَّائي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أَنَّ الـمُعتدَّ بإجماعهم هم الش</w:t>
      </w:r>
      <w:r w:rsidR="002876E0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هداء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2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ورأى شيخه أبو عبد الله 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-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وحكاه عن أبي هاشم الجبائي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3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-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أنَّ الـمُعتدَّ بإجماعهم هم المصدِّقون بالرسول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-صلَّى الله عليه وسلَّم- على اختلاف مذاهبهم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08F4042B" w14:textId="61C3E5FC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ويرى القاضي أنَّ الصحيح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في المسألة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أنَّ الـمُعتدَّ بإجماعهم هم المؤمنون والش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هداء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المؤمنين هم الش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هداء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4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وليس كُلُّ من صدَّق بالرسول -صلى الله عليه وسلم-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وعلّ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 القاضي قوله بأنَّ الكفّ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ار والض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ال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ّين لا يُعتبر إجماعهم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بسبب استحقاقهم للذ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70E63E95" w14:textId="335AE4B7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ويرى القاضي أ</w:t>
      </w:r>
      <w:r w:rsidR="00866BE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نْ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ليس كُلُّ من صدَّق بالرسول -صلَّى اللهُ عَلَيْه وَسَلَّم- ممدوح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بل منهم من يستحق الت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كفير والت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فسيق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لأنَّ من جملة المصدقين ب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رسول الله -صلى الله عليه وسلم- من لا يعرف ربَّهُ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كالمشبِّهة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من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لا يعرف حكمته كالمجبِّرة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لأنَّ هذه الفِرَق -من وجهة نظر القاضي- لا يعرفون أدل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أحكام الش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رع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فلذلك لا يعتبر إجماعهم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لأنَّ الإجماع إن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َّما كان حجَّةً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لأنّه منقول عن دليل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15BA9A3C" w14:textId="41051719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وخلاصة القول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أَنَّه لا يصحُّ اعتقاد جميع المصدقين في باب الإجماع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5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وهذا تشدُّد من القاضي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وتضييق وحصر للإجماع في عدد قليل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واستثناء لأصحاب المذاهب الأخرى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كأهل الحديث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والأشاعرة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65FA4900" w14:textId="7B53F305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وأرى 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قول شيخيه أبي عبد الله البصري وأبي هاشم الجبائي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أوسع أُفُقًا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وأكثر تسامحًا مع المذاهب الإسلامية الأخرى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والمصدِّقون يدخلون تحت قول النَّبيِّ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-صلَّى اللهُ عَلَيْه وَسَلَّم-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إِنَّ اللهَ تَعَالَى لَا يَجْمَعُ أُمَّتِي عَلَى ضَلَالَةٍ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6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2C2A9997" w14:textId="5E9EF7F5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والذي </w:t>
      </w:r>
      <w:r w:rsidR="00D6522B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نميل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إليه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 من صَدَّق برسول الله -صلى الله عليه وسلم- داخل في أمته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وإجماعه معتبر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فالمؤمن عند المعتزلة ضالٌّ عند غيره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والمؤمن عند الأشاعرة ضالٌّ عند غيره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وكذلك باقي الفرق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لذلك ما أجمعت عليه الأمة بعمومها هو 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المعتبر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وليس إجماع مذهب بعينه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78A40140" w14:textId="77777777" w:rsidR="005F329C" w:rsidRPr="005F329C" w:rsidRDefault="00D6522B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</w:t>
      </w:r>
      <w:r w:rsidR="002C76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طلب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الث</w:t>
      </w:r>
      <w:r w:rsidR="00D53556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الث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إجماع المؤمنين في كل</w:t>
      </w:r>
      <w:r w:rsidR="00D53556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ِّ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عصر حج</w:t>
      </w:r>
      <w:r w:rsidR="00D53556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026E52C3" w14:textId="139B56A3" w:rsidR="00820C16" w:rsidRPr="00820C16" w:rsidRDefault="002D3F51" w:rsidP="0026221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استدل القاضي بقوله تعالى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﴿</w:t>
      </w:r>
      <w:r w:rsidR="006D21CD" w:rsidRPr="00515A5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وَمَنْ يُشَاقِقِ الرَّسُولَ مِنْ بَعْدِ مَا تَبَيَّنَ لَهُ الْهُدَى وَيَتَّبِعْ غَيْرَ سَبِيلِ الْمُؤْمِنِينَ نُوَلِّهِ مَا تَوَلَّى وَنُصْلِهِ جَهَنَّمَ وَسَاءَتْ مَصِيرًا</w:t>
      </w:r>
      <w:r w:rsidR="006D21C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﴾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(النساء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115)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.،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على 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إجماع المؤمنين في كل عصر حجة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لعدم تخصيص وقت دون وقت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تتناول الآية عصرًا مخصوصًا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لا لفظًا ولا معنى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7"/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3C8107B8" w14:textId="49575C84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أجاب القاضي عبد الجبَّار على م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 استدل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بقوله تعالى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D21C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﴿</w:t>
      </w:r>
      <w:r w:rsidR="006D21CD" w:rsidRPr="00515A5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وَكَذَلِكَ جَعَلْنَاكُمْ أُمَّةً وَسَطًا</w:t>
      </w:r>
      <w:r w:rsidR="006D21C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﴾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(البقرة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143)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المقصود هم الصحابة رضوان الله عليهم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وأن إجماعهم حج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ينطبق القول على غيرهم من العصور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قال القاضي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الخطاب من جهته تعالى الذي يفيد الإشارة في الشاهد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يفيد الإطلاق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الإشارة والمواجهة فيه تعالى لا تصحُّ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فيجب أن يكون الخطاب متناولًا للجميع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ويوضح ذلك قوله تعالى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D21C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﴿</w:t>
      </w:r>
      <w:r w:rsidR="006D21CD" w:rsidRPr="00515A5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لِتَكُونُوا شُهَدَاءَ عَلَى النَّاسِ</w:t>
      </w:r>
      <w:r w:rsidR="006D21C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﴾</w:t>
      </w:r>
      <w:r w:rsidR="006D21CD" w:rsidRPr="00515A5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 xml:space="preserve"> 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(البقرة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143)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ولم يخصَّ قرنًا دون قرن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يصحُّ أن يكون الصحابة شهداءَ على الن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اس أجمع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فيفهم من قوله تعالى 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المراد قرنٌ بعد قرن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8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562B3B52" w14:textId="77777777" w:rsidR="005F329C" w:rsidRPr="005F329C" w:rsidRDefault="00D6522B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</w:t>
      </w:r>
      <w:r w:rsidR="002C76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طلب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</w:t>
      </w:r>
      <w:r w:rsidR="00D53556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ابع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حكم انعقاد الاجماع مع مخالفة الواحد أو الاثنين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761E1D52" w14:textId="378521B9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إنَّ المعتبر عند القاضي</w:t>
      </w:r>
      <w:r w:rsidR="0019174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هو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إجماع جميع المؤمنين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فلو خالف واحد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لم يكن إجماعًا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لأنَّ ظاهر الآية يقتضي ذلك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لعموم جميع المؤمنين بإضافة السبيل إليهم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فالحجة اتِّباع سبيل المؤمنين جميعِهم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يجوز أن يُحمل النَّصُّ على أقلِّ الجمع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والواجب حمله على الاستغراق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footnoteReference w:id="39"/>
      </w:r>
      <w:r w:rsidR="00E00AF2" w:rsidRPr="00515A53">
        <w:rPr>
          <w:rStyle w:val="a5"/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واسم الأمة لا يُحمَلُ على الأكثر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إل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من باب المجاز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يوجد دليل يدُلُّ على أن اسم الأمة يدُلُّ على الأكثر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فيبقى اللفظ على حقيقته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والقول الشاذُّ لا يُعَدُّ في الخلاف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إذا كان الإجماع قد تقرر وثبت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ثم شَذَّ بعض العلماء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فأما إذا لم يثبت الإجماع فقول الواحد معتبر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وقول القاضي هو قول جمهور العلماء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ولكنَّ هذا القول في وقتنا الحاضر يجعل انعقاد الإجماع أمرًا صعبًا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بل مستحيل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DD66829" w14:textId="096B9405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</w:t>
      </w:r>
      <w:r w:rsidR="00D6522B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نرى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أن القول بأن مخالفة الواحد لا تخرم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فيه وجاهة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فالعبرة بالجماعة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وهذا ما ذهب إليه ابن جرير الطبري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لحديث النبي -صلى الله عليه وسلم-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عليكم بالسواد الأعظم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والسواد الأعظم هم غالبية المؤمنين أو العلماء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وليس جميعهم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8F57816" w14:textId="2ABA0122" w:rsidR="002D3F51" w:rsidRPr="00515A53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وإذا كان القاضي يرى عدم انعقاد الاجماع بمخالفة الواحد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فكيف يتسنى لنا معرفة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؟!،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مال كثير من المعاصرين إلى أنه إذا التقى عدد كبير من علماء الأمة في مؤتمر علمي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وجنح أكثر الحاضرين إلى رأيٍ في نازلة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C1521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فإ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نه لا مانع من عَدِّ ذلك ثابتا بالإجماع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فكيف لو كان المخالف عددًا هزيلًا كالواحد والاثنين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؟! </w:t>
      </w:r>
    </w:p>
    <w:p w14:paraId="0C0CC0C2" w14:textId="77777777" w:rsidR="002D3F51" w:rsidRPr="00515A53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14:paraId="40F48237" w14:textId="7F1A472C" w:rsidR="00820C16" w:rsidRPr="00820C16" w:rsidRDefault="00D6522B" w:rsidP="00D44065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المبحث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</w:t>
      </w:r>
      <w:r w:rsidR="002C7686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ثاني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="00D44065" w:rsidRPr="00D4406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طريقة معرفة الإجماع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. </w:t>
      </w:r>
      <w:r w:rsidR="00D44065" w:rsidRPr="00D4406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وحكم الا</w:t>
      </w:r>
      <w:r w:rsidR="00D44065" w:rsidRPr="00D4406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ختلاف </w:t>
      </w:r>
      <w:r w:rsidR="00D44065" w:rsidRPr="00D4406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فيه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، </w:t>
      </w:r>
      <w:r w:rsidR="00D44065" w:rsidRPr="00D4406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وانعقاده</w:t>
      </w:r>
      <w:r w:rsidR="00D44065" w:rsidRPr="00D4406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عن طريق القياس والاجتهاد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، </w:t>
      </w:r>
      <w:r w:rsidR="00D44065" w:rsidRPr="00D4406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إجماع أهل المدينة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، </w:t>
      </w:r>
      <w:r w:rsidR="00D44065" w:rsidRPr="00D4406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و</w:t>
      </w:r>
      <w:r w:rsidR="00D44065" w:rsidRPr="00D4406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قول بعض الأمَّة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؛ </w:t>
      </w:r>
      <w:r w:rsidR="00D44065" w:rsidRPr="00D4406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إذا انتشر في جميعهم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="00D44065" w:rsidRPr="00D4406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ولم يعرف مخالف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>.</w:t>
      </w:r>
    </w:p>
    <w:p w14:paraId="604B8101" w14:textId="5A72CCAB" w:rsidR="002D3F51" w:rsidRPr="00515A53" w:rsidRDefault="00D44065" w:rsidP="0026221E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المطلب الأول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طريقة معرفة الإجماع</w:t>
      </w:r>
    </w:p>
    <w:p w14:paraId="12201A66" w14:textId="2E296E81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إنَّ الإجماع عند القاضي حج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والطريق إلى معرفة الإجماع يكون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إما بدليلٍ عقليّ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ٍ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أو سمعيّ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ٍ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نفى القاضي أن يُعرف الإجماع عقلًا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 لا يوجد دليل من الناحية العقلية على منع الخطأ على جماعة من الناس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40"/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فاليهود والنصارى على كثرتهم أجمعوا على معتقدات فاسدة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حتى فيما يتعلق بالله سبحانه وتعالى ذاتًا وصفاتٍ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72870D24" w14:textId="068106BC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بي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 القاضي طريقة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شيوخه لمعرفة ثبوت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وهي المشاهدة أو الخبر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وهذا الأمر غير متعذر المعرفة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فكما لا يتعذر العلم بأن الروم يغلب عليهم مذهب النصارى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وكذلك سائر المذاهب التي تغلب على البلدان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فبالطريقة </w:t>
      </w:r>
      <w:r w:rsidR="00FD434E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نفسها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نعرف ثبوت الإجماع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41"/>
      </w:r>
      <w:r w:rsidR="00E00AF2" w:rsidRPr="00515A53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7E300FDE" w14:textId="1EEC12CC" w:rsidR="00820C16" w:rsidRPr="00820C16" w:rsidRDefault="00D6522B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</w:t>
      </w:r>
      <w:r w:rsidR="00D4406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طلب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ال</w:t>
      </w:r>
      <w:r w:rsidR="00D4406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ثاني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اختلاف الصحابة في مسألة على قولين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وحكم إحداث قول ثالث</w:t>
      </w:r>
      <w:r w:rsidR="005F329C" w:rsidRPr="005F329C">
        <w:rPr>
          <w:rFonts w:ascii="Traditional Arabic" w:hAnsi="Traditional Arabic" w:cs="ATraditional Arabic" w:hint="cs"/>
          <w:b/>
          <w:bCs/>
          <w:color w:val="000000"/>
          <w:sz w:val="32"/>
          <w:szCs w:val="32"/>
          <w:rtl/>
        </w:rPr>
        <w:t>.</w:t>
      </w:r>
    </w:p>
    <w:p w14:paraId="1792A727" w14:textId="6199CDEF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اتفق شيوخ القاضي عبد الجبَّار من المعت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زلة على عدم جواز إحداث قول ثالث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إذا اختلف الصحابة على قولين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وهو قول أبي علي الجبائي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وابنه أبي هاشم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وأبي عبد الله البصري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117E4EEB" w14:textId="647E4202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"وَاحْتج قَاضِي الْقُضَاة للْمَنْع من إِحْدَاث قَول ثَالِث بِأَن الْأمة أَجمعت على الْمَنْع من ذَلِك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كَمَا أَجمعت على الْمَنْع من إِحْدَاث قَول يُخَالف الْإِجْمَاع الْمُصَرّح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والاتفاق على ذَلِك سَابق</w:t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footnoteReference w:id="42"/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9713433" w14:textId="77777777" w:rsidR="005F329C" w:rsidRPr="005F329C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وبناء على هذا الرأي كان الأشعري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ينكر على المعتزلة قولهم بالمنزلة بين المنزلتين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حيث إن المسلمين قبل المعتزلة قد اختلفوا في مرتكب الكبيرة من أهل الملة على قولين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:</w:t>
      </w:r>
    </w:p>
    <w:p w14:paraId="48573C61" w14:textId="5AB72E0D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القول الأول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مؤمن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وهو قول المرجئة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7E2850CB" w14:textId="406E9512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القول الثاني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كافر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وهو قول الخوارج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6D142513" w14:textId="6D59A00A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فأتى المعتزلة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وأنكروا قول الجميع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واعتبروا مرتكب الكبيرة لا هو مؤمن ولا كافر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"فخرقوا الإجماع فكانوا محجوجين بمن مضى من الأمة في إجماعه على خلاف قولهم</w:t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footnoteReference w:id="43"/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64BE3282" w14:textId="225D8AEF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وأرى أن كلام الإمام الأشعري فيه وجاهة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وأميل إلى رأيه في ردِّه على المعتزلة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قولهم بالمنزلة بين الإيمان والكفر لمرتكب الكبيرة خارق للإجماع بأن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المسألة دائرة بين قولين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فلم يَجُزْ إحداث قولٍ ثالث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0458AF67" w14:textId="77777777" w:rsidR="005F329C" w:rsidRPr="005F329C" w:rsidRDefault="00D6522B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</w:t>
      </w:r>
      <w:r w:rsidR="00D4406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طلب الثالث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في الإجماع إذا حصل بعد الخلاف</w:t>
      </w:r>
      <w:r w:rsidR="005F329C" w:rsidRPr="005F329C">
        <w:rPr>
          <w:rFonts w:ascii="Traditional Arabic" w:hAnsi="Traditional Arabic" w:cs="ATraditional Arabic"/>
          <w:b/>
          <w:bCs/>
          <w:color w:val="000000"/>
          <w:sz w:val="32"/>
          <w:szCs w:val="32"/>
          <w:rtl/>
        </w:rPr>
        <w:t>:</w:t>
      </w:r>
    </w:p>
    <w:p w14:paraId="3B723749" w14:textId="16EC5A80" w:rsidR="002D3F51" w:rsidRPr="00515A53" w:rsidRDefault="002D3F51" w:rsidP="0026221E">
      <w:pPr>
        <w:spacing w:after="0" w:line="276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وهو الإجماع بعد خلافٍ لم يُحْسم فيه النزاع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ولم يُجْمع فيه على قول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فهل يجوز أن يجمع على قول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ليحسم الخلاف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ويحصل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؟ </w:t>
      </w:r>
    </w:p>
    <w:p w14:paraId="16D1B226" w14:textId="77777777" w:rsidR="005F329C" w:rsidRPr="005F329C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في المسألة ثلاثة أقوال</w:t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(</w:t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footnoteReference w:id="44"/>
      </w:r>
      <w:r w:rsidR="00E00AF2" w:rsidRPr="00515A53">
        <w:rPr>
          <w:rFonts w:ascii="Traditional Arabic" w:hAnsi="Traditional Arabic" w:cs="Traditional Arabic"/>
          <w:color w:val="000000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:</w:t>
      </w:r>
    </w:p>
    <w:p w14:paraId="1782C022" w14:textId="79A7AA7E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القول الأو</w:t>
      </w:r>
      <w:r w:rsidR="00D53556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ليس بحجة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وإنْ صحَّ أن يقع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511A221A" w14:textId="3044A267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القول الث</w:t>
      </w:r>
      <w:r w:rsidR="00D53556"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اني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لا يصحُّ أن يقع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ولو وقع لكان حجة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4E08346" w14:textId="5417225B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القول الثالث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يصح أن يقع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وإذا وقع فهو حجة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فرق بينه وبين الإجماع المبتدَأ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ولا يفصلون بين إجماع بعد خلاف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في زمان الخلاف وعصره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أو بعد ذلك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7E090140" w14:textId="168DEE34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ab/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يرى القاضي أن الإجماع إذا وقع بعد مسألة خلافية لم يحسم القول فيها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يصحُّ أن يقع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يكون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حجة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="00D53556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لأنَّ الدليل على حجية الإجماع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وهو قوله تعالى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﴿</w:t>
      </w:r>
      <w:r w:rsidR="006D21CD" w:rsidRPr="00515A5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وَمَنْ يُشَاقِقِ الرَّسُولَ مِنْ بَعْدِ مَا تَبَيَّنَ لَهُ الْهُدَى وَيَتَّبِعْ غَيْرَ سَبِيلِ الْمُؤْمِنِينَ نُوَلِّهِ مَا تَوَلَّى وَنُصْلِهِ جَهَنَّمَ وَسَاءَتْ مَصِيرًا</w:t>
      </w:r>
      <w:r w:rsidR="006D21CD" w:rsidRPr="00515A5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﴾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(النساء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: </w:t>
      </w:r>
      <w:r w:rsidR="006D21CD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115)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يتناوله كتناول الإجماع المبتدَأ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ولأن ما أجمعوا عليه هو سبيل المؤمنين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فيجب أن يُتَّبَعَ سبيل المؤمنين ولا يُعْدَلَ عنه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45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3ABF8FF" w14:textId="5DF7FF01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ويقول القاضي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"وقد بَيَّنَّا في "الع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د"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جَعْل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نَا ذلك حج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 إن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ما يصح في المنع من القول بخلافه في المستقبل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لا أنه يطعن فيما تقدم من الخلاف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وأنه في هذا الباب كالناسخ الذي يحرم الخلاف في المستقبل ولا يبطل ما تقدم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46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F43D7DA" w14:textId="0DFEB976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والذي يميل إليه </w:t>
      </w:r>
      <w:r w:rsidR="001055D7">
        <w:rPr>
          <w:rFonts w:ascii="Traditional Arabic" w:hAnsi="Traditional Arabic" w:cs="Traditional Arabic"/>
          <w:b/>
          <w:bCs/>
          <w:sz w:val="32"/>
          <w:szCs w:val="32"/>
          <w:rtl/>
        </w:rPr>
        <w:t>الباحث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ه يصح أن يقع الإجم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اع بعد الاختلاف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لحسمه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وهو حجة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لأنه بذلك أصبح سبيلًا للمؤمنين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وهو واجب الاتِّباع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4755809" w14:textId="5679AAE5" w:rsidR="002D3F51" w:rsidRPr="00515A53" w:rsidRDefault="00D6522B" w:rsidP="0026221E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</w:t>
      </w:r>
      <w:r w:rsidR="00D44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طلب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</w:t>
      </w:r>
      <w:r w:rsidR="00D44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رابع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انعقاد الإجماع عن طريق القياس والاجتهاد</w:t>
      </w:r>
    </w:p>
    <w:p w14:paraId="36629CDA" w14:textId="77777777" w:rsidR="005F329C" w:rsidRPr="005F329C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الإجماع الواقع عن قياس واجتهاد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وفيه ثلاثة أقوال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47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326663B7" w14:textId="001D8D28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القول الأو</w:t>
      </w:r>
      <w:r w:rsidR="00D53556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ه لا يقع البت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A70DAC2" w14:textId="08BCEE3C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القول الث</w:t>
      </w:r>
      <w:r w:rsidR="00D53556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اني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يقع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ولا يكون حج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143FD69" w14:textId="530C17D7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القول الث</w:t>
      </w:r>
      <w:r w:rsidR="00D53556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الث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يقع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ويكون حج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ة بمنزلة الإجماع الواقع عن توقيفٍ ونصّ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ٍ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46A8BE6" w14:textId="11FB631F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يرى القاضي عبد الجبَّار أن الإجماع يقع عن طريق الاجتهاد والقياس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وهو بمنزلة الإجماع الواقع عن توقيف ونص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حيث يقول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"فأما الإجماع فقد يجوز أن يقع عن سائر الأدلة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من غير اختصاص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لأن الدليل الـمُوجب لكونه حجَّةً لا يفصل بعض ذلك عن بعض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فإذا جاز أن يُجمعوا عن توقيفٍ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فما الذي يمنع أن يُجمعوا عن قياسٍ واجتهادٍ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؟! 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48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"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وعند أكثر الفقهاء من الأحناف والشافعية جواز وقوع الإجماع من جهة الاجتهاد والاستنباط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كجوازه من جهة النص والتوقيف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وهو قول أبي علي الجبائي وابنه أبي هاشم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وأبي عبد الله البصري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49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فالقاضي يتبنى رأي مشايخه في هذه المسألة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4B752C5D" w14:textId="74166683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والذي يؤكد عليه القاضي أنَّه من غير المقبول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بل يجب القطع بعدم صحَّته أنْ يصدر الإجماعُ عن تبخيتٍ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50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وتقليدٍ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وهو بذلك يردُّ على قول بعض المتكلمين الذين أجازوا أن يقعَ الإجماع دون الاستناد إلى دليل شرعي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والإجماع عندهم يكون بالتوفيق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أيْ أنَّ الله يوفِّقهم للصِّدق والصَّواب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51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4EBDD60" w14:textId="1A67B005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والذي يميل إليه </w:t>
      </w:r>
      <w:r w:rsidR="001055D7">
        <w:rPr>
          <w:rFonts w:ascii="Traditional Arabic" w:hAnsi="Traditional Arabic" w:cs="Traditional Arabic"/>
          <w:b/>
          <w:bCs/>
          <w:sz w:val="32"/>
          <w:szCs w:val="32"/>
          <w:rtl/>
        </w:rPr>
        <w:t>الباحث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أنَّ الإجماع عن طريق الاجتهاد والقياس حجَّةٌ كالإجماع عن توقيف ونص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لأنَّ الأدلة على حجية الإجماع لم تخصص دليلًا عن دليل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FF0C081" w14:textId="08D83F61" w:rsidR="00D44065" w:rsidRPr="00D44065" w:rsidRDefault="00D44065" w:rsidP="00D44065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44065">
        <w:rPr>
          <w:rFonts w:ascii="Traditional Arabic" w:hAnsi="Traditional Arabic" w:cs="Traditional Arabic"/>
          <w:b/>
          <w:bCs/>
          <w:sz w:val="32"/>
          <w:szCs w:val="32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طلب</w:t>
      </w:r>
      <w:r w:rsidRPr="00D4406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خامس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D44065">
        <w:rPr>
          <w:rFonts w:ascii="Traditional Arabic" w:hAnsi="Traditional Arabic" w:cs="Traditional Arabic"/>
          <w:b/>
          <w:bCs/>
          <w:sz w:val="32"/>
          <w:szCs w:val="32"/>
          <w:rtl/>
        </w:rPr>
        <w:t>إجماع أهل المدينة</w:t>
      </w:r>
    </w:p>
    <w:p w14:paraId="5AE538FF" w14:textId="16D8702F" w:rsidR="00820C16" w:rsidRPr="00820C16" w:rsidRDefault="00D44065" w:rsidP="00D44065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D44065">
        <w:rPr>
          <w:rFonts w:ascii="Traditional Arabic" w:hAnsi="Traditional Arabic" w:cs="Traditional Arabic"/>
          <w:sz w:val="32"/>
          <w:szCs w:val="32"/>
          <w:rtl/>
        </w:rPr>
        <w:t>يرى القاضي عبد الجبَّار القولَ باعتبار إجماع أهل المدينة قولًا بعيدًا عن الصَّواب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لأن ما دلَّ على الإجماع يقتضي أنه لا معتبر ببلدٍ دون بلد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ولا ببُقعةٍ دون بُقعة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والمعتبر عند القاضي كلُّ الأمة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أو كلُّ المؤمنين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فالمعتبر أهل البلد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لا مكانهم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فمكة كالمدينة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فالحال لا تختلف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أما من اعتبر إجماع أهل المدينة له خصوصية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لأن المدينة مستقر الشرع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وموضوع كمال الدين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وقد مدحها رسول الله -صلَّى الله عليه وسلَّم- فقوله مردود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لأنَّه لا يوجب أن إجماع أهل المدينة هو المعتبر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لأنَّ مدحهم يتناول خيارهم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وهذا ينطبق على المدينة وغيرها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ففي كل بلد خيارٌ عدولٌ يستحقون المدح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وخلاصة القول أن العبرة بالإجماع غير مرتبطة بالبلد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ولا يرى القاضي اعتبارا لإجماع أهل المدينة بسبب البلد</w:t>
      </w:r>
      <w:r w:rsidRPr="00D44065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</w:t>
      </w:r>
      <w:r w:rsidRPr="00D44065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52"/>
      </w:r>
      <w:r w:rsidRPr="00D44065">
        <w:rPr>
          <w:rFonts w:ascii="Traditional Arabic" w:hAnsi="Traditional Arabic" w:cs="Traditional Arabic"/>
          <w:sz w:val="32"/>
          <w:szCs w:val="32"/>
          <w:vertAlign w:val="superscript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33CEC64" w14:textId="08546FAD" w:rsidR="00820C16" w:rsidRPr="00820C16" w:rsidRDefault="00D44065" w:rsidP="00D44065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D44065">
        <w:rPr>
          <w:rFonts w:ascii="Traditional Arabic" w:hAnsi="Traditional Arabic" w:cs="Traditional Arabic"/>
          <w:b/>
          <w:bCs/>
          <w:sz w:val="32"/>
          <w:szCs w:val="32"/>
          <w:rtl/>
        </w:rPr>
        <w:t>ويؤيِّد الباحث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 xml:space="preserve"> رأيَ القاضي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فالعبرة بالمجتهد لا بموطنه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والحالة قد تغيرت في زماننا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فالعلماء تفرقوا في الأمصار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ولم يعد لبلدٍ خصوصية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فقد تجد العالم في بلاد غير المسلمين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وله تأثير قوي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D44065">
        <w:rPr>
          <w:rFonts w:ascii="Traditional Arabic" w:hAnsi="Traditional Arabic" w:cs="Traditional Arabic"/>
          <w:sz w:val="32"/>
          <w:szCs w:val="32"/>
          <w:rtl/>
        </w:rPr>
        <w:t>وآراء نَيِّرة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1415431" w14:textId="77777777" w:rsidR="005F329C" w:rsidRPr="005F329C" w:rsidRDefault="00D6522B" w:rsidP="0026221E">
      <w:pPr>
        <w:spacing w:after="0" w:line="276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</w:t>
      </w:r>
      <w:r w:rsidR="00D44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طلب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</w:t>
      </w:r>
      <w:r w:rsidR="00D440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سادس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في قول بعض الأمة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؛ 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إذا انتشر في جميعهم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ولم يعرف مخالف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>:</w:t>
      </w:r>
    </w:p>
    <w:p w14:paraId="73555D0A" w14:textId="77777777" w:rsidR="005F329C" w:rsidRPr="005F329C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تعرفُ المسألة عند الأصوليين بالإجماع الس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كوتي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وذكر لنا القاضي عبد الجبَّار رأي مشايخه على ثلاثة أقوال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53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:</w:t>
      </w:r>
    </w:p>
    <w:p w14:paraId="250CE7D9" w14:textId="2A4D06F5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القول الأو</w:t>
      </w:r>
      <w:r w:rsidR="00D53556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إذا ظهر القولُ فيهم وانتشر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ولم يظهر منهم خلاف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فهو إجماع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وحجَّة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وهو قول أبي على الج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ائي</w:t>
      </w:r>
      <w:r w:rsidR="00D53556" w:rsidRPr="00515A53">
        <w:rPr>
          <w:rFonts w:ascii="Traditional Arabic" w:hAnsi="Traditional Arabic" w:cs="Traditional Arabic"/>
          <w:sz w:val="32"/>
          <w:szCs w:val="32"/>
          <w:rtl/>
        </w:rPr>
        <w:t>ِّ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9400255" w14:textId="6810A6F0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القول الث</w:t>
      </w:r>
      <w:r w:rsidR="00957188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اني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ليس إجماعًا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ولكنَّه حجَّة يجب اتباعها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ولا يجوز مخالفتها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وهو قول أبي هاشم الج</w:t>
      </w:r>
      <w:r w:rsidR="00957188" w:rsidRPr="00515A53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</w:t>
      </w:r>
      <w:r w:rsidR="00957188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ائي</w:t>
      </w:r>
      <w:r w:rsidR="00957188" w:rsidRPr="00515A53">
        <w:rPr>
          <w:rFonts w:ascii="Traditional Arabic" w:hAnsi="Traditional Arabic" w:cs="Traditional Arabic"/>
          <w:sz w:val="32"/>
          <w:szCs w:val="32"/>
          <w:rtl/>
        </w:rPr>
        <w:t>ِّ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D493001" w14:textId="61E13F65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القول الث</w:t>
      </w:r>
      <w:r w:rsidR="00957188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الث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ليس إجماعًا ولا حُجَّة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وهو قول أبي عبد الله البصري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60471EB" w14:textId="1949E959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ودليل أبي علي</w:t>
      </w:r>
      <w:r w:rsidR="00957188" w:rsidRPr="00515A53">
        <w:rPr>
          <w:rFonts w:ascii="Traditional Arabic" w:hAnsi="Traditional Arabic" w:cs="Traditional Arabic"/>
          <w:sz w:val="32"/>
          <w:szCs w:val="32"/>
          <w:rtl/>
        </w:rPr>
        <w:t>ٍّ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957188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القول إذا انتشر عند العلماء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فعادة العلماء المخالفين أن ينتقدوا القول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ويُظهروا الخلاف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وسكوتهم دليلٌ على رضاهم بالقول وموافقتهم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فالموافقة لا داعيَ لإظهارها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بخلاف المخالفة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لأنَّ الطِّباع تدعو إلى إظهار القول عند المخالفة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لذلك فإن عدم وجود المخالفة يدلُّ على انتفائها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ومثال ذلك معارضة القرآن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إذْ لو كان في مقدورهم أن يأتوا بمثله لفعلوا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وعدم فعلهم يدل على التعذر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54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62EB9675" w14:textId="4389C523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وقد اعترض عليه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بأن عدم إظهارهم القول قد يكون لبعض الأغراض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وليس دليلًا على الموافقة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فيمكن أن يمتنع العالم من الإفصاح عن قوله حياءً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أو تهيُّبًا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أو توقُّفًا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F9945C2" w14:textId="175CA656" w:rsidR="00820C16" w:rsidRPr="00820C16" w:rsidRDefault="00957188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ف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أجاب بأنَّ انقراض القوم يكشف هذه الأقوال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فالامتناع عن القول خوفًا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أو حياءً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لا يستمر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فإذا انقرض العصر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ولم يُعرف مخالف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دلَّ على حُجِيَّة الإجماع السُّكوتي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55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BD68248" w14:textId="5865E3D1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ويمكن أن يعترض عليه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بأنه قد يموت العالم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ولم يفصح عن بعض آرائه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لأسباب مختلفة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فكيف ينسب له قول لم يقله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والتعبير بلفظ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لم يُعرف للقول مخالفٌ أسلم وأولى من التعبير بالإجماع السكوتي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1711AE7C" w14:textId="57E1BA11" w:rsidR="00820C16" w:rsidRPr="00820C16" w:rsidRDefault="002D3F51" w:rsidP="0026221E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ab/>
        <w:t>فأما قول أبي هاشم فهو إذا ظهر في الباقين الرضا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أَنَّه كان قولًا لهم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يُعتبر ذلك إجماعًا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فإذا سُئلوا عن المسألة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أفتوا بنفس القول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وأمَّا إنْ ظهر منهم الرِّضا بالقول فقط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فإنه يدُلُّ على صوابه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فإن كان من باب ما الحق فيه واحد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فهو إجماع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وإن كان من باب الاجتهاد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فليس بإجماع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لكن ظهور القول وانتشاره فيهم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يجعل منه حجةً وصوابًا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وإن لم يكن إجماعًا بعد ظهور الخلاف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ومثال ذلك حكم الحاكم الذي ثبت أنَّه صحيح ولا ينقض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كان من باب الاجتهاد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وإن لم يكن ذلك إجماعًا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56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155D99AD" w14:textId="09AC02A9" w:rsidR="00820C16" w:rsidRPr="00820C16" w:rsidRDefault="00957188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وأما أبو عبد الله البصري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فالإجماع السكوتي عنده لا يكون حُجَّة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لأنَّه لا يرى ثبوت إجماع الصحابة على بيع أمهات الأولاد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وظهور ذلك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وأنه لم ينقل فيه الخلاف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ولم يوجب ذلك أنه لا يجوز خلافه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وذلك لأن الخلاف ظهر في التابعين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بل صار إجماعًا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فالواجب إن كان ذلك من باب الاجتهاد أن يجوز مخالفته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ويكون بمنزلة الحادثة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إذا قال بعض العلماء بقول فقط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2D3F51" w:rsidRPr="00515A53">
        <w:rPr>
          <w:rFonts w:ascii="Traditional Arabic" w:hAnsi="Traditional Arabic" w:cs="Traditional Arabic"/>
          <w:sz w:val="32"/>
          <w:szCs w:val="32"/>
          <w:rtl/>
        </w:rPr>
        <w:t>فذلك لا يمنع من جواز المخالفة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(</w:t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57"/>
      </w:r>
      <w:r w:rsidR="00E00AF2" w:rsidRPr="00515A53">
        <w:rPr>
          <w:rStyle w:val="a5"/>
          <w:rFonts w:ascii="Traditional Arabic" w:hAnsi="Traditional Arabic" w:cs="Traditional Arabic"/>
          <w:sz w:val="32"/>
          <w:szCs w:val="32"/>
          <w:rtl/>
        </w:rPr>
        <w:t>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BA11F55" w14:textId="26EEB0C3" w:rsidR="00820C16" w:rsidRPr="00820C16" w:rsidRDefault="002D3F51" w:rsidP="0026221E">
      <w:pPr>
        <w:spacing w:after="0" w:line="276" w:lineRule="auto"/>
        <w:ind w:firstLine="720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والذي يميل إليه </w:t>
      </w:r>
      <w:r w:rsidR="001055D7">
        <w:rPr>
          <w:rFonts w:ascii="Traditional Arabic" w:hAnsi="Traditional Arabic" w:cs="Traditional Arabic"/>
          <w:b/>
          <w:bCs/>
          <w:sz w:val="32"/>
          <w:szCs w:val="32"/>
          <w:rtl/>
        </w:rPr>
        <w:t>الباحث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أن الإجماع السكوتي ليس بحجة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وأنه لا يُنسب لساكت قول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خاصة أننا نرى في عصرنا الحالي أن المجتهد قد يُعتقلُ لرأيه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أو يمنعُ من السفر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أو تعطَّلُ مصالحه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بل قد يُغتال غدرًا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مما يجعل كثيرًا من المجتهدين يخفون آراءهم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وفي بعض الحالات يتوقف المجتهد في المسألة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</w:t>
      </w:r>
      <w:r w:rsidR="000141E9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يستط</w:t>
      </w:r>
      <w:r w:rsidR="000141E9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ع أن يتبنى رأيًا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فكيف ينسب له قول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؟!.</w:t>
      </w:r>
    </w:p>
    <w:p w14:paraId="4DFA460B" w14:textId="42DD3759" w:rsidR="00E7029A" w:rsidRPr="00515A53" w:rsidRDefault="00E7029A" w:rsidP="0026221E">
      <w:pPr>
        <w:spacing w:after="0" w:line="276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55E0511" w14:textId="77777777" w:rsidR="00E7029A" w:rsidRPr="00515A53" w:rsidRDefault="00E7029A" w:rsidP="0026221E">
      <w:pPr>
        <w:spacing w:after="0" w:line="276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59927809" w14:textId="77777777" w:rsidR="006E408B" w:rsidRDefault="006E408B" w:rsidP="0026221E">
      <w:pPr>
        <w:spacing w:after="0" w:line="276" w:lineRule="auto"/>
        <w:ind w:firstLine="7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CF5D9B9" w14:textId="77777777" w:rsidR="006E408B" w:rsidRDefault="006E408B" w:rsidP="0026221E">
      <w:pPr>
        <w:spacing w:after="0" w:line="276" w:lineRule="auto"/>
        <w:ind w:firstLine="7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D1DB3A1" w14:textId="77777777" w:rsidR="006E408B" w:rsidRDefault="006E408B" w:rsidP="0026221E">
      <w:pPr>
        <w:spacing w:after="0" w:line="276" w:lineRule="auto"/>
        <w:ind w:firstLine="7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3E35421B" w14:textId="77777777" w:rsidR="00D44065" w:rsidRDefault="00D44065" w:rsidP="0026221E">
      <w:pPr>
        <w:spacing w:after="0" w:line="276" w:lineRule="auto"/>
        <w:ind w:firstLine="7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A13D200" w14:textId="77777777" w:rsidR="00D44065" w:rsidRDefault="00D44065" w:rsidP="0026221E">
      <w:pPr>
        <w:spacing w:after="0" w:line="276" w:lineRule="auto"/>
        <w:ind w:firstLine="7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F10D2F0" w14:textId="1C35E160" w:rsidR="00444A70" w:rsidRPr="00515A53" w:rsidRDefault="00612170" w:rsidP="0026221E">
      <w:pPr>
        <w:spacing w:after="0" w:line="276" w:lineRule="auto"/>
        <w:ind w:firstLine="7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الخاتمة</w:t>
      </w:r>
    </w:p>
    <w:p w14:paraId="0C16F5A2" w14:textId="77777777" w:rsidR="005F329C" w:rsidRPr="005F329C" w:rsidRDefault="00D44065" w:rsidP="00D44065">
      <w:pPr>
        <w:spacing w:after="0" w:line="276" w:lineRule="auto"/>
        <w:ind w:firstLine="720"/>
        <w:rPr>
          <w:rFonts w:ascii="Traditional Arabic" w:hAnsi="Traditional Arabic" w:cs="A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واشتملت على أهم </w:t>
      </w:r>
      <w:r w:rsidR="006C6A1D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الن</w:t>
      </w:r>
      <w:r w:rsidR="00957188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="006C6A1D"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تائج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على النحو الآتي</w:t>
      </w:r>
      <w:r w:rsidR="005F329C" w:rsidRPr="005F329C">
        <w:rPr>
          <w:rFonts w:ascii="Traditional Arabic" w:hAnsi="Traditional Arabic" w:cs="ATraditional Arabic" w:hint="cs"/>
          <w:b/>
          <w:bCs/>
          <w:sz w:val="32"/>
          <w:szCs w:val="32"/>
          <w:rtl/>
        </w:rPr>
        <w:t>:</w:t>
      </w:r>
    </w:p>
    <w:p w14:paraId="269D93B3" w14:textId="2DFFF87D" w:rsidR="00820C16" w:rsidRPr="00820C16" w:rsidRDefault="006C6A1D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إنَّ الإجماع حج</w:t>
      </w:r>
      <w:r w:rsidR="00957188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 عند القاضي عبد الجبَّار</w:t>
      </w:r>
      <w:r w:rsidR="005F329C" w:rsidRPr="005F329C">
        <w:rPr>
          <w:rFonts w:ascii="Traditional Arabic" w:eastAsia="Times New Roman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وهو يأخذ حجِّيته من الكتاب والس</w:t>
      </w:r>
      <w:r w:rsidR="00957188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ُّ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ن</w:t>
      </w:r>
      <w:r w:rsidR="00957188"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eastAsia="Times New Roman" w:hAnsi="Traditional Arabic" w:cs="Traditional Arabic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2B825552" w14:textId="4FECB078" w:rsidR="00820C16" w:rsidRPr="00820C16" w:rsidRDefault="00D542F7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القاضي عبد الجب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ار لا يرى إمكانية الاستدلال على حج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الإجماع من النَّاحية العقلي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78B16723" w14:textId="463ADC5C" w:rsidR="00820C16" w:rsidRPr="00820C16" w:rsidRDefault="003D197C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يرى القاضي أنَّ الـمُعتدَّ بإجماعهم هم المؤمنون والش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هداء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وليس كُلُّ من صدَّق بالر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َّسول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صلى الله عليه وسلم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وهذا تشدُّد من القاضي وتضييق وحصر للإجماع في عدد قليل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واستثناء لأصحاب المذاهب الأخرى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كأهل الحديث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والأشاعرة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.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نرى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أن قول شيخيه أبي عبد الله البصري وأبي هاشم الجبائي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أوسع أُفُقًا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وأكثر تسامحًا مع المذاهب الإسلامية الأخرى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والذي يميل إليه </w:t>
      </w:r>
      <w:r w:rsidR="001055D7">
        <w:rPr>
          <w:rFonts w:ascii="Traditional Arabic" w:hAnsi="Traditional Arabic" w:cs="Traditional Arabic"/>
          <w:color w:val="000000"/>
          <w:sz w:val="32"/>
          <w:szCs w:val="32"/>
          <w:rtl/>
        </w:rPr>
        <w:t>الباحث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أن من صَدَّق برسول الله -صلى الله عليه وسلم- داخل في أم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ته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وإجماعه معتبر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37CA3731" w14:textId="5B249D6C" w:rsidR="00820C16" w:rsidRPr="00820C16" w:rsidRDefault="003D197C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يرى القاضي أن إجماع المؤمنين في كل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عصر حج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0EB4A8B3" w14:textId="26B81692" w:rsidR="00820C16" w:rsidRPr="00820C16" w:rsidRDefault="008873CA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إنَّ المعتبر عند القاضي إجماع جميع المؤمنين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فلو خالف واحد الإجماع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لم يكن إجماعًا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18D2ACF6" w14:textId="7F46ACD0" w:rsidR="00820C16" w:rsidRPr="00820C16" w:rsidRDefault="008873CA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إنَّ الإجماع عند القاضي حج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والطريق إلى معرفة الإجماع يكون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إم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 بدليلٍ عقليّ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ٍ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أو سمعيّ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ٍ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وقد نفى القاضي أن يُعرف الإجماع عقلًا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لأن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ه لا </w:t>
      </w:r>
      <w:r w:rsidR="000141E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وجود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0141E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دليل من الناحية العقلي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 على منع الخطأ على جماعة من الن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اس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>.</w:t>
      </w:r>
    </w:p>
    <w:p w14:paraId="38FB3FB5" w14:textId="1032F820" w:rsidR="008873CA" w:rsidRPr="00515A53" w:rsidRDefault="008873CA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ات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فق شيوخ القاضي عبد الجبَّار من المعتزلة على عدم جواز إحداث قول ثالث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إذا اختلف الصحابة على قولين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وهو قول أبي علي الج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ُ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ب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ائي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ِّ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وابنه أبي هاشم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وأبي عبد الله البصري</w:t>
      </w:r>
    </w:p>
    <w:p w14:paraId="3594025F" w14:textId="5560963B" w:rsidR="00820C16" w:rsidRPr="00820C16" w:rsidRDefault="008873CA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يرى القاضي أن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الإجماع إذا وقع بعد مسألة خلافي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ة </w:t>
      </w:r>
      <w:r w:rsidR="000141E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لم يح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سم القول فيها</w:t>
      </w:r>
      <w:r w:rsidR="000141E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يصحُّ أن يقع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وهو حج</w:t>
      </w:r>
      <w:r w:rsidR="00957188"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color w:val="000000"/>
          <w:sz w:val="32"/>
          <w:szCs w:val="32"/>
          <w:rtl/>
        </w:rPr>
        <w:t>ة</w:t>
      </w:r>
      <w:r w:rsidR="005F329C" w:rsidRPr="005F329C">
        <w:rPr>
          <w:rFonts w:ascii="Traditional Arabic" w:hAnsi="Traditional Arabic" w:cs="ATraditional Arabic"/>
          <w:color w:val="000000"/>
          <w:sz w:val="32"/>
          <w:szCs w:val="32"/>
          <w:rtl/>
        </w:rPr>
        <w:t>.</w:t>
      </w:r>
    </w:p>
    <w:p w14:paraId="49D16D50" w14:textId="75703A36" w:rsidR="00820C16" w:rsidRPr="00820C16" w:rsidRDefault="008873CA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يرى القاضي عبد الجبَّار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القولَ باعتبار إجماع أهل المدينة قولًا بعيدًا عن الص</w:t>
      </w:r>
      <w:r w:rsidR="00957188" w:rsidRPr="00515A53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واب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؛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لأن ما دلَّ على الإجماع يقتضي أنه لا معتبر ببلدٍ دون بلد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ولا ببُقعةٍ دون بُقعة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8C6E3C2" w14:textId="6D760F38" w:rsidR="00820C16" w:rsidRPr="00820C16" w:rsidRDefault="003E39DB" w:rsidP="0026221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>يرى القاضي عبد الجبَّار أن الإجماع يقع عن طريق الاجتهاد والقياس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43192848" w14:textId="6532BCDF" w:rsidR="00820C16" w:rsidRPr="00820C16" w:rsidRDefault="00D44065" w:rsidP="00D44065">
      <w:p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11- </w:t>
      </w:r>
      <w:r w:rsidRPr="00D44065">
        <w:rPr>
          <w:rFonts w:ascii="Traditional Arabic" w:hAnsi="Traditional Arabic" w:cs="Traditional Arabic" w:hint="cs"/>
          <w:sz w:val="32"/>
          <w:szCs w:val="32"/>
          <w:rtl/>
        </w:rPr>
        <w:t>ترجيح اعتبار</w:t>
      </w:r>
      <w:r w:rsidR="003E39DB" w:rsidRPr="00D44065">
        <w:rPr>
          <w:rFonts w:ascii="Traditional Arabic" w:hAnsi="Traditional Arabic" w:cs="Traditional Arabic"/>
          <w:sz w:val="32"/>
          <w:szCs w:val="32"/>
          <w:rtl/>
        </w:rPr>
        <w:t xml:space="preserve"> الإجماع السكوتي ليس بحجة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="003E39DB" w:rsidRPr="00D44065">
        <w:rPr>
          <w:rFonts w:ascii="Traditional Arabic" w:hAnsi="Traditional Arabic" w:cs="Traditional Arabic"/>
          <w:sz w:val="32"/>
          <w:szCs w:val="32"/>
          <w:rtl/>
        </w:rPr>
        <w:t>وأنه لا يُنسب لساكت قول</w:t>
      </w:r>
      <w:r w:rsidR="005F329C" w:rsidRPr="005F329C">
        <w:rPr>
          <w:rFonts w:ascii="Traditional Arabic" w:hAnsi="Traditional Arabic" w:cs="ATraditional Arabic" w:hint="cs"/>
          <w:sz w:val="32"/>
          <w:szCs w:val="32"/>
          <w:rtl/>
        </w:rPr>
        <w:t>.</w:t>
      </w:r>
    </w:p>
    <w:p w14:paraId="1A72A483" w14:textId="511C3B3B" w:rsidR="00BA4F4F" w:rsidRPr="00515A53" w:rsidRDefault="00BA4F4F" w:rsidP="0026221E">
      <w:pPr>
        <w:pStyle w:val="a4"/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4B6BFF8" w14:textId="77777777" w:rsidR="00CF44A4" w:rsidRPr="00515A53" w:rsidRDefault="00CF44A4" w:rsidP="0026221E">
      <w:pPr>
        <w:pStyle w:val="a4"/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A7497BD" w14:textId="77777777" w:rsidR="00CF44A4" w:rsidRPr="00515A53" w:rsidRDefault="00CF44A4" w:rsidP="0026221E">
      <w:pPr>
        <w:pStyle w:val="a4"/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AC4873D" w14:textId="77777777" w:rsidR="00CF44A4" w:rsidRPr="00515A53" w:rsidRDefault="00CF44A4" w:rsidP="0026221E">
      <w:pPr>
        <w:pStyle w:val="a4"/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BA44F14" w14:textId="04E738D9" w:rsidR="003A6D12" w:rsidRPr="00515A53" w:rsidRDefault="003E39DB" w:rsidP="0026221E">
      <w:pPr>
        <w:pStyle w:val="a4"/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المصادر والمراجع</w:t>
      </w:r>
    </w:p>
    <w:p w14:paraId="75CFABB6" w14:textId="27F28EB6" w:rsidR="00590F55" w:rsidRPr="00515A53" w:rsidRDefault="00590F55" w:rsidP="0026221E">
      <w:pPr>
        <w:pStyle w:val="a4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القرآن الكريم</w:t>
      </w:r>
    </w:p>
    <w:p w14:paraId="0D40F2F4" w14:textId="668495A5" w:rsidR="00820C16" w:rsidRPr="00820C16" w:rsidRDefault="001B169F" w:rsidP="0026221E">
      <w:pPr>
        <w:pStyle w:val="a4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</w:rPr>
        <w:t>الإحكام في أصول الأحكام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أبو محمد علي بن أحمد بن سعيد بن حزم الأندلسي القرطبي الظاهري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الشيخ أحمد محمد شاكر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الآفاق الجديدة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2BD1D55" w14:textId="076DC498" w:rsidR="00820C16" w:rsidRPr="00820C16" w:rsidRDefault="001B169F" w:rsidP="0026221E">
      <w:pPr>
        <w:pStyle w:val="a4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البحر المحيط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أبو عبد الله بدر الدين محمد بن عبد الله بن بهادر الزركشي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عبد القادر العاني وعمر سليمان الأشقر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الغردقة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الصفوة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ط2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1413ه/1992م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57016E80" w14:textId="191BB30B" w:rsidR="00820C16" w:rsidRPr="00820C16" w:rsidRDefault="001B169F" w:rsidP="002622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35" w:hanging="567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الجامع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معمر بن أبي عمرو راشد الأزدي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حبيب الرحمن الأعظمي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توزيع المكتب الإسلامي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ط2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1403 هـ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60BAF3F" w14:textId="56B06CD5" w:rsidR="00820C16" w:rsidRPr="00820C16" w:rsidRDefault="001B169F" w:rsidP="0026221E">
      <w:pPr>
        <w:pStyle w:val="a4"/>
        <w:numPr>
          <w:ilvl w:val="0"/>
          <w:numId w:val="2"/>
        </w:numPr>
        <w:spacing w:line="276" w:lineRule="auto"/>
        <w:jc w:val="both"/>
        <w:rPr>
          <w:rFonts w:ascii="Traditional Arabic" w:eastAsiaTheme="minorHAnsi" w:hAnsi="Traditional Arabic" w:cs="ATraditional Arabic"/>
          <w:color w:val="00008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سنن الترمذي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محمد بن عيسى بن سَوْرة بن موسى بن الضحاك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الترمذي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أبو عيسى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حمد محمد شاكر (جـ 1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2)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ومحمد فؤاد عبد الباقي (جـ 3)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وإبراهيم عطوة عوض المدرس في الأزهر الشريف (جـ 4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5)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شركة مكتبة ومطبعة مصطفى البابي الحلبي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ط2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Theme="minorHAnsi" w:hAnsi="Traditional Arabic" w:cs="Traditional Arabic"/>
          <w:color w:val="000000"/>
          <w:sz w:val="32"/>
          <w:szCs w:val="32"/>
          <w:rtl/>
        </w:rPr>
        <w:t xml:space="preserve">1395 هـ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/</w:t>
      </w:r>
      <w:r w:rsidRPr="00515A53">
        <w:rPr>
          <w:rFonts w:ascii="Traditional Arabic" w:eastAsiaTheme="minorHAnsi" w:hAnsi="Traditional Arabic" w:cs="Traditional Arabic"/>
          <w:color w:val="000000"/>
          <w:sz w:val="32"/>
          <w:szCs w:val="32"/>
          <w:rtl/>
        </w:rPr>
        <w:t xml:space="preserve"> 1975 م</w:t>
      </w:r>
      <w:r w:rsidR="005F329C" w:rsidRPr="005F329C">
        <w:rPr>
          <w:rFonts w:ascii="Traditional Arabic" w:eastAsiaTheme="minorHAnsi" w:hAnsi="Traditional Arabic" w:cs="ATraditional Arabic"/>
          <w:color w:val="000080"/>
          <w:sz w:val="32"/>
          <w:szCs w:val="32"/>
          <w:rtl/>
        </w:rPr>
        <w:t>.</w:t>
      </w:r>
    </w:p>
    <w:p w14:paraId="4F471524" w14:textId="494C1E4A" w:rsidR="00820C16" w:rsidRPr="00820C16" w:rsidRDefault="001B169F" w:rsidP="0026221E">
      <w:pPr>
        <w:pStyle w:val="a6"/>
        <w:numPr>
          <w:ilvl w:val="0"/>
          <w:numId w:val="2"/>
        </w:numPr>
        <w:spacing w:after="0" w:line="276" w:lineRule="auto"/>
        <w:ind w:left="793" w:hanging="425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صحيح مسلم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مسلم بن الحجاج أبو الحسن القشيري النيسابوري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محمد فؤاد عبد الباقي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إحياء التراث العربي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0C3DB610" w14:textId="0832E0D7" w:rsidR="00820C16" w:rsidRPr="00820C16" w:rsidRDefault="001B169F" w:rsidP="0026221E">
      <w:pPr>
        <w:pStyle w:val="a6"/>
        <w:numPr>
          <w:ilvl w:val="0"/>
          <w:numId w:val="2"/>
        </w:numPr>
        <w:spacing w:after="0" w:line="276" w:lineRule="auto"/>
        <w:ind w:left="793" w:hanging="425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الكشاف عن حقائق غوامض التنزيل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أبو القاسم محمود بن عمرو بن أحمد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الزمخشري جار الله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الكتاب العربي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ط3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1407ه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18975AA" w14:textId="22E8576C" w:rsidR="00820C16" w:rsidRPr="00820C16" w:rsidRDefault="001B169F" w:rsidP="0026221E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مجرد المقالات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ابن فورك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أبو بكر محمد بن الحسن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المشرق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.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.،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1987م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E1843A9" w14:textId="466E905E" w:rsidR="00820C16" w:rsidRPr="00820C16" w:rsidRDefault="001B169F" w:rsidP="0026221E">
      <w:pPr>
        <w:pStyle w:val="a4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المحصول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أبو عبد الله محمد بن عمر بن الحسن بن الحسين التيمي الرازي الملقب بفخر الدين الرازي خطيب الري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طه جابر فياض العلواني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مؤسسة الرسالة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ط3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1418 هـ / 1997م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472EE59C" w14:textId="1AA54097" w:rsidR="00820C16" w:rsidRPr="00820C16" w:rsidRDefault="001B169F" w:rsidP="002622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مسند أبي داود الطيالسي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أبو داود سليمان بن داود بن الجارود الطيالسي البصري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الدكتور محمد بن عبد المحسن التركي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هجر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ط1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1419ه/1999م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37C7FB3E" w14:textId="50AB9D8C" w:rsidR="00820C16" w:rsidRPr="00820C16" w:rsidRDefault="001B169F" w:rsidP="0026221E">
      <w:pPr>
        <w:pStyle w:val="a4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المعتمد في أصول الفقه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محمد بن علي الطيب أبو الحسين البَصْري المعتزلي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خليل الميس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ط1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1403ه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00D7140" w14:textId="62C7E2A4" w:rsidR="00820C16" w:rsidRPr="00820C16" w:rsidRDefault="001B169F" w:rsidP="0026221E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المغني في أبواب التوحيد والعدل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عبد الجبَّار بن أحمد الهمذاني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مجموعة من العلماء بإشراف طه حسين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القاهرة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وزارة الثقافة والإرشاد القومي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ط1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.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EA736B3" w14:textId="294EA52A" w:rsidR="00820C16" w:rsidRPr="00820C16" w:rsidRDefault="001B169F" w:rsidP="0026221E">
      <w:pPr>
        <w:pStyle w:val="a4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مقدمة ابن خلدون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الإمام عبد الرحمن بن محمد ابن خلدون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درويش الجويدي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المكتبة العصرية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ط2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1416ه/1996م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105A125C" w14:textId="49231233" w:rsidR="00820C16" w:rsidRPr="00820C16" w:rsidRDefault="001B169F" w:rsidP="0026221E">
      <w:pPr>
        <w:pStyle w:val="a4"/>
        <w:numPr>
          <w:ilvl w:val="0"/>
          <w:numId w:val="2"/>
        </w:numPr>
        <w:spacing w:line="276" w:lineRule="auto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المنهاج شرح صحيح مسلم بن الحجاج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Theme="minorHAnsi" w:hAnsi="Traditional Arabic" w:cs="Traditional Arabic"/>
          <w:b/>
          <w:bCs/>
          <w:color w:val="000000"/>
          <w:sz w:val="32"/>
          <w:szCs w:val="32"/>
          <w:rtl/>
        </w:rPr>
        <w:t>أبو زكريا محيي الدين يحيى بن شرف النووي</w:t>
      </w:r>
      <w:r w:rsidR="005F329C" w:rsidRPr="005F329C">
        <w:rPr>
          <w:rFonts w:ascii="Traditional Arabic" w:eastAsiaTheme="minorHAnsi" w:hAnsi="Traditional Arabic" w:cs="ATraditional Arabic"/>
          <w:b/>
          <w:bCs/>
          <w:color w:val="000000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إحياء التراث العربي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ط2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1392ه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25807F81" w14:textId="617E157A" w:rsidR="00820C16" w:rsidRPr="00820C16" w:rsidRDefault="001B169F" w:rsidP="002622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raditional Arabic" w:eastAsiaTheme="minorHAnsi" w:hAnsi="Traditional Arabic" w:cs="ATraditional Arabic"/>
          <w:color w:val="000000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نفائس الأصول في شرح المحصول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شهاب الدين أحمد بن إدريس القرافي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عادل أحمد عبد الموجود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علي محمد معوض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ط1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eastAsiaTheme="minorHAnsi" w:hAnsi="Traditional Arabic" w:cs="Traditional Arabic"/>
          <w:color w:val="000000"/>
          <w:sz w:val="32"/>
          <w:szCs w:val="32"/>
          <w:rtl/>
        </w:rPr>
        <w:t>1416هـ / 1995م</w:t>
      </w:r>
      <w:r w:rsidR="005F329C" w:rsidRPr="005F329C">
        <w:rPr>
          <w:rFonts w:ascii="Traditional Arabic" w:eastAsiaTheme="minorHAnsi" w:hAnsi="Traditional Arabic" w:cs="ATraditional Arabic"/>
          <w:color w:val="000000"/>
          <w:sz w:val="32"/>
          <w:szCs w:val="32"/>
          <w:rtl/>
        </w:rPr>
        <w:t>.</w:t>
      </w:r>
    </w:p>
    <w:p w14:paraId="4C8A011D" w14:textId="3D0AD930" w:rsidR="00820C16" w:rsidRPr="00820C16" w:rsidRDefault="001B169F" w:rsidP="0026221E">
      <w:pPr>
        <w:pStyle w:val="a4"/>
        <w:numPr>
          <w:ilvl w:val="0"/>
          <w:numId w:val="2"/>
        </w:numPr>
        <w:spacing w:line="276" w:lineRule="auto"/>
        <w:jc w:val="both"/>
        <w:rPr>
          <w:rFonts w:ascii="Traditional Arabic" w:hAnsi="Traditional Arabic" w:cs="ATraditional Arabic"/>
          <w:sz w:val="32"/>
          <w:szCs w:val="32"/>
          <w:rtl/>
        </w:rPr>
      </w:pPr>
      <w:r w:rsidRPr="00515A53">
        <w:rPr>
          <w:rFonts w:ascii="Traditional Arabic" w:hAnsi="Traditional Arabic" w:cs="Traditional Arabic"/>
          <w:b/>
          <w:bCs/>
          <w:sz w:val="32"/>
          <w:szCs w:val="32"/>
          <w:rtl/>
        </w:rPr>
        <w:t>نهاية السول في شرح منهاج الوصول إلى علم الأصول</w:t>
      </w:r>
      <w:r w:rsidR="005F329C" w:rsidRPr="005F329C">
        <w:rPr>
          <w:rFonts w:ascii="Traditional Arabic" w:hAnsi="Traditional Arabic" w:cs="ATraditional Arabic"/>
          <w:b/>
          <w:bCs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جمال الدين عبد الرحيم بن الحسن الإسنوي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شعبان محمد إسماعيل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: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دار ابن حزم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ط1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 xml:space="preserve">، </w:t>
      </w:r>
      <w:r w:rsidRPr="00515A53">
        <w:rPr>
          <w:rFonts w:ascii="Traditional Arabic" w:hAnsi="Traditional Arabic" w:cs="Traditional Arabic"/>
          <w:sz w:val="32"/>
          <w:szCs w:val="32"/>
          <w:rtl/>
        </w:rPr>
        <w:t>1420ه/1999م</w:t>
      </w:r>
      <w:r w:rsidR="005F329C" w:rsidRPr="005F329C">
        <w:rPr>
          <w:rFonts w:ascii="Traditional Arabic" w:hAnsi="Traditional Arabic" w:cs="ATraditional Arabic"/>
          <w:sz w:val="32"/>
          <w:szCs w:val="32"/>
          <w:rtl/>
        </w:rPr>
        <w:t>.</w:t>
      </w:r>
    </w:p>
    <w:p w14:paraId="7119406B" w14:textId="4DA84C75" w:rsidR="001B169F" w:rsidRPr="00515A53" w:rsidRDefault="001B169F" w:rsidP="0026221E">
      <w:pPr>
        <w:pStyle w:val="a6"/>
        <w:autoSpaceDE w:val="0"/>
        <w:autoSpaceDN w:val="0"/>
        <w:adjustRightInd w:val="0"/>
        <w:spacing w:after="0" w:line="276" w:lineRule="auto"/>
        <w:rPr>
          <w:rFonts w:ascii="Traditional Arabic" w:eastAsiaTheme="minorHAnsi" w:hAnsi="Traditional Arabic" w:cs="Traditional Arabic"/>
          <w:color w:val="000000"/>
          <w:sz w:val="32"/>
          <w:szCs w:val="32"/>
          <w:rtl/>
        </w:rPr>
      </w:pPr>
    </w:p>
    <w:p w14:paraId="702A7508" w14:textId="09A916DD" w:rsidR="001B169F" w:rsidRPr="00515A53" w:rsidRDefault="001B169F" w:rsidP="0026221E">
      <w:pPr>
        <w:pStyle w:val="a4"/>
        <w:spacing w:line="276" w:lineRule="auto"/>
        <w:ind w:left="720"/>
        <w:jc w:val="both"/>
        <w:rPr>
          <w:rFonts w:ascii="Traditional Arabic" w:hAnsi="Traditional Arabic" w:cs="Traditional Arabic"/>
          <w:sz w:val="32"/>
          <w:szCs w:val="32"/>
        </w:rPr>
      </w:pPr>
    </w:p>
    <w:p w14:paraId="1083F368" w14:textId="77777777" w:rsidR="0008588D" w:rsidRPr="00515A53" w:rsidRDefault="0008588D" w:rsidP="0026221E">
      <w:pPr>
        <w:pStyle w:val="a4"/>
        <w:spacing w:line="27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7386816D" w14:textId="3EA20596" w:rsidR="002D3F51" w:rsidRPr="00515A53" w:rsidRDefault="002D3F51" w:rsidP="0026221E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626EA823" w14:textId="77777777" w:rsidR="00A176B2" w:rsidRPr="00515A53" w:rsidRDefault="00A176B2" w:rsidP="0026221E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F83414C" w14:textId="77777777" w:rsidR="00843151" w:rsidRPr="00515A53" w:rsidRDefault="00843151" w:rsidP="0026221E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843151" w:rsidRPr="00515A53" w:rsidSect="00F00948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910D" w14:textId="77777777" w:rsidR="007965AA" w:rsidRDefault="007965AA" w:rsidP="002D3F51">
      <w:pPr>
        <w:spacing w:after="0" w:line="240" w:lineRule="auto"/>
      </w:pPr>
      <w:r>
        <w:separator/>
      </w:r>
    </w:p>
  </w:endnote>
  <w:endnote w:type="continuationSeparator" w:id="0">
    <w:p w14:paraId="2942A9D0" w14:textId="77777777" w:rsidR="007965AA" w:rsidRDefault="007965AA" w:rsidP="002D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B4F2" w14:textId="77777777" w:rsidR="007965AA" w:rsidRDefault="007965AA" w:rsidP="002D3F51">
      <w:pPr>
        <w:spacing w:after="0" w:line="240" w:lineRule="auto"/>
      </w:pPr>
      <w:r>
        <w:separator/>
      </w:r>
    </w:p>
  </w:footnote>
  <w:footnote w:type="continuationSeparator" w:id="0">
    <w:p w14:paraId="2267BDDA" w14:textId="77777777" w:rsidR="007965AA" w:rsidRDefault="007965AA" w:rsidP="002D3F51">
      <w:pPr>
        <w:spacing w:after="0" w:line="240" w:lineRule="auto"/>
      </w:pPr>
      <w:r>
        <w:continuationSeparator/>
      </w:r>
    </w:p>
  </w:footnote>
  <w:footnote w:id="1">
    <w:p w14:paraId="04845E30" w14:textId="2B9C73E6" w:rsidR="002C7686" w:rsidRPr="002C7686" w:rsidRDefault="002C7686" w:rsidP="002C7686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طالب دكتوراه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3130AD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أمين مجلس الاجتهاد الفقهيِّ-غزة- فلسطين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.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مدير الدَّائرة العلميَّة بوزارة الأوقاف والشُّؤون الدِّينيَّة-غزَّة</w:t>
      </w:r>
      <w:r w:rsidR="003130AD">
        <w:rPr>
          <w:rFonts w:ascii="Traditional Arabic" w:hAnsi="Traditional Arabic" w:cs="Traditional Arabic" w:hint="cs"/>
          <w:sz w:val="28"/>
          <w:szCs w:val="28"/>
          <w:rtl/>
        </w:rPr>
        <w:t xml:space="preserve"> تاريخ استلام البحث 25/4/2024م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3130AD">
        <w:rPr>
          <w:rFonts w:ascii="Traditional Arabic" w:hAnsi="Traditional Arabic" w:cs="Traditional Arabic" w:hint="cs"/>
          <w:sz w:val="28"/>
          <w:szCs w:val="28"/>
          <w:rtl/>
        </w:rPr>
        <w:t>وتاريخ قبوله للنشر 12/5/2024م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hyperlink r:id="rId1" w:history="1">
        <w:r w:rsidR="003130AD" w:rsidRPr="001B02B4">
          <w:rPr>
            <w:rStyle w:val="Hyperlink"/>
            <w:rFonts w:ascii="Traditional Arabic" w:hAnsi="Traditional Arabic" w:cs="Traditional Arabic"/>
            <w:sz w:val="28"/>
            <w:szCs w:val="28"/>
          </w:rPr>
          <w:t>ahmed</w:t>
        </w:r>
        <w:r w:rsidR="00820C16" w:rsidRPr="00820C16">
          <w:rPr>
            <w:rStyle w:val="Hyperlink"/>
            <w:rFonts w:ascii="Traditional Arabic" w:hAnsi="Traditional Arabic" w:cs="ATraditional Arabic"/>
            <w:sz w:val="28"/>
            <w:szCs w:val="28"/>
          </w:rPr>
          <w:t xml:space="preserve">. </w:t>
        </w:r>
        <w:r w:rsidR="003130AD" w:rsidRPr="001B02B4">
          <w:rPr>
            <w:rStyle w:val="Hyperlink"/>
            <w:rFonts w:ascii="Traditional Arabic" w:hAnsi="Traditional Arabic" w:cs="Traditional Arabic"/>
            <w:sz w:val="28"/>
            <w:szCs w:val="28"/>
          </w:rPr>
          <w:t>abudalal</w:t>
        </w:r>
        <w:r w:rsidR="00820C16" w:rsidRPr="00820C16">
          <w:rPr>
            <w:rStyle w:val="Hyperlink"/>
            <w:rFonts w:ascii="Traditional Arabic" w:hAnsi="Traditional Arabic" w:cs="ATraditional Arabic"/>
            <w:sz w:val="28"/>
            <w:szCs w:val="28"/>
          </w:rPr>
          <w:t xml:space="preserve">. </w:t>
        </w:r>
        <w:r w:rsidR="003130AD" w:rsidRPr="001B02B4">
          <w:rPr>
            <w:rStyle w:val="Hyperlink"/>
            <w:rFonts w:ascii="Traditional Arabic" w:hAnsi="Traditional Arabic" w:cs="Traditional Arabic"/>
            <w:sz w:val="28"/>
            <w:szCs w:val="28"/>
          </w:rPr>
          <w:t>87@gmail</w:t>
        </w:r>
        <w:r w:rsidR="00820C16" w:rsidRPr="00820C16">
          <w:rPr>
            <w:rStyle w:val="Hyperlink"/>
            <w:rFonts w:ascii="Traditional Arabic" w:hAnsi="Traditional Arabic" w:cs="ATraditional Arabic"/>
            <w:sz w:val="28"/>
            <w:szCs w:val="28"/>
          </w:rPr>
          <w:t xml:space="preserve">. </w:t>
        </w:r>
        <w:r w:rsidR="003130AD" w:rsidRPr="001B02B4">
          <w:rPr>
            <w:rStyle w:val="Hyperlink"/>
            <w:rFonts w:ascii="Traditional Arabic" w:hAnsi="Traditional Arabic" w:cs="Traditional Arabic"/>
            <w:sz w:val="28"/>
            <w:szCs w:val="28"/>
          </w:rPr>
          <w:t>com</w:t>
        </w:r>
      </w:hyperlink>
    </w:p>
    <w:p w14:paraId="2CAA8485" w14:textId="651E1BEC" w:rsidR="002C7686" w:rsidRPr="002C7686" w:rsidRDefault="002C7686" w:rsidP="002C7686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</w:p>
  </w:footnote>
  <w:footnote w:id="2">
    <w:p w14:paraId="527C97B6" w14:textId="6C5CBE51" w:rsidR="003672D7" w:rsidRPr="002C7686" w:rsidRDefault="003672D7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t>)</w:t>
      </w:r>
      <w:r w:rsidR="0079055D" w:rsidRPr="002C7686">
        <w:rPr>
          <w:rFonts w:ascii="Traditional Arabic" w:hAnsi="Traditional Arabic" w:cs="Traditional Arabic"/>
          <w:sz w:val="28"/>
          <w:szCs w:val="28"/>
          <w:rtl/>
        </w:rPr>
        <w:t>الزركشي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A807AF" w:rsidRPr="002C7686">
        <w:rPr>
          <w:rFonts w:ascii="Traditional Arabic" w:hAnsi="Traditional Arabic" w:cs="Traditional Arabic"/>
          <w:sz w:val="28"/>
          <w:szCs w:val="28"/>
          <w:rtl/>
        </w:rPr>
        <w:t>البحر المحيط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الزركشي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تحقيق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عبد القادر العاني وعمر سليمان الأشقر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6D21CD" w:rsidRPr="002C7686">
        <w:rPr>
          <w:rFonts w:ascii="Traditional Arabic" w:hAnsi="Traditional Arabic" w:cs="Traditional Arabic"/>
          <w:sz w:val="28"/>
          <w:szCs w:val="28"/>
          <w:rtl/>
        </w:rPr>
        <w:t>1/6</w:t>
      </w:r>
    </w:p>
  </w:footnote>
  <w:footnote w:id="3">
    <w:p w14:paraId="6AD76A14" w14:textId="6A08408F" w:rsidR="003672D7" w:rsidRPr="002C7686" w:rsidRDefault="003672D7" w:rsidP="00271502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t>)</w:t>
      </w:r>
      <w:r w:rsidR="00CF44A4"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9055D" w:rsidRPr="002C7686">
        <w:rPr>
          <w:rFonts w:ascii="Traditional Arabic" w:hAnsi="Traditional Arabic" w:cs="Traditional Arabic"/>
          <w:sz w:val="28"/>
          <w:szCs w:val="28"/>
          <w:rtl/>
        </w:rPr>
        <w:t>ابن خلدون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A807AF" w:rsidRPr="002C7686">
        <w:rPr>
          <w:rFonts w:ascii="Traditional Arabic" w:hAnsi="Traditional Arabic" w:cs="Traditional Arabic"/>
          <w:sz w:val="28"/>
          <w:szCs w:val="28"/>
          <w:rtl/>
        </w:rPr>
        <w:t>مقدمة ابن خلدون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تحقيق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درويش الجويدي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426/427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">
    <w:p w14:paraId="0903532F" w14:textId="59A1975F" w:rsidR="003672D7" w:rsidRPr="002C7686" w:rsidRDefault="003672D7" w:rsidP="006569EE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6D21CD"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الجبَّار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6D21CD" w:rsidRPr="002C7686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D57CB6" w:rsidRPr="002C7686">
        <w:rPr>
          <w:rFonts w:ascii="Traditional Arabic" w:hAnsi="Traditional Arabic" w:cs="Traditional Arabic" w:hint="cs"/>
          <w:sz w:val="28"/>
          <w:szCs w:val="28"/>
          <w:rtl/>
        </w:rPr>
        <w:t xml:space="preserve"> في أبواب التوحيد والعدل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 w:hint="cs"/>
          <w:sz w:val="28"/>
          <w:szCs w:val="28"/>
          <w:rtl/>
        </w:rPr>
        <w:t>17/91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5">
    <w:p w14:paraId="3586F921" w14:textId="27390728" w:rsidR="003672D7" w:rsidRPr="002C7686" w:rsidRDefault="003672D7" w:rsidP="005D27DD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17/216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6">
    <w:p w14:paraId="53086FA3" w14:textId="51D455BC" w:rsidR="003672D7" w:rsidRPr="002C7686" w:rsidRDefault="003672D7" w:rsidP="006569EE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15A53" w:rsidRPr="002C7686">
        <w:rPr>
          <w:rFonts w:ascii="Traditional Arabic" w:hAnsi="Traditional Arabic" w:cs="Traditional Arabic"/>
          <w:sz w:val="28"/>
          <w:szCs w:val="28"/>
          <w:rtl/>
        </w:rPr>
        <w:t>محمد بن علي الطيب أبو الحسين البَصْري المعتزلي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المعتمد في أصول الفقه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تحقيق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خليل الميس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دار الكتب العلمية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1403ه)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 w:hint="cs"/>
          <w:sz w:val="28"/>
          <w:szCs w:val="28"/>
          <w:rtl/>
        </w:rPr>
        <w:t>2/458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؛ </w:t>
      </w:r>
      <w:r w:rsidR="00515A53" w:rsidRPr="002C7686">
        <w:rPr>
          <w:rFonts w:ascii="Traditional Arabic" w:hAnsi="Traditional Arabic" w:cs="Traditional Arabic"/>
          <w:sz w:val="28"/>
          <w:szCs w:val="28"/>
          <w:rtl/>
        </w:rPr>
        <w:t>جمال الدين أبو محمد عبد الرحيم بن الحسن بن علي الشافعيّ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 xml:space="preserve"> الإسنوي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/>
          <w:sz w:val="28"/>
          <w:szCs w:val="28"/>
          <w:rtl/>
        </w:rPr>
        <w:t>نهاية السول شرح منهاج الوصول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/>
          <w:sz w:val="28"/>
          <w:szCs w:val="28"/>
          <w:rtl/>
        </w:rPr>
        <w:t>تحقيق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="00515A53" w:rsidRPr="002C7686">
        <w:rPr>
          <w:rFonts w:ascii="Traditional Arabic" w:hAnsi="Traditional Arabic" w:cs="Traditional Arabic"/>
          <w:sz w:val="28"/>
          <w:szCs w:val="28"/>
          <w:rtl/>
        </w:rPr>
        <w:t>شعبان محمد إسماعيل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دار ابن حزم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ط1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/>
          <w:sz w:val="28"/>
          <w:szCs w:val="28"/>
          <w:rtl/>
        </w:rPr>
        <w:t>1420ه/1999م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 w:hint="cs"/>
          <w:sz w:val="28"/>
          <w:szCs w:val="28"/>
          <w:rtl/>
        </w:rPr>
        <w:t>2/741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7">
    <w:p w14:paraId="67DF0D40" w14:textId="59E9DCB8" w:rsidR="003672D7" w:rsidRPr="002C7686" w:rsidRDefault="003672D7" w:rsidP="006569EE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 w:hint="cs"/>
          <w:sz w:val="28"/>
          <w:szCs w:val="28"/>
          <w:rtl/>
        </w:rPr>
        <w:t>17/153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8">
    <w:p w14:paraId="6B9720D6" w14:textId="7BC56D5C" w:rsidR="003672D7" w:rsidRPr="002C7686" w:rsidRDefault="003672D7" w:rsidP="005D27DD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 w:hint="cs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17/160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9">
    <w:p w14:paraId="2158C063" w14:textId="60015F8D" w:rsidR="003672D7" w:rsidRPr="002C7686" w:rsidRDefault="003672D7" w:rsidP="006569EE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أبو القاسم محمود بن عمرو بن أحمد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الزمخشري جار الله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الكشاف عن حقائق غوامض التنزيل</w:t>
      </w:r>
      <w:r w:rsidR="00820C16" w:rsidRPr="00820C16">
        <w:rPr>
          <w:rFonts w:ascii="Traditional Arabic" w:hAnsi="Traditional Arabic" w:cs="ATraditional Arabic" w:hint="cs"/>
          <w:color w:val="000000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(بيروت</w:t>
      </w:r>
      <w:r w:rsidR="00820C16" w:rsidRPr="00820C16">
        <w:rPr>
          <w:rFonts w:ascii="Traditional Arabic" w:hAnsi="Traditional Arabic" w:cs="ATraditional Arabic" w:hint="cs"/>
          <w:color w:val="000000"/>
          <w:sz w:val="28"/>
          <w:szCs w:val="28"/>
          <w:rtl/>
        </w:rPr>
        <w:t xml:space="preserve">: </w:t>
      </w:r>
      <w:r w:rsidR="00515A53" w:rsidRPr="002C768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دار الكتب العربي</w:t>
      </w:r>
      <w:r w:rsidR="00820C16" w:rsidRPr="00820C16">
        <w:rPr>
          <w:rFonts w:ascii="Traditional Arabic" w:hAnsi="Traditional Arabic" w:cs="ATraditional Arabic" w:hint="cs"/>
          <w:color w:val="000000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ط3</w:t>
      </w:r>
      <w:r w:rsidR="00820C16" w:rsidRPr="00820C16">
        <w:rPr>
          <w:rFonts w:ascii="Traditional Arabic" w:hAnsi="Traditional Arabic" w:cs="ATraditional Arabic" w:hint="cs"/>
          <w:color w:val="000000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1407ه)</w:t>
      </w:r>
      <w:r w:rsidR="00820C16" w:rsidRPr="00820C16">
        <w:rPr>
          <w:rFonts w:ascii="Traditional Arabic" w:eastAsiaTheme="minorHAnsi" w:hAnsi="Traditional Arabic" w:cs="ATraditional Arabic" w:hint="cs"/>
          <w:color w:val="000000"/>
          <w:sz w:val="28"/>
          <w:szCs w:val="28"/>
          <w:rtl/>
        </w:rPr>
        <w:t xml:space="preserve">، </w:t>
      </w:r>
      <w:r w:rsidR="00C20ACC" w:rsidRPr="002C7686">
        <w:rPr>
          <w:rFonts w:ascii="Traditional Arabic" w:eastAsiaTheme="minorHAnsi" w:hAnsi="Traditional Arabic" w:cs="Traditional Arabic" w:hint="cs"/>
          <w:color w:val="000000"/>
          <w:sz w:val="28"/>
          <w:szCs w:val="28"/>
          <w:rtl/>
        </w:rPr>
        <w:t>1/565</w:t>
      </w:r>
      <w:r w:rsidR="00820C16" w:rsidRPr="00820C16">
        <w:rPr>
          <w:rFonts w:ascii="Traditional Arabic" w:eastAsiaTheme="minorHAnsi" w:hAnsi="Traditional Arabic" w:cs="ATraditional Arabic" w:hint="cs"/>
          <w:color w:val="000000"/>
          <w:sz w:val="28"/>
          <w:szCs w:val="28"/>
          <w:rtl/>
        </w:rPr>
        <w:t>.</w:t>
      </w:r>
    </w:p>
  </w:footnote>
  <w:footnote w:id="10">
    <w:p w14:paraId="3E18DCD3" w14:textId="2FBB8B40" w:rsidR="003672D7" w:rsidRPr="002C7686" w:rsidRDefault="003672D7" w:rsidP="00B00E89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color w:val="000000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color w:val="000000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color w:val="000000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color w:val="000000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17/203</w:t>
      </w:r>
      <w:r w:rsidR="00820C16" w:rsidRPr="00820C16">
        <w:rPr>
          <w:rFonts w:ascii="Traditional Arabic" w:hAnsi="Traditional Arabic" w:cs="ATraditional Arabic" w:hint="cs"/>
          <w:color w:val="000000"/>
          <w:sz w:val="28"/>
          <w:szCs w:val="28"/>
          <w:rtl/>
        </w:rPr>
        <w:t>.</w:t>
      </w:r>
    </w:p>
  </w:footnote>
  <w:footnote w:id="11">
    <w:p w14:paraId="61D2172F" w14:textId="48D9E6B9" w:rsidR="003672D7" w:rsidRPr="002C7686" w:rsidRDefault="003672D7" w:rsidP="00ED35AD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17/171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2">
    <w:p w14:paraId="0EA157FA" w14:textId="6A752431" w:rsidR="003672D7" w:rsidRPr="002C7686" w:rsidRDefault="003672D7" w:rsidP="00ED35AD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15A53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/>
          <w:sz w:val="28"/>
          <w:szCs w:val="28"/>
          <w:rtl/>
        </w:rPr>
        <w:t>17/17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2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3">
    <w:p w14:paraId="77F54602" w14:textId="2AFA559A" w:rsidR="003672D7" w:rsidRPr="002C7686" w:rsidRDefault="003672D7" w:rsidP="00ED35AD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17/180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14">
    <w:p w14:paraId="03EA549D" w14:textId="60B2BAB4" w:rsidR="003672D7" w:rsidRPr="002C7686" w:rsidRDefault="003672D7" w:rsidP="00EE397A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أبو محمد علي بن أحمد بن سعيد بن حزم الأندلسي القرطبي الظاهري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الإحكام في أصول الأحكام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تحقيق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الشيخ أحمد محمد شاكر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(بيروت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دار الآفاق الجديدة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د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.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ط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د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.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ت)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515A53" w:rsidRPr="002C7686">
        <w:rPr>
          <w:rFonts w:ascii="Traditional Arabic" w:hAnsi="Traditional Arabic" w:cs="Traditional Arabic" w:hint="cs"/>
          <w:sz w:val="28"/>
          <w:szCs w:val="28"/>
          <w:rtl/>
        </w:rPr>
        <w:t>4/131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15">
    <w:p w14:paraId="2D3EF2EA" w14:textId="43B1695A" w:rsidR="003672D7" w:rsidRPr="002C7686" w:rsidRDefault="003672D7" w:rsidP="003E3913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9164D" w:rsidRPr="002C7686">
        <w:rPr>
          <w:rFonts w:ascii="Traditional Arabic" w:hAnsi="Traditional Arabic" w:cs="Traditional Arabic"/>
          <w:sz w:val="28"/>
          <w:szCs w:val="28"/>
          <w:rtl/>
        </w:rPr>
        <w:t>أبو زكريا محيي الدين يحيى بن شرف النووي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المنهاج شرح صحيح مسلم بن الحجاج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(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بيروت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دار إحياء التراث العربي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ط2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1392ه)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15A53" w:rsidRPr="002C7686">
        <w:rPr>
          <w:rFonts w:ascii="Traditional Arabic" w:eastAsiaTheme="minorHAnsi" w:hAnsi="Traditional Arabic" w:cs="Traditional Arabic" w:hint="cs"/>
          <w:color w:val="000000"/>
          <w:sz w:val="28"/>
          <w:szCs w:val="28"/>
          <w:rtl/>
        </w:rPr>
        <w:t>13/67</w:t>
      </w:r>
      <w:r w:rsidR="00820C16" w:rsidRPr="00820C16">
        <w:rPr>
          <w:rFonts w:ascii="Traditional Arabic" w:eastAsiaTheme="minorHAnsi" w:hAnsi="Traditional Arabic" w:cs="ATraditional Arabic" w:hint="cs"/>
          <w:color w:val="000000"/>
          <w:sz w:val="28"/>
          <w:szCs w:val="28"/>
          <w:rtl/>
        </w:rPr>
        <w:t>.</w:t>
      </w:r>
    </w:p>
  </w:footnote>
  <w:footnote w:id="16">
    <w:p w14:paraId="6B18AC88" w14:textId="082372FF" w:rsidR="003672D7" w:rsidRPr="002C7686" w:rsidRDefault="003672D7" w:rsidP="00B95832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أخرجه الترمذي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سنن الترمذي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الفتن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ما جاء في لزوم الجماعة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حديث رقم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2167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4/ </w:t>
      </w:r>
      <w:r w:rsidR="0059164D" w:rsidRPr="002C7686">
        <w:rPr>
          <w:rFonts w:ascii="Traditional Arabic" w:hAnsi="Traditional Arabic" w:cs="Traditional Arabic" w:hint="cs"/>
          <w:sz w:val="28"/>
          <w:szCs w:val="28"/>
          <w:rtl/>
        </w:rPr>
        <w:t>466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17">
    <w:p w14:paraId="198908BF" w14:textId="52FF572F" w:rsidR="003672D7" w:rsidRPr="002C7686" w:rsidRDefault="003672D7" w:rsidP="00906DFA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أخرجه مسلم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صحيح مسلم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الإمارة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قوله صلى الله عليه وسلم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لا تزال طائفة من أمتي ظاهرين على الحق لا يضرهم من خالفهم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حديث رقم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1920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3/1523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18">
    <w:p w14:paraId="4061F980" w14:textId="28C088E8" w:rsidR="003672D7" w:rsidRPr="002C7686" w:rsidRDefault="003672D7" w:rsidP="0080636F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17/201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19">
    <w:p w14:paraId="71B2E64B" w14:textId="7D50F628" w:rsidR="003672D7" w:rsidRPr="002C7686" w:rsidRDefault="003672D7" w:rsidP="00BD502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أخرجه معمر بن أبي عمرو راشد الأزدي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الجامع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حديث رقم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023D77" w:rsidRPr="002C7686">
        <w:rPr>
          <w:rFonts w:ascii="Traditional Arabic" w:hAnsi="Traditional Arabic" w:cs="Traditional Arabic"/>
          <w:sz w:val="28"/>
          <w:szCs w:val="28"/>
          <w:rtl/>
        </w:rPr>
        <w:t>20710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11/341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20">
    <w:p w14:paraId="03792B0E" w14:textId="6EAE156C" w:rsidR="003672D7" w:rsidRPr="002C7686" w:rsidRDefault="003672D7" w:rsidP="00023D7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أخرجه أبو داود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مسند أبي داود الطيالسي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ح</w:t>
      </w:r>
      <w:r w:rsidR="00B85081" w:rsidRPr="002C7686">
        <w:rPr>
          <w:rFonts w:ascii="Traditional Arabic" w:hAnsi="Traditional Arabic" w:cs="Traditional Arabic" w:hint="cs"/>
          <w:sz w:val="28"/>
          <w:szCs w:val="28"/>
          <w:rtl/>
        </w:rPr>
        <w:t>ديث رقم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31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B85081" w:rsidRPr="002C7686">
        <w:rPr>
          <w:rFonts w:ascii="Traditional Arabic" w:hAnsi="Traditional Arabic" w:cs="Traditional Arabic" w:hint="cs"/>
          <w:sz w:val="28"/>
          <w:szCs w:val="28"/>
          <w:rtl/>
        </w:rPr>
        <w:t>1/34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؛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أخرجه ابن حبان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صحيح ابن حبان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ح</w:t>
      </w:r>
      <w:r w:rsidR="00B85081" w:rsidRPr="002C7686">
        <w:rPr>
          <w:rFonts w:ascii="Traditional Arabic" w:hAnsi="Traditional Arabic" w:cs="Traditional Arabic" w:hint="cs"/>
          <w:sz w:val="28"/>
          <w:szCs w:val="28"/>
          <w:rtl/>
        </w:rPr>
        <w:t>ديث رقم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023D77" w:rsidRPr="002C7686">
        <w:rPr>
          <w:rFonts w:ascii="Traditional Arabic" w:hAnsi="Traditional Arabic" w:cs="Traditional Arabic"/>
          <w:sz w:val="28"/>
          <w:szCs w:val="28"/>
          <w:rtl/>
        </w:rPr>
        <w:t>6728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B85081" w:rsidRPr="002C7686">
        <w:rPr>
          <w:rFonts w:ascii="Traditional Arabic" w:hAnsi="Traditional Arabic" w:cs="Traditional Arabic" w:hint="cs"/>
          <w:sz w:val="28"/>
          <w:szCs w:val="28"/>
          <w:rtl/>
        </w:rPr>
        <w:t>15/122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وصححه شعيب الأرن</w:t>
      </w:r>
      <w:r w:rsidR="00C9799F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023D77" w:rsidRPr="002C7686">
        <w:rPr>
          <w:rFonts w:ascii="Traditional Arabic" w:hAnsi="Traditional Arabic" w:cs="Traditional Arabic" w:hint="cs"/>
          <w:sz w:val="28"/>
          <w:szCs w:val="28"/>
          <w:rtl/>
        </w:rPr>
        <w:t>ؤوط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21">
    <w:p w14:paraId="1D877099" w14:textId="77822393" w:rsidR="003672D7" w:rsidRPr="002C7686" w:rsidRDefault="003672D7" w:rsidP="00125FA6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F65E2C" w:rsidRPr="002C7686">
        <w:rPr>
          <w:rFonts w:ascii="Traditional Arabic" w:hAnsi="Traditional Arabic" w:cs="Traditional Arabic" w:hint="cs"/>
          <w:sz w:val="28"/>
          <w:szCs w:val="28"/>
          <w:rtl/>
        </w:rPr>
        <w:t xml:space="preserve"> أخرجه الترمذي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F65E2C" w:rsidRPr="002C7686">
        <w:rPr>
          <w:rFonts w:ascii="Traditional Arabic" w:hAnsi="Traditional Arabic" w:cs="Traditional Arabic" w:hint="cs"/>
          <w:sz w:val="28"/>
          <w:szCs w:val="28"/>
          <w:rtl/>
        </w:rPr>
        <w:t>سنن الترمذي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F65E2C" w:rsidRPr="002C7686">
        <w:rPr>
          <w:rFonts w:ascii="Traditional Arabic" w:hAnsi="Traditional Arabic" w:cs="Traditional Arabic" w:hint="cs"/>
          <w:sz w:val="28"/>
          <w:szCs w:val="28"/>
          <w:rtl/>
        </w:rPr>
        <w:t>حديث رقم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F65E2C" w:rsidRPr="002C7686">
        <w:rPr>
          <w:rFonts w:ascii="Traditional Arabic" w:hAnsi="Traditional Arabic" w:cs="Traditional Arabic" w:hint="cs"/>
          <w:sz w:val="28"/>
          <w:szCs w:val="28"/>
          <w:rtl/>
        </w:rPr>
        <w:t>2165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F65E2C" w:rsidRPr="002C7686">
        <w:rPr>
          <w:rFonts w:ascii="Traditional Arabic" w:hAnsi="Traditional Arabic" w:cs="Traditional Arabic" w:hint="cs"/>
          <w:sz w:val="28"/>
          <w:szCs w:val="28"/>
          <w:rtl/>
        </w:rPr>
        <w:t>4/465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F65E2C" w:rsidRPr="002C7686">
        <w:rPr>
          <w:rFonts w:ascii="Traditional Arabic" w:hAnsi="Traditional Arabic" w:cs="Traditional Arabic" w:hint="cs"/>
          <w:sz w:val="28"/>
          <w:szCs w:val="28"/>
          <w:rtl/>
        </w:rPr>
        <w:t>وحكم عليه الترمذي بأنه حديث حسن صحيح غريب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F65E2C" w:rsidRPr="002C7686">
        <w:rPr>
          <w:rFonts w:ascii="Traditional Arabic" w:hAnsi="Traditional Arabic" w:cs="Traditional Arabic" w:hint="cs"/>
          <w:sz w:val="28"/>
          <w:szCs w:val="28"/>
          <w:rtl/>
        </w:rPr>
        <w:t>وصحَّحه الألباني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22">
    <w:p w14:paraId="3A679A37" w14:textId="554B92A2" w:rsidR="003672D7" w:rsidRPr="002C7686" w:rsidRDefault="003672D7" w:rsidP="00322680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</w:t>
      </w:r>
      <w:r w:rsidR="00C9799F">
        <w:rPr>
          <w:rFonts w:ascii="Traditional Arabic" w:hAnsi="Traditional Arabic" w:cs="Traditional Arabic" w:hint="cs"/>
          <w:sz w:val="28"/>
          <w:szCs w:val="28"/>
          <w:rtl/>
        </w:rPr>
        <w:t xml:space="preserve">ل،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ج17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ص181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3">
    <w:p w14:paraId="0B7A7416" w14:textId="2EC3FF4D" w:rsidR="003672D7" w:rsidRPr="002C7686" w:rsidRDefault="003672D7" w:rsidP="00727542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B5288C" w:rsidRPr="002C7686">
        <w:rPr>
          <w:rFonts w:ascii="Traditional Arabic" w:hAnsi="Traditional Arabic" w:cs="Traditional Arabic" w:hint="cs"/>
          <w:sz w:val="28"/>
          <w:szCs w:val="28"/>
          <w:rtl/>
        </w:rPr>
        <w:t>17/193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24">
    <w:p w14:paraId="0CACA9E8" w14:textId="302608D6" w:rsidR="003672D7" w:rsidRPr="002C7686" w:rsidRDefault="003672D7" w:rsidP="007211A8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 /194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5">
    <w:p w14:paraId="5D18D5CD" w14:textId="3E2DC7BE" w:rsidR="003672D7" w:rsidRPr="002C7686" w:rsidRDefault="003672D7" w:rsidP="00CD5886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 202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6">
    <w:p w14:paraId="46125E2B" w14:textId="7D54A13B" w:rsidR="003672D7" w:rsidRPr="002C7686" w:rsidRDefault="003672D7" w:rsidP="0056056E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</w:t>
      </w:r>
      <w:r w:rsidR="00B5288C" w:rsidRPr="002C7686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187-189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7">
    <w:p w14:paraId="5DB7A169" w14:textId="32BA5323" w:rsidR="003672D7" w:rsidRPr="002C7686" w:rsidRDefault="003672D7" w:rsidP="00B5288C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B5288C" w:rsidRPr="002C768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الجبَّار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B5288C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B5288C" w:rsidRPr="002C7686">
        <w:rPr>
          <w:rFonts w:ascii="Traditional Arabic" w:hAnsi="Traditional Arabic" w:cs="Traditional Arabic"/>
          <w:sz w:val="28"/>
          <w:szCs w:val="28"/>
          <w:rtl/>
        </w:rPr>
        <w:t>17</w:t>
      </w:r>
      <w:r w:rsidR="00B5288C" w:rsidRPr="002C7686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="00B5288C" w:rsidRPr="002C7686">
        <w:rPr>
          <w:rFonts w:ascii="Traditional Arabic" w:hAnsi="Traditional Arabic" w:cs="Traditional Arabic"/>
          <w:sz w:val="28"/>
          <w:szCs w:val="28"/>
          <w:rtl/>
        </w:rPr>
        <w:t xml:space="preserve"> 187-189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؛ </w:t>
      </w:r>
      <w:r w:rsidR="00B5288C" w:rsidRPr="002C7686">
        <w:rPr>
          <w:rFonts w:ascii="Traditional Arabic" w:hAnsi="Traditional Arabic" w:cs="Traditional Arabic" w:hint="cs"/>
          <w:sz w:val="28"/>
          <w:szCs w:val="28"/>
          <w:rtl/>
        </w:rPr>
        <w:t>أبو الحسين البصري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شرح العمد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B5288C" w:rsidRPr="002C7686">
        <w:rPr>
          <w:rFonts w:ascii="Traditional Arabic" w:hAnsi="Traditional Arabic" w:cs="Traditional Arabic" w:hint="cs"/>
          <w:sz w:val="28"/>
          <w:szCs w:val="28"/>
          <w:rtl/>
        </w:rPr>
        <w:t>1/97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وهو تعليق للمحقق عبد الحميد أبو زنيد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8">
    <w:p w14:paraId="0A4DFFBF" w14:textId="3114458D" w:rsidR="003672D7" w:rsidRPr="002C7686" w:rsidRDefault="003672D7" w:rsidP="009D08EC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</w:t>
      </w:r>
      <w:r w:rsidR="00576517" w:rsidRPr="002C7686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191-192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29">
    <w:p w14:paraId="21669502" w14:textId="71BCF1E9" w:rsidR="003672D7" w:rsidRPr="002C7686" w:rsidRDefault="003672D7" w:rsidP="009D08E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76517" w:rsidRPr="002C7686">
        <w:rPr>
          <w:rFonts w:ascii="Traditional Arabic" w:hAnsi="Traditional Arabic" w:cs="Traditional Arabic"/>
          <w:sz w:val="28"/>
          <w:szCs w:val="28"/>
          <w:rtl/>
        </w:rPr>
        <w:t>أبو عبد الله محمد بن عمر بن الحسن بن الحسين التيمي الرازي الملقب بفخر الدين الرازي خطيب الري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المحصول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تحقيق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طه جابر فياض العلواني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(مؤسسة الرسالة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ط3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1418 هـ / 1997 م)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4</w:t>
      </w:r>
      <w:r w:rsidR="00576517" w:rsidRPr="002C7686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83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0">
    <w:p w14:paraId="2498739D" w14:textId="7899609E" w:rsidR="003672D7" w:rsidRPr="002C7686" w:rsidRDefault="003672D7" w:rsidP="00C82F43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76517" w:rsidRPr="002C7686">
        <w:rPr>
          <w:rFonts w:ascii="Traditional Arabic" w:hAnsi="Traditional Arabic" w:cs="Traditional Arabic" w:hint="cs"/>
          <w:sz w:val="28"/>
          <w:szCs w:val="28"/>
          <w:rtl/>
        </w:rPr>
        <w:t>17/193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1">
    <w:p w14:paraId="25A10204" w14:textId="2F1C79AC" w:rsidR="003672D7" w:rsidRPr="002C7686" w:rsidRDefault="003672D7" w:rsidP="00C82F4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="007E5191" w:rsidRPr="002C7686">
        <w:rPr>
          <w:rFonts w:ascii="Traditional Arabic" w:hAnsi="Traditional Arabic" w:cs="Traditional Arabic"/>
          <w:sz w:val="28"/>
          <w:szCs w:val="28"/>
          <w:rtl/>
        </w:rPr>
        <w:t>أبو اسحاق إبراهيم بن علي بن يوسف الشيرازي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اللمع في أصول الفقه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(بيروت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دار الكتب العلمية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ط2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1424 هـ/2003 م)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88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2">
    <w:p w14:paraId="49131757" w14:textId="72748117" w:rsidR="003672D7" w:rsidRPr="002C7686" w:rsidRDefault="003672D7" w:rsidP="001D5CD8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17/168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33">
    <w:p w14:paraId="4EA984B9" w14:textId="316A2EEA" w:rsidR="003672D7" w:rsidRPr="002C7686" w:rsidRDefault="003672D7" w:rsidP="0009011D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 /207</w:t>
      </w:r>
    </w:p>
  </w:footnote>
  <w:footnote w:id="34">
    <w:p w14:paraId="3B84AC0A" w14:textId="7A8945BD" w:rsidR="003672D7" w:rsidRPr="002C7686" w:rsidRDefault="003672D7" w:rsidP="0009011D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17/209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5">
    <w:p w14:paraId="080F98AA" w14:textId="7F45638F" w:rsidR="003672D7" w:rsidRPr="002C7686" w:rsidRDefault="003672D7" w:rsidP="0009011D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17/168-169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6">
    <w:p w14:paraId="169F0355" w14:textId="2409678D" w:rsidR="003672D7" w:rsidRPr="002C7686" w:rsidRDefault="003672D7" w:rsidP="00E20507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أخرجه الترمذي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سنن الترمذي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كتاب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الفتن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باب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ما جاء في لزوم الجماعة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حديث رقم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: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2167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715A70" w:rsidRPr="002C7686">
        <w:rPr>
          <w:rFonts w:ascii="Traditional Arabic" w:hAnsi="Traditional Arabic" w:cs="Traditional Arabic"/>
          <w:sz w:val="28"/>
          <w:szCs w:val="28"/>
          <w:rtl/>
        </w:rPr>
        <w:t xml:space="preserve">4/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466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37">
    <w:p w14:paraId="75B0BE63" w14:textId="17D656C7" w:rsidR="003672D7" w:rsidRPr="002C7686" w:rsidRDefault="003672D7" w:rsidP="002D3F51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القاضي عبد الجبَّار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المغني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 xml:space="preserve"> في أبواب التوحيد والعدل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715A70" w:rsidRPr="002C7686">
        <w:rPr>
          <w:rFonts w:ascii="Traditional Arabic" w:hAnsi="Traditional Arabic" w:cs="Traditional Arabic" w:hint="cs"/>
          <w:sz w:val="28"/>
          <w:szCs w:val="28"/>
          <w:rtl/>
        </w:rPr>
        <w:t>17/169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38">
    <w:p w14:paraId="171A0F27" w14:textId="14CBDFDF" w:rsidR="003672D7" w:rsidRPr="002C7686" w:rsidRDefault="003672D7" w:rsidP="009F2868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 /173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39">
    <w:p w14:paraId="50A3F2A7" w14:textId="6C581DBD" w:rsidR="003672D7" w:rsidRPr="002C7686" w:rsidRDefault="003672D7" w:rsidP="00F56734">
      <w:pPr>
        <w:pStyle w:val="a4"/>
        <w:jc w:val="both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 /170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0">
    <w:p w14:paraId="4617C5B1" w14:textId="0B79D08D" w:rsidR="003672D7" w:rsidRPr="002C7686" w:rsidRDefault="003672D7" w:rsidP="002A02EE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>17/199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41">
    <w:p w14:paraId="2D31CCC3" w14:textId="5B42727C" w:rsidR="003672D7" w:rsidRPr="002C7686" w:rsidRDefault="003672D7" w:rsidP="00F27CEA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>17/199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>أبو الحسين البصري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شرح العمد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>1/117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42">
    <w:p w14:paraId="66BDD367" w14:textId="1F2EE0E8" w:rsidR="003672D7" w:rsidRPr="002C7686" w:rsidRDefault="003672D7" w:rsidP="008C5FF9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 xml:space="preserve"> أبو الحسين البصري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المعتمد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>2/45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43">
    <w:p w14:paraId="0F6DFA08" w14:textId="6476E04C" w:rsidR="003672D7" w:rsidRPr="002C7686" w:rsidRDefault="003672D7" w:rsidP="006A3037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>ابن فورك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مجرد المقالات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194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4">
    <w:p w14:paraId="7C3A5AEE" w14:textId="3F87B068" w:rsidR="003672D7" w:rsidRPr="002C7686" w:rsidRDefault="003672D7" w:rsidP="006A3037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>17/217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45">
    <w:p w14:paraId="3B8B937F" w14:textId="538755BB" w:rsidR="003672D7" w:rsidRPr="002C7686" w:rsidRDefault="003672D7" w:rsidP="00CB7B65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565E4B" w:rsidRPr="002C7686">
        <w:rPr>
          <w:rFonts w:ascii="Traditional Arabic" w:hAnsi="Traditional Arabic" w:cs="Traditional Arabic" w:hint="cs"/>
          <w:sz w:val="28"/>
          <w:szCs w:val="28"/>
          <w:rtl/>
        </w:rPr>
        <w:t>17/217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46">
    <w:p w14:paraId="3D850C67" w14:textId="09F0B982" w:rsidR="003672D7" w:rsidRPr="002C7686" w:rsidRDefault="003672D7" w:rsidP="00CB7B65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17/218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7">
    <w:p w14:paraId="7DBDCC0B" w14:textId="73096A25" w:rsidR="003672D7" w:rsidRPr="002C7686" w:rsidRDefault="003672D7" w:rsidP="0024708F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3E6798" w:rsidRPr="002C7686">
        <w:rPr>
          <w:rFonts w:ascii="Traditional Arabic" w:hAnsi="Traditional Arabic" w:cs="Traditional Arabic" w:hint="cs"/>
          <w:sz w:val="28"/>
          <w:szCs w:val="28"/>
          <w:rtl/>
        </w:rPr>
        <w:t>17/217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48">
    <w:p w14:paraId="63F40EB9" w14:textId="4B39F6F1" w:rsidR="003672D7" w:rsidRPr="002C7686" w:rsidRDefault="003672D7" w:rsidP="0024708F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17/224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49">
    <w:p w14:paraId="7A20B4E4" w14:textId="09C34BCD" w:rsidR="003672D7" w:rsidRPr="002C7686" w:rsidRDefault="003672D7" w:rsidP="0024708F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E6798" w:rsidRPr="002C7686">
        <w:rPr>
          <w:rFonts w:ascii="Traditional Arabic" w:hAnsi="Traditional Arabic" w:cs="Traditional Arabic"/>
          <w:sz w:val="28"/>
          <w:szCs w:val="28"/>
          <w:rtl/>
        </w:rPr>
        <w:t>أبو الحسين البصري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شرح العمد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</w:t>
      </w:r>
      <w:r w:rsidR="003E6798" w:rsidRPr="002C7686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234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0">
    <w:p w14:paraId="4F43A683" w14:textId="243FBF8E" w:rsidR="003672D7" w:rsidRPr="002C7686" w:rsidRDefault="003672D7" w:rsidP="00957188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يرى محقق الجزء السابع عشر من المغني أمين الخولي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أن الكلمة الأقرب للصواب كلمة (تنجيث)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وهي بمعنى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الاستخراج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والذي يميل إليه الباحثان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أن كلمة (تنجيث) لا تنسجم مع السِّياق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والكلمة الصحيحة هي (تبخيت)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أي القول بالتوفيق دون مستند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بل يوفقهم الله تعالى للصدق والصواب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والمسألة موجودة في كتب الأصوليين قال الرازي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"المسألة الأولى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لا يجوز حصول الإجماع إلا عن دلالة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أو أمارة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وقال قوم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يجوز صدوره عن التبخيت"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ثم يذكر لنا قول أبي الحسين البصري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"لا تجتمع الأمة تبخيت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>ً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ا"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أم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>ا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كلمة (تنجيث) فلم أجدها في كتب أصول الفقه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انظر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شهاب الدين القرافي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نفائس الأصول في شرح المحصول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ج6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ص 2736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ورجع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>نا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لكتاب شرح الأصول الخمسة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للقاضي عبد الجبَّار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ص 189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فوجد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>نا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ه يذكر كلمة التبخيت في مواضع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>ن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ذكر منها قوله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: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"ومعلوم أن اعتقاد التقليد والتبخيت ليس بعلم"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فيظهر للباحث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>ين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أن 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>الكلمة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الص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>َّ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واب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 xml:space="preserve"> هي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(تبخيت)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وليس (تنجيث)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1">
    <w:p w14:paraId="4FB3DFC3" w14:textId="3CA47A63" w:rsidR="003672D7" w:rsidRPr="002C7686" w:rsidRDefault="003672D7" w:rsidP="004153EA">
      <w:pPr>
        <w:pStyle w:val="a4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="00957188"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E408B" w:rsidRPr="002C7686">
        <w:rPr>
          <w:rFonts w:ascii="Traditional Arabic" w:hAnsi="Traditional Arabic" w:cs="Traditional Arabic"/>
          <w:sz w:val="28"/>
          <w:szCs w:val="28"/>
          <w:rtl/>
        </w:rPr>
        <w:t>شهاب الدين أحمد بن إدريس القرافي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نفائس الأصول في شرح المحصول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6E408B" w:rsidRPr="002C7686">
        <w:rPr>
          <w:rFonts w:ascii="Traditional Arabic" w:hAnsi="Traditional Arabic" w:cs="Traditional Arabic" w:hint="cs"/>
          <w:sz w:val="28"/>
          <w:szCs w:val="28"/>
          <w:rtl/>
        </w:rPr>
        <w:t>6/2738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52">
    <w:p w14:paraId="4D2DC994" w14:textId="0CF7EC9A" w:rsidR="00D44065" w:rsidRPr="002C7686" w:rsidRDefault="00D44065" w:rsidP="00D44065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17/214-215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3">
    <w:p w14:paraId="03BFEDA1" w14:textId="1E3C921C" w:rsidR="003672D7" w:rsidRPr="002C7686" w:rsidRDefault="003672D7" w:rsidP="004153EA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6E408B" w:rsidRPr="002C7686">
        <w:rPr>
          <w:rFonts w:ascii="Traditional Arabic" w:hAnsi="Traditional Arabic" w:cs="Traditional Arabic" w:hint="cs"/>
          <w:sz w:val="28"/>
          <w:szCs w:val="28"/>
          <w:rtl/>
        </w:rPr>
        <w:t>17/236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54">
    <w:p w14:paraId="0CA57CE6" w14:textId="77777777" w:rsidR="003672D7" w:rsidRPr="002C7686" w:rsidRDefault="003672D7" w:rsidP="002D3F51">
      <w:pPr>
        <w:pStyle w:val="a4"/>
        <w:rPr>
          <w:rFonts w:ascii="Traditional Arabic" w:hAnsi="Traditional Arabic" w:cs="Traditional Arabic"/>
          <w:sz w:val="28"/>
          <w:szCs w:val="28"/>
        </w:rPr>
      </w:pPr>
    </w:p>
  </w:footnote>
  <w:footnote w:id="55">
    <w:p w14:paraId="59F5291B" w14:textId="14BDFE90" w:rsidR="003672D7" w:rsidRPr="002C7686" w:rsidRDefault="003672D7" w:rsidP="00566423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القاضي عبد الجبار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المغني في أبواب التوحيد والعدل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 xml:space="preserve">، </w:t>
      </w:r>
      <w:r w:rsidR="006E408B" w:rsidRPr="002C7686">
        <w:rPr>
          <w:rFonts w:ascii="Traditional Arabic" w:hAnsi="Traditional Arabic" w:cs="Traditional Arabic" w:hint="cs"/>
          <w:sz w:val="28"/>
          <w:szCs w:val="28"/>
          <w:rtl/>
        </w:rPr>
        <w:t>17/236</w:t>
      </w:r>
      <w:r w:rsidR="00820C16" w:rsidRPr="00820C16">
        <w:rPr>
          <w:rFonts w:ascii="Traditional Arabic" w:hAnsi="Traditional Arabic" w:cs="ATraditional Arabic" w:hint="cs"/>
          <w:sz w:val="28"/>
          <w:szCs w:val="28"/>
          <w:rtl/>
        </w:rPr>
        <w:t>.</w:t>
      </w:r>
    </w:p>
  </w:footnote>
  <w:footnote w:id="56">
    <w:p w14:paraId="49FAE5BC" w14:textId="57DB8B3D" w:rsidR="003672D7" w:rsidRPr="002C7686" w:rsidRDefault="003672D7" w:rsidP="00566423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17/237-238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>.</w:t>
      </w:r>
    </w:p>
  </w:footnote>
  <w:footnote w:id="57">
    <w:p w14:paraId="73622A65" w14:textId="1C799474" w:rsidR="003672D7" w:rsidRPr="002C7686" w:rsidRDefault="003672D7" w:rsidP="00695C58">
      <w:pPr>
        <w:pStyle w:val="a4"/>
        <w:rPr>
          <w:rFonts w:ascii="Traditional Arabic" w:hAnsi="Traditional Arabic" w:cs="Traditional Arabic"/>
          <w:sz w:val="28"/>
          <w:szCs w:val="28"/>
        </w:rPr>
      </w:pP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(</w:t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footnoteRef/>
      </w:r>
      <w:r w:rsidRPr="002C7686">
        <w:rPr>
          <w:rStyle w:val="a5"/>
          <w:rFonts w:ascii="Traditional Arabic" w:hAnsi="Traditional Arabic" w:cs="Traditional Arabic"/>
          <w:sz w:val="28"/>
          <w:szCs w:val="28"/>
          <w:vertAlign w:val="baseline"/>
          <w:rtl/>
        </w:rPr>
        <w:t>)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7CB6" w:rsidRPr="002C7686">
        <w:rPr>
          <w:rFonts w:ascii="Traditional Arabic" w:hAnsi="Traditional Arabic" w:cs="Traditional Arabic"/>
          <w:sz w:val="28"/>
          <w:szCs w:val="28"/>
          <w:rtl/>
        </w:rPr>
        <w:t>المصدر نفسه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، </w:t>
      </w:r>
      <w:r w:rsidRPr="002C7686">
        <w:rPr>
          <w:rFonts w:ascii="Traditional Arabic" w:hAnsi="Traditional Arabic" w:cs="Traditional Arabic"/>
          <w:sz w:val="28"/>
          <w:szCs w:val="28"/>
          <w:rtl/>
        </w:rPr>
        <w:t>17/238</w:t>
      </w:r>
      <w:r w:rsidR="00820C16" w:rsidRPr="00820C16">
        <w:rPr>
          <w:rFonts w:ascii="Traditional Arabic" w:hAnsi="Traditional Arabic" w:cs="ATraditional Arabic"/>
          <w:sz w:val="28"/>
          <w:szCs w:val="28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D23"/>
    <w:multiLevelType w:val="hybridMultilevel"/>
    <w:tmpl w:val="FF90C788"/>
    <w:lvl w:ilvl="0" w:tplc="CAF6FAA4">
      <w:start w:val="1"/>
      <w:numFmt w:val="arabicAlpha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1023595"/>
    <w:multiLevelType w:val="hybridMultilevel"/>
    <w:tmpl w:val="1B667210"/>
    <w:lvl w:ilvl="0" w:tplc="E7AC5026">
      <w:start w:val="10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70B43BB"/>
    <w:multiLevelType w:val="hybridMultilevel"/>
    <w:tmpl w:val="286292BE"/>
    <w:lvl w:ilvl="0" w:tplc="98C08E22">
      <w:numFmt w:val="bullet"/>
      <w:lvlText w:val="-"/>
      <w:lvlJc w:val="left"/>
      <w:pPr>
        <w:ind w:left="709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285E472D"/>
    <w:multiLevelType w:val="hybridMultilevel"/>
    <w:tmpl w:val="81AA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2269"/>
    <w:multiLevelType w:val="hybridMultilevel"/>
    <w:tmpl w:val="28EAEBC2"/>
    <w:lvl w:ilvl="0" w:tplc="F334D2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96A"/>
    <w:multiLevelType w:val="hybridMultilevel"/>
    <w:tmpl w:val="9DA662C0"/>
    <w:lvl w:ilvl="0" w:tplc="D0782876">
      <w:start w:val="1"/>
      <w:numFmt w:val="decimal"/>
      <w:lvlText w:val="%1."/>
      <w:lvlJc w:val="left"/>
      <w:pPr>
        <w:ind w:left="1271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135670"/>
    <w:multiLevelType w:val="hybridMultilevel"/>
    <w:tmpl w:val="ADCA8B7A"/>
    <w:lvl w:ilvl="0" w:tplc="9CCE05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4A4D"/>
    <w:multiLevelType w:val="hybridMultilevel"/>
    <w:tmpl w:val="F82A0D7E"/>
    <w:lvl w:ilvl="0" w:tplc="DD42BD3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B701F"/>
    <w:multiLevelType w:val="hybridMultilevel"/>
    <w:tmpl w:val="C6D21FA2"/>
    <w:lvl w:ilvl="0" w:tplc="FAAA03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9257035">
    <w:abstractNumId w:val="2"/>
  </w:num>
  <w:num w:numId="2" w16cid:durableId="1179781158">
    <w:abstractNumId w:val="4"/>
  </w:num>
  <w:num w:numId="3" w16cid:durableId="1159888410">
    <w:abstractNumId w:val="8"/>
  </w:num>
  <w:num w:numId="4" w16cid:durableId="659650135">
    <w:abstractNumId w:val="1"/>
  </w:num>
  <w:num w:numId="5" w16cid:durableId="723678427">
    <w:abstractNumId w:val="6"/>
  </w:num>
  <w:num w:numId="6" w16cid:durableId="1194922168">
    <w:abstractNumId w:val="3"/>
  </w:num>
  <w:num w:numId="7" w16cid:durableId="677930620">
    <w:abstractNumId w:val="5"/>
  </w:num>
  <w:num w:numId="8" w16cid:durableId="1253469883">
    <w:abstractNumId w:val="7"/>
  </w:num>
  <w:num w:numId="9" w16cid:durableId="4891040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1"/>
    <w:rsid w:val="000141E9"/>
    <w:rsid w:val="00023D77"/>
    <w:rsid w:val="0003333A"/>
    <w:rsid w:val="00061D78"/>
    <w:rsid w:val="00081692"/>
    <w:rsid w:val="0008588D"/>
    <w:rsid w:val="0009011D"/>
    <w:rsid w:val="00090297"/>
    <w:rsid w:val="001055D7"/>
    <w:rsid w:val="00125FA6"/>
    <w:rsid w:val="00170AB1"/>
    <w:rsid w:val="0019174F"/>
    <w:rsid w:val="00191E1F"/>
    <w:rsid w:val="001B169F"/>
    <w:rsid w:val="001B72BE"/>
    <w:rsid w:val="001D5CD8"/>
    <w:rsid w:val="001E47A1"/>
    <w:rsid w:val="001E5A28"/>
    <w:rsid w:val="0024708F"/>
    <w:rsid w:val="00251E5F"/>
    <w:rsid w:val="0026221E"/>
    <w:rsid w:val="00271502"/>
    <w:rsid w:val="002876E0"/>
    <w:rsid w:val="002A02EE"/>
    <w:rsid w:val="002C7686"/>
    <w:rsid w:val="002D3F51"/>
    <w:rsid w:val="00307D99"/>
    <w:rsid w:val="003130AD"/>
    <w:rsid w:val="00322680"/>
    <w:rsid w:val="00322915"/>
    <w:rsid w:val="003672D7"/>
    <w:rsid w:val="00371914"/>
    <w:rsid w:val="003840BA"/>
    <w:rsid w:val="00385237"/>
    <w:rsid w:val="003A6D12"/>
    <w:rsid w:val="003D197C"/>
    <w:rsid w:val="003E3913"/>
    <w:rsid w:val="003E39DB"/>
    <w:rsid w:val="003E6798"/>
    <w:rsid w:val="003E71C2"/>
    <w:rsid w:val="004153EA"/>
    <w:rsid w:val="004271A1"/>
    <w:rsid w:val="004356C6"/>
    <w:rsid w:val="0044317F"/>
    <w:rsid w:val="00444A70"/>
    <w:rsid w:val="004962E8"/>
    <w:rsid w:val="004C70A5"/>
    <w:rsid w:val="00512157"/>
    <w:rsid w:val="00515A53"/>
    <w:rsid w:val="005317B5"/>
    <w:rsid w:val="00542B4C"/>
    <w:rsid w:val="0055587E"/>
    <w:rsid w:val="0056056E"/>
    <w:rsid w:val="00565E4B"/>
    <w:rsid w:val="00566423"/>
    <w:rsid w:val="00576517"/>
    <w:rsid w:val="00582E7A"/>
    <w:rsid w:val="00590F55"/>
    <w:rsid w:val="0059164D"/>
    <w:rsid w:val="00595434"/>
    <w:rsid w:val="005A6FB3"/>
    <w:rsid w:val="005C3298"/>
    <w:rsid w:val="005D27DD"/>
    <w:rsid w:val="005F329C"/>
    <w:rsid w:val="005F465C"/>
    <w:rsid w:val="00612170"/>
    <w:rsid w:val="0065520D"/>
    <w:rsid w:val="006569EE"/>
    <w:rsid w:val="00680A00"/>
    <w:rsid w:val="00695C58"/>
    <w:rsid w:val="006A3037"/>
    <w:rsid w:val="006A5F4D"/>
    <w:rsid w:val="006C6A1D"/>
    <w:rsid w:val="006D21CD"/>
    <w:rsid w:val="006E408B"/>
    <w:rsid w:val="006F16A1"/>
    <w:rsid w:val="00715A70"/>
    <w:rsid w:val="007211A8"/>
    <w:rsid w:val="00727542"/>
    <w:rsid w:val="0079055D"/>
    <w:rsid w:val="00791294"/>
    <w:rsid w:val="007965AA"/>
    <w:rsid w:val="007C033D"/>
    <w:rsid w:val="007C0ADF"/>
    <w:rsid w:val="007C6E9D"/>
    <w:rsid w:val="007D6F65"/>
    <w:rsid w:val="007E5191"/>
    <w:rsid w:val="0080636F"/>
    <w:rsid w:val="00820C16"/>
    <w:rsid w:val="008261D1"/>
    <w:rsid w:val="008361A0"/>
    <w:rsid w:val="00837D6C"/>
    <w:rsid w:val="00843151"/>
    <w:rsid w:val="00866BEB"/>
    <w:rsid w:val="00871633"/>
    <w:rsid w:val="008873CA"/>
    <w:rsid w:val="00891594"/>
    <w:rsid w:val="008B7667"/>
    <w:rsid w:val="008C5FF9"/>
    <w:rsid w:val="008D50BE"/>
    <w:rsid w:val="008E14C6"/>
    <w:rsid w:val="008F288D"/>
    <w:rsid w:val="00904859"/>
    <w:rsid w:val="00906DFA"/>
    <w:rsid w:val="00957188"/>
    <w:rsid w:val="00971B13"/>
    <w:rsid w:val="00975D3D"/>
    <w:rsid w:val="009A006B"/>
    <w:rsid w:val="009D08EC"/>
    <w:rsid w:val="009F234F"/>
    <w:rsid w:val="009F2868"/>
    <w:rsid w:val="00A176B2"/>
    <w:rsid w:val="00A510BA"/>
    <w:rsid w:val="00A802D0"/>
    <w:rsid w:val="00A807AF"/>
    <w:rsid w:val="00AC3F27"/>
    <w:rsid w:val="00AD43C3"/>
    <w:rsid w:val="00AF3477"/>
    <w:rsid w:val="00AF4670"/>
    <w:rsid w:val="00AF618C"/>
    <w:rsid w:val="00B003DA"/>
    <w:rsid w:val="00B00E89"/>
    <w:rsid w:val="00B10273"/>
    <w:rsid w:val="00B200B9"/>
    <w:rsid w:val="00B229BF"/>
    <w:rsid w:val="00B27F69"/>
    <w:rsid w:val="00B5288C"/>
    <w:rsid w:val="00B85081"/>
    <w:rsid w:val="00B95832"/>
    <w:rsid w:val="00BA4F4F"/>
    <w:rsid w:val="00BB0D6C"/>
    <w:rsid w:val="00BD5029"/>
    <w:rsid w:val="00BF7980"/>
    <w:rsid w:val="00C05D64"/>
    <w:rsid w:val="00C15217"/>
    <w:rsid w:val="00C20ACC"/>
    <w:rsid w:val="00C76489"/>
    <w:rsid w:val="00C774C4"/>
    <w:rsid w:val="00C82F43"/>
    <w:rsid w:val="00C9799F"/>
    <w:rsid w:val="00CA1273"/>
    <w:rsid w:val="00CB7B65"/>
    <w:rsid w:val="00CD5886"/>
    <w:rsid w:val="00CF44A4"/>
    <w:rsid w:val="00D10374"/>
    <w:rsid w:val="00D11AC9"/>
    <w:rsid w:val="00D44065"/>
    <w:rsid w:val="00D53556"/>
    <w:rsid w:val="00D538C2"/>
    <w:rsid w:val="00D542F7"/>
    <w:rsid w:val="00D57CB6"/>
    <w:rsid w:val="00D6522B"/>
    <w:rsid w:val="00D87E3B"/>
    <w:rsid w:val="00D91D3B"/>
    <w:rsid w:val="00DD5338"/>
    <w:rsid w:val="00DE26CD"/>
    <w:rsid w:val="00E00AF2"/>
    <w:rsid w:val="00E20507"/>
    <w:rsid w:val="00E23222"/>
    <w:rsid w:val="00E35FDA"/>
    <w:rsid w:val="00E47E76"/>
    <w:rsid w:val="00E7029A"/>
    <w:rsid w:val="00E84E3A"/>
    <w:rsid w:val="00ED35AD"/>
    <w:rsid w:val="00EE397A"/>
    <w:rsid w:val="00F00948"/>
    <w:rsid w:val="00F126B4"/>
    <w:rsid w:val="00F27CEA"/>
    <w:rsid w:val="00F56734"/>
    <w:rsid w:val="00F65A79"/>
    <w:rsid w:val="00F65E2C"/>
    <w:rsid w:val="00F80F90"/>
    <w:rsid w:val="00F934A9"/>
    <w:rsid w:val="00FA3F50"/>
    <w:rsid w:val="00FC7505"/>
    <w:rsid w:val="00FD434E"/>
    <w:rsid w:val="00FD6AA4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5BBD4"/>
  <w15:docId w15:val="{613BCE5A-7EC2-4C49-99B5-01CAAF22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F5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F51"/>
    <w:pPr>
      <w:bidi w:val="0"/>
      <w:spacing w:after="200" w:line="276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unhideWhenUsed/>
    <w:rsid w:val="002D3F5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2D3F51"/>
    <w:rPr>
      <w:rFonts w:ascii="Calibri" w:eastAsia="Calibri" w:hAnsi="Calibri" w:cs="Arial"/>
      <w:sz w:val="20"/>
      <w:szCs w:val="20"/>
    </w:rPr>
  </w:style>
  <w:style w:type="character" w:styleId="a5">
    <w:name w:val="footnote reference"/>
    <w:uiPriority w:val="99"/>
    <w:semiHidden/>
    <w:unhideWhenUsed/>
    <w:rsid w:val="002D3F51"/>
    <w:rPr>
      <w:vertAlign w:val="superscript"/>
    </w:rPr>
  </w:style>
  <w:style w:type="paragraph" w:styleId="a6">
    <w:name w:val="List Paragraph"/>
    <w:basedOn w:val="a"/>
    <w:uiPriority w:val="34"/>
    <w:qFormat/>
    <w:rsid w:val="002D3F51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2D3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2D3F51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2D3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2D3F51"/>
    <w:rPr>
      <w:rFonts w:ascii="Calibri" w:eastAsia="Calibri" w:hAnsi="Calibri" w:cs="Arial"/>
    </w:rPr>
  </w:style>
  <w:style w:type="character" w:customStyle="1" w:styleId="textexposedshow">
    <w:name w:val="text_exposed_show"/>
    <w:rsid w:val="002D3F51"/>
  </w:style>
  <w:style w:type="paragraph" w:styleId="a9">
    <w:name w:val="Balloon Text"/>
    <w:basedOn w:val="a"/>
    <w:link w:val="Char2"/>
    <w:uiPriority w:val="99"/>
    <w:semiHidden/>
    <w:unhideWhenUsed/>
    <w:rsid w:val="002D3F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2D3F51"/>
    <w:rPr>
      <w:rFonts w:ascii="Tahoma" w:eastAsia="Calibri" w:hAnsi="Tahoma" w:cs="Tahoma"/>
      <w:sz w:val="18"/>
      <w:szCs w:val="18"/>
    </w:rPr>
  </w:style>
  <w:style w:type="table" w:styleId="aa">
    <w:name w:val="Table Grid"/>
    <w:basedOn w:val="a1"/>
    <w:uiPriority w:val="39"/>
    <w:rsid w:val="002D3F5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Char3"/>
    <w:uiPriority w:val="99"/>
    <w:semiHidden/>
    <w:unhideWhenUsed/>
    <w:rsid w:val="002D3F51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b"/>
    <w:uiPriority w:val="99"/>
    <w:semiHidden/>
    <w:rsid w:val="002D3F51"/>
    <w:rPr>
      <w:rFonts w:ascii="Calibri" w:eastAsia="Calibri" w:hAnsi="Calibri" w:cs="Arial"/>
      <w:sz w:val="20"/>
      <w:szCs w:val="20"/>
    </w:rPr>
  </w:style>
  <w:style w:type="character" w:styleId="ac">
    <w:name w:val="endnote reference"/>
    <w:uiPriority w:val="99"/>
    <w:semiHidden/>
    <w:unhideWhenUsed/>
    <w:rsid w:val="002D3F5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D3F51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2D3F51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2D3F51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2D3F51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2D3F51"/>
    <w:rPr>
      <w:rFonts w:ascii="Calibri" w:eastAsia="Calibri" w:hAnsi="Calibri" w:cs="Arial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4356C6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4356C6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2C7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abudalal.87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5D94-07FE-4406-8E00-FF3F8BC6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4396</Words>
  <Characters>25061</Characters>
  <Application>Microsoft Office Word</Application>
  <DocSecurity>0</DocSecurity>
  <Lines>208</Lines>
  <Paragraphs>58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daniaqwaider55@outlook.sa</cp:lastModifiedBy>
  <cp:revision>11</cp:revision>
  <cp:lastPrinted>2023-08-06T18:56:00Z</cp:lastPrinted>
  <dcterms:created xsi:type="dcterms:W3CDTF">2024-08-21T07:37:00Z</dcterms:created>
  <dcterms:modified xsi:type="dcterms:W3CDTF">2024-09-01T17:40:00Z</dcterms:modified>
</cp:coreProperties>
</file>