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EFA8" w14:textId="6C167D13" w:rsidR="00A717B3" w:rsidRPr="00AA4DED" w:rsidRDefault="00490076" w:rsidP="00AA4DED">
      <w:pPr>
        <w:bidi/>
        <w:jc w:val="both"/>
        <w:rPr>
          <w:rFonts w:ascii="ATraditional Arabic" w:hAnsi="ATraditional Arabic" w:cs="ATraditional Arabic"/>
          <w:sz w:val="32"/>
          <w:szCs w:val="32"/>
          <w:rtl/>
          <w:lang w:bidi="ar-QA"/>
        </w:rPr>
      </w:pPr>
      <w:r w:rsidRPr="00AA4DED">
        <w:rPr>
          <w:rFonts w:ascii="ATraditional Arabic" w:hAnsi="ATraditional Arabic" w:cs="ATraditional Arabic"/>
          <w:sz w:val="32"/>
          <w:szCs w:val="32"/>
          <w:rtl/>
          <w:lang w:bidi="ar-QA"/>
        </w:rPr>
        <w:t>بسم الله الرحمن الرحيم</w:t>
      </w:r>
    </w:p>
    <w:p w14:paraId="434CF766" w14:textId="49220E79" w:rsidR="00490076" w:rsidRPr="00AA4DED" w:rsidRDefault="00490076" w:rsidP="00AA4DED">
      <w:pPr>
        <w:bidi/>
        <w:jc w:val="both"/>
        <w:rPr>
          <w:rFonts w:ascii="ATraditional Arabic" w:hAnsi="ATraditional Arabic" w:cs="ATraditional Arabic"/>
          <w:sz w:val="32"/>
          <w:szCs w:val="32"/>
          <w:rtl/>
          <w:lang w:bidi="ar-QA"/>
        </w:rPr>
      </w:pPr>
      <w:r w:rsidRPr="00AA4DED">
        <w:rPr>
          <w:rFonts w:ascii="ATraditional Arabic" w:hAnsi="ATraditional Arabic" w:cs="ATraditional Arabic"/>
          <w:sz w:val="32"/>
          <w:szCs w:val="32"/>
          <w:rtl/>
          <w:lang w:bidi="ar-QA"/>
        </w:rPr>
        <w:t>الحمد لله رب العالمين وأفضل الصلاة وأتم التسليم على سيدنا محمد وآله وصحبه والتابعين وبعد</w:t>
      </w:r>
    </w:p>
    <w:p w14:paraId="18126FD4" w14:textId="7EAE3A92" w:rsidR="00A1465A" w:rsidRPr="00AA4DED" w:rsidRDefault="00490076" w:rsidP="00AA4DED">
      <w:pPr>
        <w:bidi/>
        <w:jc w:val="both"/>
        <w:rPr>
          <w:rFonts w:ascii="ATraditional Arabic" w:hAnsi="ATraditional Arabic" w:cs="ATraditional Arabic"/>
          <w:sz w:val="32"/>
          <w:szCs w:val="32"/>
          <w:rtl/>
          <w:lang w:bidi="ar-QA"/>
        </w:rPr>
      </w:pPr>
      <w:r w:rsidRPr="00AA4DED">
        <w:rPr>
          <w:rFonts w:ascii="ATraditional Arabic" w:hAnsi="ATraditional Arabic" w:cs="ATraditional Arabic"/>
          <w:sz w:val="32"/>
          <w:szCs w:val="32"/>
          <w:rtl/>
          <w:lang w:bidi="ar-QA"/>
        </w:rPr>
        <w:t>فيصدر هذا العدد الحادي عشر من مجلة المرقاة للبحوث والدراسات الإسلامية، في ظلال معركة طوفان الأقصى، و</w:t>
      </w:r>
      <w:r w:rsidR="00AA4DED">
        <w:rPr>
          <w:rFonts w:ascii="ATraditional Arabic" w:hAnsi="ATraditional Arabic" w:cs="ATraditional Arabic" w:hint="cs"/>
          <w:sz w:val="32"/>
          <w:szCs w:val="32"/>
          <w:rtl/>
          <w:lang w:bidi="ar-QA"/>
        </w:rPr>
        <w:t>اشتداد</w:t>
      </w:r>
      <w:r w:rsidRPr="00AA4DED">
        <w:rPr>
          <w:rFonts w:ascii="ATraditional Arabic" w:hAnsi="ATraditional Arabic" w:cs="ATraditional Arabic"/>
          <w:sz w:val="32"/>
          <w:szCs w:val="32"/>
          <w:rtl/>
          <w:lang w:bidi="ar-QA"/>
        </w:rPr>
        <w:t xml:space="preserve"> العدوان الصهيوني الهمجي على أهلنا في غزة العزة، وقد كان لطوفان الأقصى آثار هائلة نوعية ليس على حياة أهلنا في غزة فحسب، بل على مستوى الشعب الفلسطيني والقضية الفلسطينية، حيث أعاد القضية إلى بؤرة الاهتمام بعد أن كادت تنسى، وجعل اقتحامات المسجد الأقصى أكثر صعوبة على المتطرفين، ووضع خيار المقاومة في مكانه الصحيح، وبين أهميته في مواجهة المشروع الصهيوني في المنطقة. وكذلك على مستوى العدو الصهيوني، حيث </w:t>
      </w:r>
      <w:r w:rsidR="00394FDD" w:rsidRPr="00AA4DED">
        <w:rPr>
          <w:rFonts w:ascii="ATraditional Arabic" w:hAnsi="ATraditional Arabic" w:cs="ATraditional Arabic"/>
          <w:sz w:val="32"/>
          <w:szCs w:val="32"/>
          <w:rtl/>
          <w:lang w:bidi="ar-QA"/>
        </w:rPr>
        <w:t>أ</w:t>
      </w:r>
      <w:r w:rsidRPr="00AA4DED">
        <w:rPr>
          <w:rFonts w:ascii="ATraditional Arabic" w:hAnsi="ATraditional Arabic" w:cs="ATraditional Arabic"/>
          <w:sz w:val="32"/>
          <w:szCs w:val="32"/>
          <w:rtl/>
          <w:lang w:bidi="ar-QA"/>
        </w:rPr>
        <w:t>لحق به من الهزيمة وال</w:t>
      </w:r>
      <w:r w:rsidR="00DF2982" w:rsidRPr="00AA4DED">
        <w:rPr>
          <w:rFonts w:ascii="ATraditional Arabic" w:hAnsi="ATraditional Arabic" w:cs="ATraditional Arabic"/>
          <w:sz w:val="32"/>
          <w:szCs w:val="32"/>
          <w:rtl/>
          <w:lang w:bidi="ar-QA"/>
        </w:rPr>
        <w:t>خسائر</w:t>
      </w:r>
      <w:r w:rsidRPr="00AA4DED">
        <w:rPr>
          <w:rFonts w:ascii="ATraditional Arabic" w:hAnsi="ATraditional Arabic" w:cs="ATraditional Arabic"/>
          <w:sz w:val="32"/>
          <w:szCs w:val="32"/>
          <w:rtl/>
          <w:lang w:bidi="ar-QA"/>
        </w:rPr>
        <w:t xml:space="preserve"> ما لم يصبه في تاريخه، </w:t>
      </w:r>
      <w:r w:rsidR="008F7F48" w:rsidRPr="00AA4DED">
        <w:rPr>
          <w:rFonts w:ascii="ATraditional Arabic" w:hAnsi="ATraditional Arabic" w:cs="ATraditional Arabic"/>
          <w:sz w:val="32"/>
          <w:szCs w:val="32"/>
          <w:rtl/>
          <w:lang w:bidi="ar-QA"/>
        </w:rPr>
        <w:t>وأفقد</w:t>
      </w:r>
      <w:r w:rsidR="00394FDD" w:rsidRPr="00AA4DED">
        <w:rPr>
          <w:rFonts w:ascii="ATraditional Arabic" w:hAnsi="ATraditional Arabic" w:cs="ATraditional Arabic"/>
          <w:sz w:val="32"/>
          <w:szCs w:val="32"/>
          <w:rtl/>
          <w:lang w:bidi="ar-QA"/>
        </w:rPr>
        <w:t>ه</w:t>
      </w:r>
      <w:r w:rsidR="008F7F48" w:rsidRPr="00AA4DED">
        <w:rPr>
          <w:rFonts w:ascii="ATraditional Arabic" w:hAnsi="ATraditional Arabic" w:cs="ATraditional Arabic"/>
          <w:sz w:val="32"/>
          <w:szCs w:val="32"/>
          <w:rtl/>
          <w:lang w:bidi="ar-QA"/>
        </w:rPr>
        <w:t xml:space="preserve"> توازنه وأصبح يتصرف كالثور الهائج، ورغم كل الطاقات والقدرات العسكرية والتكنولوجية التي يمتلكها العدو فإنه لم يحقق من أهدافه التي أعلنها للحرب على شعبنا شيئاً، سوى القتل الواسع للمدنيين والأطفال والنساء وهدم البيوت والمساجد والمستشفيات والكنائس واتباع سياسة الأرض المحروقة. بل وأصبحت إدانته على مستوى العالم غير مسبوقة وأصبحت شرعيته الدولية تتلاشى في المحاكم الدولية وعلى امتداد العالم، ولعل هذا من أهم آثار طوفان الأقصى، فلأول مرة نرى هذا الحجم من التعاطف العالمي مع القضية الفلسطينية، وبحجم يفوق التحركات الشعبية في الدول العربية والإسلامية، فضلا</w:t>
      </w:r>
      <w:r w:rsidR="005D3FB4" w:rsidRPr="00AA4DED">
        <w:rPr>
          <w:rFonts w:ascii="ATraditional Arabic" w:hAnsi="ATraditional Arabic" w:cs="ATraditional Arabic"/>
          <w:sz w:val="32"/>
          <w:szCs w:val="32"/>
          <w:rtl/>
          <w:lang w:bidi="ar-QA"/>
        </w:rPr>
        <w:t>ً عن آثار أخرى كثيرة ليس هذا مجال الاستفاضة في عرضها واستقصائها</w:t>
      </w:r>
      <w:r w:rsidR="00A1465A" w:rsidRPr="00AA4DED">
        <w:rPr>
          <w:rFonts w:ascii="ATraditional Arabic" w:hAnsi="ATraditional Arabic" w:cs="ATraditional Arabic"/>
          <w:sz w:val="32"/>
          <w:szCs w:val="32"/>
          <w:rtl/>
          <w:lang w:bidi="ar-QA"/>
        </w:rPr>
        <w:t>.</w:t>
      </w:r>
    </w:p>
    <w:p w14:paraId="390F4699" w14:textId="033DF268" w:rsidR="00A1465A" w:rsidRPr="00AA4DED" w:rsidRDefault="005D3FB4" w:rsidP="00AA4DED">
      <w:pPr>
        <w:bidi/>
        <w:ind w:firstLine="720"/>
        <w:jc w:val="both"/>
        <w:rPr>
          <w:rFonts w:ascii="ATraditional Arabic" w:hAnsi="ATraditional Arabic" w:cs="ATraditional Arabic"/>
          <w:sz w:val="32"/>
          <w:szCs w:val="32"/>
          <w:rtl/>
          <w:lang w:bidi="ar-QA"/>
        </w:rPr>
      </w:pPr>
      <w:r w:rsidRPr="00AA4DED">
        <w:rPr>
          <w:rFonts w:ascii="ATraditional Arabic" w:hAnsi="ATraditional Arabic" w:cs="ATraditional Arabic"/>
          <w:sz w:val="32"/>
          <w:szCs w:val="32"/>
          <w:rtl/>
          <w:lang w:bidi="ar-QA"/>
        </w:rPr>
        <w:t>ول</w:t>
      </w:r>
      <w:r w:rsidR="00A1465A" w:rsidRPr="00AA4DED">
        <w:rPr>
          <w:rFonts w:ascii="ATraditional Arabic" w:hAnsi="ATraditional Arabic" w:cs="ATraditional Arabic"/>
          <w:sz w:val="32"/>
          <w:szCs w:val="32"/>
          <w:rtl/>
          <w:lang w:bidi="ar-QA"/>
        </w:rPr>
        <w:t>ا تفوتني</w:t>
      </w:r>
      <w:r w:rsidRPr="00AA4DED">
        <w:rPr>
          <w:rFonts w:ascii="ATraditional Arabic" w:hAnsi="ATraditional Arabic" w:cs="ATraditional Arabic"/>
          <w:sz w:val="32"/>
          <w:szCs w:val="32"/>
          <w:rtl/>
          <w:lang w:bidi="ar-QA"/>
        </w:rPr>
        <w:t xml:space="preserve"> هنا دعوة العلماء والباحثين إلى الارتقاء إلى مستوى طوفان الأقصى، وتكثيف وتعميق الدراسات المتعلقة بنتائجها، </w:t>
      </w:r>
      <w:r w:rsidR="00A1465A" w:rsidRPr="00AA4DED">
        <w:rPr>
          <w:rFonts w:ascii="ATraditional Arabic" w:hAnsi="ATraditional Arabic" w:cs="ATraditional Arabic"/>
          <w:sz w:val="32"/>
          <w:szCs w:val="32"/>
          <w:rtl/>
          <w:lang w:bidi="ar-QA"/>
        </w:rPr>
        <w:t>وآثارها،</w:t>
      </w:r>
      <w:r w:rsidRPr="00AA4DED">
        <w:rPr>
          <w:rFonts w:ascii="ATraditional Arabic" w:hAnsi="ATraditional Arabic" w:cs="ATraditional Arabic"/>
          <w:sz w:val="32"/>
          <w:szCs w:val="32"/>
          <w:rtl/>
          <w:lang w:bidi="ar-QA"/>
        </w:rPr>
        <w:t xml:space="preserve"> وامتداداتها، وكيفية توظيفها والبناء عليها وصولا إلى معركة التحرير الفاصلة والشاملة. مع دعوتي للتركيز على التأصيل الشرعي للقضايا، وربطها بالعقيدة والقرآن والسنة، فقد رأينا-</w:t>
      </w:r>
      <w:r w:rsidR="00AA4DED">
        <w:rPr>
          <w:rFonts w:ascii="ATraditional Arabic" w:hAnsi="ATraditional Arabic" w:cs="ATraditional Arabic" w:hint="cs"/>
          <w:sz w:val="32"/>
          <w:szCs w:val="32"/>
          <w:rtl/>
          <w:lang w:bidi="ar-QA"/>
        </w:rPr>
        <w:t xml:space="preserve"> </w:t>
      </w:r>
      <w:r w:rsidRPr="00AA4DED">
        <w:rPr>
          <w:rFonts w:ascii="ATraditional Arabic" w:hAnsi="ATraditional Arabic" w:cs="ATraditional Arabic"/>
          <w:sz w:val="32"/>
          <w:szCs w:val="32"/>
          <w:rtl/>
          <w:lang w:bidi="ar-QA"/>
        </w:rPr>
        <w:t>وما زلنا نرى- آثار القرآن الكريم</w:t>
      </w:r>
      <w:r w:rsidR="00394FDD" w:rsidRPr="00AA4DED">
        <w:rPr>
          <w:rFonts w:ascii="ATraditional Arabic" w:hAnsi="ATraditional Arabic" w:cs="ATraditional Arabic"/>
          <w:sz w:val="32"/>
          <w:szCs w:val="32"/>
          <w:rtl/>
          <w:lang w:bidi="ar-QA"/>
        </w:rPr>
        <w:t>، و</w:t>
      </w:r>
      <w:r w:rsidRPr="00AA4DED">
        <w:rPr>
          <w:rFonts w:ascii="ATraditional Arabic" w:hAnsi="ATraditional Arabic" w:cs="ATraditional Arabic"/>
          <w:sz w:val="32"/>
          <w:szCs w:val="32"/>
          <w:rtl/>
          <w:lang w:bidi="ar-QA"/>
        </w:rPr>
        <w:t>حفظه</w:t>
      </w:r>
      <w:r w:rsidR="00394FDD" w:rsidRPr="00AA4DED">
        <w:rPr>
          <w:rFonts w:ascii="ATraditional Arabic" w:hAnsi="ATraditional Arabic" w:cs="ATraditional Arabic"/>
          <w:sz w:val="32"/>
          <w:szCs w:val="32"/>
          <w:rtl/>
          <w:lang w:bidi="ar-QA"/>
        </w:rPr>
        <w:t>،</w:t>
      </w:r>
      <w:r w:rsidRPr="00AA4DED">
        <w:rPr>
          <w:rFonts w:ascii="ATraditional Arabic" w:hAnsi="ATraditional Arabic" w:cs="ATraditional Arabic"/>
          <w:sz w:val="32"/>
          <w:szCs w:val="32"/>
          <w:rtl/>
          <w:lang w:bidi="ar-QA"/>
        </w:rPr>
        <w:t xml:space="preserve"> وتربية المساجد</w:t>
      </w:r>
      <w:r w:rsidR="00394FDD" w:rsidRPr="00AA4DED">
        <w:rPr>
          <w:rFonts w:ascii="ATraditional Arabic" w:hAnsi="ATraditional Arabic" w:cs="ATraditional Arabic"/>
          <w:sz w:val="32"/>
          <w:szCs w:val="32"/>
          <w:rtl/>
          <w:lang w:bidi="ar-QA"/>
        </w:rPr>
        <w:t>،</w:t>
      </w:r>
      <w:r w:rsidRPr="00AA4DED">
        <w:rPr>
          <w:rFonts w:ascii="ATraditional Arabic" w:hAnsi="ATraditional Arabic" w:cs="ATraditional Arabic"/>
          <w:sz w:val="32"/>
          <w:szCs w:val="32"/>
          <w:rtl/>
          <w:lang w:bidi="ar-QA"/>
        </w:rPr>
        <w:t xml:space="preserve"> على المجاهدين، وآثارها على نتائج المعركة. </w:t>
      </w:r>
    </w:p>
    <w:p w14:paraId="035C6CED" w14:textId="31921E7E" w:rsidR="00A1465A" w:rsidRPr="00AA4DED" w:rsidRDefault="00A1465A" w:rsidP="00AA4DED">
      <w:pPr>
        <w:bidi/>
        <w:ind w:firstLine="720"/>
        <w:jc w:val="both"/>
        <w:rPr>
          <w:rFonts w:ascii="ATraditional Arabic" w:hAnsi="ATraditional Arabic" w:cs="ATraditional Arabic"/>
          <w:sz w:val="32"/>
          <w:szCs w:val="32"/>
          <w:rtl/>
          <w:lang w:bidi="ar-QA"/>
        </w:rPr>
      </w:pPr>
      <w:r w:rsidRPr="00AA4DED">
        <w:rPr>
          <w:rFonts w:ascii="ATraditional Arabic" w:hAnsi="ATraditional Arabic" w:cs="ATraditional Arabic"/>
          <w:sz w:val="32"/>
          <w:szCs w:val="32"/>
          <w:rtl/>
          <w:lang w:bidi="ar-QA"/>
        </w:rPr>
        <w:t>ولعل من أبرز محاور البحث التي يمكن أن يتناولها الباحثون: ما يتعلق بعينية الجهاد في فلسطين وكيفية القيام به، وبعض أوجه الجهاد والرباط المعاصرة</w:t>
      </w:r>
      <w:r w:rsidR="005968EC" w:rsidRPr="00AA4DED">
        <w:rPr>
          <w:rFonts w:ascii="ATraditional Arabic" w:hAnsi="ATraditional Arabic" w:cs="ATraditional Arabic"/>
          <w:sz w:val="32"/>
          <w:szCs w:val="32"/>
          <w:rtl/>
          <w:lang w:bidi="ar-QA"/>
        </w:rPr>
        <w:t xml:space="preserve"> وأشكالها، وهل تغني المشاركة فيها عن فرضية الجهاد بالنفس أم </w:t>
      </w:r>
      <w:r w:rsidR="00947DB3" w:rsidRPr="00AA4DED">
        <w:rPr>
          <w:rFonts w:ascii="ATraditional Arabic" w:hAnsi="ATraditional Arabic" w:cs="ATraditional Arabic"/>
          <w:sz w:val="32"/>
          <w:szCs w:val="32"/>
          <w:rtl/>
          <w:lang w:bidi="ar-QA"/>
        </w:rPr>
        <w:t>لا؟</w:t>
      </w:r>
      <w:r w:rsidR="005968EC" w:rsidRPr="00AA4DED">
        <w:rPr>
          <w:rFonts w:ascii="ATraditional Arabic" w:hAnsi="ATraditional Arabic" w:cs="ATraditional Arabic"/>
          <w:sz w:val="32"/>
          <w:szCs w:val="32"/>
          <w:rtl/>
          <w:lang w:bidi="ar-QA"/>
        </w:rPr>
        <w:t xml:space="preserve">  وبعض الأحكام الشرعية المتعلقة بالجهاد في فلسطين: مما يحتاجه المجاهدون والناس من </w:t>
      </w:r>
      <w:r w:rsidR="00394FDD" w:rsidRPr="00AA4DED">
        <w:rPr>
          <w:rFonts w:ascii="ATraditional Arabic" w:hAnsi="ATraditional Arabic" w:cs="ATraditional Arabic"/>
          <w:sz w:val="32"/>
          <w:szCs w:val="32"/>
          <w:rtl/>
          <w:lang w:bidi="ar-QA"/>
        </w:rPr>
        <w:t>مثل:</w:t>
      </w:r>
      <w:r w:rsidR="00947DB3" w:rsidRPr="00AA4DED">
        <w:rPr>
          <w:rFonts w:ascii="ATraditional Arabic" w:hAnsi="ATraditional Arabic" w:cs="ATraditional Arabic"/>
          <w:sz w:val="32"/>
          <w:szCs w:val="32"/>
          <w:rtl/>
          <w:lang w:bidi="ar-QA"/>
        </w:rPr>
        <w:t xml:space="preserve"> </w:t>
      </w:r>
      <w:r w:rsidR="005968EC" w:rsidRPr="00AA4DED">
        <w:rPr>
          <w:rFonts w:ascii="ATraditional Arabic" w:hAnsi="ATraditional Arabic" w:cs="ATraditional Arabic"/>
          <w:sz w:val="32"/>
          <w:szCs w:val="32"/>
          <w:rtl/>
          <w:lang w:bidi="ar-QA"/>
        </w:rPr>
        <w:t xml:space="preserve">حكم مشاركة الجنود والضباط المسلمين في دول الطوق في حصار أهل فلسطين، ومنع الناس من الوصول إليهم والجهاد </w:t>
      </w:r>
      <w:r w:rsidR="005968EC" w:rsidRPr="00AA4DED">
        <w:rPr>
          <w:rFonts w:ascii="ATraditional Arabic" w:hAnsi="ATraditional Arabic" w:cs="ATraditional Arabic"/>
          <w:sz w:val="32"/>
          <w:szCs w:val="32"/>
          <w:rtl/>
          <w:lang w:bidi="ar-QA"/>
        </w:rPr>
        <w:lastRenderedPageBreak/>
        <w:t xml:space="preserve">معهم، ومنع المساعدات والإغاثات من الوصول إلى أهلنا بدرجة كافية، </w:t>
      </w:r>
      <w:r w:rsidR="00394FDD" w:rsidRPr="00AA4DED">
        <w:rPr>
          <w:rFonts w:ascii="ATraditional Arabic" w:hAnsi="ATraditional Arabic" w:cs="ATraditional Arabic"/>
          <w:sz w:val="32"/>
          <w:szCs w:val="32"/>
          <w:rtl/>
          <w:lang w:bidi="ar-QA"/>
        </w:rPr>
        <w:t xml:space="preserve">بل وإرسال المساعدات والمنتجات إلى العدو الصهيوني، </w:t>
      </w:r>
      <w:r w:rsidR="005968EC" w:rsidRPr="00AA4DED">
        <w:rPr>
          <w:rFonts w:ascii="ATraditional Arabic" w:hAnsi="ATraditional Arabic" w:cs="ATraditional Arabic"/>
          <w:sz w:val="32"/>
          <w:szCs w:val="32"/>
          <w:rtl/>
          <w:lang w:bidi="ar-QA"/>
        </w:rPr>
        <w:t>وما مدى صحة اعتذا</w:t>
      </w:r>
      <w:r w:rsidR="00394FDD" w:rsidRPr="00AA4DED">
        <w:rPr>
          <w:rFonts w:ascii="ATraditional Arabic" w:hAnsi="ATraditional Arabic" w:cs="ATraditional Arabic"/>
          <w:sz w:val="32"/>
          <w:szCs w:val="32"/>
          <w:rtl/>
          <w:lang w:bidi="ar-QA"/>
        </w:rPr>
        <w:t>ر بعضهم</w:t>
      </w:r>
      <w:r w:rsidR="005968EC" w:rsidRPr="00AA4DED">
        <w:rPr>
          <w:rFonts w:ascii="ATraditional Arabic" w:hAnsi="ATraditional Arabic" w:cs="ATraditional Arabic"/>
          <w:sz w:val="32"/>
          <w:szCs w:val="32"/>
          <w:rtl/>
          <w:lang w:bidi="ar-QA"/>
        </w:rPr>
        <w:t xml:space="preserve"> بتنفيذ أوامر من هم أعلى رتبة منهم في السلم الوظيفي والعسكري</w:t>
      </w:r>
      <w:r w:rsidR="00394FDD" w:rsidRPr="00AA4DED">
        <w:rPr>
          <w:rFonts w:ascii="ATraditional Arabic" w:hAnsi="ATraditional Arabic" w:cs="ATraditional Arabic"/>
          <w:sz w:val="32"/>
          <w:szCs w:val="32"/>
          <w:rtl/>
          <w:lang w:bidi="ar-QA"/>
        </w:rPr>
        <w:t xml:space="preserve">؟ </w:t>
      </w:r>
      <w:r w:rsidR="005968EC" w:rsidRPr="00AA4DED">
        <w:rPr>
          <w:rFonts w:ascii="ATraditional Arabic" w:hAnsi="ATraditional Arabic" w:cs="ATraditional Arabic"/>
          <w:sz w:val="32"/>
          <w:szCs w:val="32"/>
          <w:rtl/>
          <w:lang w:bidi="ar-QA"/>
        </w:rPr>
        <w:t xml:space="preserve"> وهل تجوز الهجرة والخروج من غزة وفلسطين في ظل العدوان والإجرام أم لا تجوز ولا بد من الثبات والصمود والجهاد؟ وعلى من تنطبق هذه المسألة؟ وهل يدخل فيها الرجال والنساء والشباب؟ وماحكم الأخذ من ممتلكات الغير بعلمه أو بدون علمه</w:t>
      </w:r>
      <w:r w:rsidR="003F08CA" w:rsidRPr="00AA4DED">
        <w:rPr>
          <w:rFonts w:ascii="ATraditional Arabic" w:hAnsi="ATraditional Arabic" w:cs="ATraditional Arabic"/>
          <w:sz w:val="32"/>
          <w:szCs w:val="32"/>
          <w:rtl/>
          <w:lang w:bidi="ar-QA"/>
        </w:rPr>
        <w:t xml:space="preserve">، سواء </w:t>
      </w:r>
      <w:r w:rsidR="00947DB3" w:rsidRPr="00AA4DED">
        <w:rPr>
          <w:rFonts w:ascii="ATraditional Arabic" w:hAnsi="ATraditional Arabic" w:cs="ATraditional Arabic"/>
          <w:sz w:val="32"/>
          <w:szCs w:val="32"/>
          <w:rtl/>
          <w:lang w:bidi="ar-QA"/>
        </w:rPr>
        <w:t>كان طعاماً أو مالاً أو استخدم بيته ونحو ذلك من الاحتياجات الميدانية للناس</w:t>
      </w:r>
      <w:r w:rsidR="00394FDD" w:rsidRPr="00AA4DED">
        <w:rPr>
          <w:rFonts w:ascii="ATraditional Arabic" w:hAnsi="ATraditional Arabic" w:cs="ATraditional Arabic"/>
          <w:sz w:val="32"/>
          <w:szCs w:val="32"/>
          <w:rtl/>
          <w:lang w:bidi="ar-QA"/>
        </w:rPr>
        <w:t xml:space="preserve">؟ </w:t>
      </w:r>
      <w:r w:rsidR="00A5742B" w:rsidRPr="00AA4DED">
        <w:rPr>
          <w:rFonts w:ascii="ATraditional Arabic" w:hAnsi="ATraditional Arabic" w:cs="ATraditional Arabic"/>
          <w:sz w:val="32"/>
          <w:szCs w:val="32"/>
          <w:rtl/>
          <w:lang w:bidi="ar-QA"/>
        </w:rPr>
        <w:t>وغير ذلك من الأحكام الشرعية المطلوبة في هذه المرحلة</w:t>
      </w:r>
      <w:r w:rsidR="00394FDD" w:rsidRPr="00AA4DED">
        <w:rPr>
          <w:rFonts w:ascii="ATraditional Arabic" w:hAnsi="ATraditional Arabic" w:cs="ATraditional Arabic"/>
          <w:sz w:val="32"/>
          <w:szCs w:val="32"/>
          <w:rtl/>
          <w:lang w:bidi="ar-QA"/>
        </w:rPr>
        <w:t>.</w:t>
      </w:r>
      <w:r w:rsidR="00A5742B" w:rsidRPr="00AA4DED">
        <w:rPr>
          <w:rFonts w:ascii="ATraditional Arabic" w:hAnsi="ATraditional Arabic" w:cs="ATraditional Arabic"/>
          <w:sz w:val="32"/>
          <w:szCs w:val="32"/>
          <w:rtl/>
          <w:lang w:bidi="ar-QA"/>
        </w:rPr>
        <w:t xml:space="preserve"> يضاف لذلك العديد من الدراسات التربوية للآيات والأحاديث وربطها بالطوفان، ودراسة السنن الإلهية في ضوء القرآن والسنة، والكثير الكثير مما لا يتسع المجال لحصره وإنما ذكرنا ما ذكرناه هنا على سبيل التمثيل والاستثارة لا على سبيل الحصر.</w:t>
      </w:r>
    </w:p>
    <w:p w14:paraId="4A9603BF" w14:textId="369AD456" w:rsidR="002F7B66" w:rsidRPr="00AA4DED" w:rsidRDefault="005D3FB4" w:rsidP="00AA4DED">
      <w:pPr>
        <w:bidi/>
        <w:ind w:firstLine="720"/>
        <w:jc w:val="both"/>
        <w:rPr>
          <w:rFonts w:ascii="ATraditional Arabic" w:hAnsi="ATraditional Arabic" w:cs="ATraditional Arabic"/>
          <w:sz w:val="32"/>
          <w:szCs w:val="32"/>
          <w:rtl/>
          <w:lang w:bidi="ar-QA"/>
        </w:rPr>
      </w:pPr>
      <w:r w:rsidRPr="00AA4DED">
        <w:rPr>
          <w:rFonts w:ascii="ATraditional Arabic" w:hAnsi="ATraditional Arabic" w:cs="ATraditional Arabic"/>
          <w:sz w:val="32"/>
          <w:szCs w:val="32"/>
          <w:rtl/>
          <w:lang w:bidi="ar-QA"/>
        </w:rPr>
        <w:t xml:space="preserve">وغني عن التأكيد على استعدادنا في المجلة </w:t>
      </w:r>
      <w:r w:rsidR="002F7B66" w:rsidRPr="00AA4DED">
        <w:rPr>
          <w:rFonts w:ascii="ATraditional Arabic" w:hAnsi="ATraditional Arabic" w:cs="ATraditional Arabic"/>
          <w:sz w:val="32"/>
          <w:szCs w:val="32"/>
          <w:rtl/>
          <w:lang w:bidi="ar-QA"/>
        </w:rPr>
        <w:t xml:space="preserve">للمسارعة في نشر البحوث من هذا القبيل، بل ودعم النوعي منها، وهذا هو خط مجلتنا فيما يلي الدراسات الإسلامية المتعلقة بالقضية الفلسطينية. </w:t>
      </w:r>
      <w:r w:rsidR="00A5742B" w:rsidRPr="00AA4DED">
        <w:rPr>
          <w:rFonts w:ascii="ATraditional Arabic" w:hAnsi="ATraditional Arabic" w:cs="ATraditional Arabic"/>
          <w:sz w:val="32"/>
          <w:szCs w:val="32"/>
          <w:rtl/>
          <w:lang w:bidi="ar-QA"/>
        </w:rPr>
        <w:t xml:space="preserve">كما يظهر في عددنا هذا المتضمن ثلاثة بحوث متعلقة بالقضية الفلسطينية، وبعضها مرتبط بطوفان الأقصى، </w:t>
      </w:r>
      <w:r w:rsidR="002F7B66" w:rsidRPr="00AA4DED">
        <w:rPr>
          <w:rFonts w:ascii="ATraditional Arabic" w:hAnsi="ATraditional Arabic" w:cs="ATraditional Arabic"/>
          <w:sz w:val="32"/>
          <w:szCs w:val="32"/>
          <w:rtl/>
          <w:lang w:bidi="ar-QA"/>
        </w:rPr>
        <w:t xml:space="preserve">ونحن نثق بقدرات باحثينا وكفاءاتهم وإبداعهم، وقدرتهم على الإتيان بالجديد دائماً خدمة للقضية الفلسطينية ونصرة لها وللمسجد الأقصى، كما هو الحال على امتداد العالم وفي شعوبنا العربية والإسلامية، بل والإنسانية جمعاء. </w:t>
      </w:r>
    </w:p>
    <w:p w14:paraId="1FA4E4DF" w14:textId="7DA78B0C" w:rsidR="00CA0E38" w:rsidRPr="00AA4DED" w:rsidRDefault="00A5742B" w:rsidP="00AA4DED">
      <w:pPr>
        <w:bidi/>
        <w:ind w:firstLine="720"/>
        <w:jc w:val="both"/>
        <w:rPr>
          <w:rFonts w:ascii="ATraditional Arabic" w:hAnsi="ATraditional Arabic" w:cs="ATraditional Arabic"/>
          <w:sz w:val="32"/>
          <w:szCs w:val="32"/>
          <w:rtl/>
          <w:lang w:bidi="ar-QA"/>
        </w:rPr>
      </w:pPr>
      <w:r w:rsidRPr="00AA4DED">
        <w:rPr>
          <w:rFonts w:ascii="ATraditional Arabic" w:hAnsi="ATraditional Arabic" w:cs="ATraditional Arabic"/>
          <w:sz w:val="32"/>
          <w:szCs w:val="32"/>
          <w:rtl/>
          <w:lang w:bidi="ar-QA"/>
        </w:rPr>
        <w:t>هذا و</w:t>
      </w:r>
      <w:r w:rsidR="00A1465A" w:rsidRPr="00AA4DED">
        <w:rPr>
          <w:rFonts w:ascii="ATraditional Arabic" w:hAnsi="ATraditional Arabic" w:cs="ATraditional Arabic"/>
          <w:sz w:val="32"/>
          <w:szCs w:val="32"/>
          <w:rtl/>
          <w:lang w:bidi="ar-QA"/>
        </w:rPr>
        <w:t>إننا</w:t>
      </w:r>
      <w:r w:rsidR="00CA0E38" w:rsidRPr="00AA4DED">
        <w:rPr>
          <w:rFonts w:ascii="ATraditional Arabic" w:hAnsi="ATraditional Arabic" w:cs="ATraditional Arabic"/>
          <w:sz w:val="32"/>
          <w:szCs w:val="32"/>
          <w:rtl/>
          <w:lang w:bidi="ar-QA"/>
        </w:rPr>
        <w:t xml:space="preserve"> رغم اشتداد آلام أهلنا في غزة، و</w:t>
      </w:r>
      <w:r w:rsidR="00AA4DED">
        <w:rPr>
          <w:rFonts w:ascii="ATraditional Arabic" w:hAnsi="ATraditional Arabic" w:cs="ATraditional Arabic" w:hint="cs"/>
          <w:sz w:val="32"/>
          <w:szCs w:val="32"/>
          <w:rtl/>
          <w:lang w:bidi="ar-QA"/>
        </w:rPr>
        <w:t>تزايد أعداد</w:t>
      </w:r>
      <w:r w:rsidR="00CA0E38" w:rsidRPr="00AA4DED">
        <w:rPr>
          <w:rFonts w:ascii="ATraditional Arabic" w:hAnsi="ATraditional Arabic" w:cs="ATraditional Arabic"/>
          <w:sz w:val="32"/>
          <w:szCs w:val="32"/>
          <w:rtl/>
          <w:lang w:bidi="ar-QA"/>
        </w:rPr>
        <w:t xml:space="preserve"> الشهداء، </w:t>
      </w:r>
      <w:r w:rsidR="00AA4DED">
        <w:rPr>
          <w:rFonts w:ascii="ATraditional Arabic" w:hAnsi="ATraditional Arabic" w:cs="ATraditional Arabic" w:hint="cs"/>
          <w:sz w:val="32"/>
          <w:szCs w:val="32"/>
          <w:rtl/>
          <w:lang w:bidi="ar-QA"/>
        </w:rPr>
        <w:t>و</w:t>
      </w:r>
      <w:r w:rsidR="00CA0E38" w:rsidRPr="00AA4DED">
        <w:rPr>
          <w:rFonts w:ascii="ATraditional Arabic" w:hAnsi="ATraditional Arabic" w:cs="ATraditional Arabic"/>
          <w:sz w:val="32"/>
          <w:szCs w:val="32"/>
          <w:rtl/>
          <w:lang w:bidi="ar-QA"/>
        </w:rPr>
        <w:t>الجرحى من النساء والأطفال</w:t>
      </w:r>
      <w:r w:rsidR="00AA4DED">
        <w:rPr>
          <w:rFonts w:ascii="ATraditional Arabic" w:hAnsi="ATraditional Arabic" w:cs="ATraditional Arabic" w:hint="cs"/>
          <w:sz w:val="32"/>
          <w:szCs w:val="32"/>
          <w:rtl/>
          <w:lang w:bidi="ar-QA"/>
        </w:rPr>
        <w:t xml:space="preserve"> والمدنيين</w:t>
      </w:r>
      <w:r w:rsidR="00CA0E38" w:rsidRPr="00AA4DED">
        <w:rPr>
          <w:rFonts w:ascii="ATraditional Arabic" w:hAnsi="ATraditional Arabic" w:cs="ATraditional Arabic"/>
          <w:sz w:val="32"/>
          <w:szCs w:val="32"/>
          <w:rtl/>
          <w:lang w:bidi="ar-QA"/>
        </w:rPr>
        <w:t>، أقول رغم كل ذلك الحجم من الألم فإننا ندرك أن عدونا يألم أكثر.</w:t>
      </w:r>
      <w:r w:rsidR="00AA4DED" w:rsidRPr="00AA4DED">
        <w:rPr>
          <w:rFonts w:ascii="Traditional Arabic" w:eastAsia="Times New Roman" w:hAnsi="Traditional Arabic" w:cs="Traditional Arabic"/>
          <w:b/>
          <w:bCs/>
          <w:color w:val="222222"/>
          <w:kern w:val="0"/>
          <w:sz w:val="36"/>
          <w:szCs w:val="36"/>
          <w:rtl/>
          <w14:ligatures w14:val="none"/>
        </w:rPr>
        <w:t xml:space="preserve"> </w:t>
      </w:r>
      <w:r w:rsidR="00AA4DED" w:rsidRPr="00AA4DED">
        <w:rPr>
          <w:rFonts w:ascii="ATraditional Arabic" w:hAnsi="ATraditional Arabic" w:cs="ATraditional Arabic"/>
          <w:b/>
          <w:bCs/>
          <w:sz w:val="32"/>
          <w:szCs w:val="32"/>
          <w:rtl/>
        </w:rPr>
        <w:t xml:space="preserve">﴿ </w:t>
      </w:r>
      <w:r w:rsidR="00AA4DED" w:rsidRPr="00AA4DED">
        <w:rPr>
          <w:rFonts w:ascii="ATraditional Arabic" w:hAnsi="ATraditional Arabic" w:cs="ATraditional Arabic"/>
          <w:sz w:val="32"/>
          <w:szCs w:val="32"/>
          <w:rtl/>
        </w:rPr>
        <w:t>وَلَا تَهِنُوا فِي ابْتِغَاءِ الْقَوْمِ ۖ إِن تَكُونُوا تَأْلَمُونَ فَإِنَّهُمْ يَأْلَمُونَ كَمَا تَأْلَمُونَ ۖ وَتَرْجُونَ مِنَ اللَّهِ مَا لَا يَرْجُونَ</w:t>
      </w:r>
      <w:r w:rsidR="00AA4DED" w:rsidRPr="00AA4DED">
        <w:rPr>
          <w:rFonts w:ascii="ATraditional Arabic" w:hAnsi="ATraditional Arabic" w:cs="ATraditional Arabic"/>
          <w:b/>
          <w:bCs/>
          <w:sz w:val="32"/>
          <w:szCs w:val="32"/>
          <w:rtl/>
        </w:rPr>
        <w:t>﴾</w:t>
      </w:r>
      <w:r w:rsidR="00AA4DED" w:rsidRPr="00AA4DED">
        <w:rPr>
          <w:rFonts w:ascii="ATraditional Arabic" w:hAnsi="ATraditional Arabic" w:cs="ATraditional Arabic" w:hint="cs"/>
          <w:sz w:val="32"/>
          <w:szCs w:val="32"/>
          <w:rtl/>
          <w:lang w:bidi="ar-QA"/>
        </w:rPr>
        <w:t xml:space="preserve"> </w:t>
      </w:r>
      <w:r w:rsidR="00CA0E38" w:rsidRPr="00AA4DED">
        <w:rPr>
          <w:rFonts w:ascii="ATraditional Arabic" w:hAnsi="ATraditional Arabic" w:cs="ATraditional Arabic"/>
          <w:sz w:val="32"/>
          <w:szCs w:val="32"/>
          <w:rtl/>
          <w:lang w:bidi="ar-QA"/>
        </w:rPr>
        <w:t>النساء 104. ونثق بوعد الله تبارك وتعالى بنصرنا على عدونا وأن العاقبة للمتقين</w:t>
      </w:r>
      <w:r w:rsidR="00A1465A" w:rsidRPr="00AA4DED">
        <w:rPr>
          <w:rFonts w:ascii="ATraditional Arabic" w:hAnsi="ATraditional Arabic" w:cs="ATraditional Arabic"/>
          <w:sz w:val="32"/>
          <w:szCs w:val="32"/>
          <w:rtl/>
          <w:lang w:bidi="ar-QA"/>
        </w:rPr>
        <w:t>.</w:t>
      </w:r>
    </w:p>
    <w:p w14:paraId="2CA063D1" w14:textId="6A184EBC" w:rsidR="002F7B66" w:rsidRPr="00AA4DED" w:rsidRDefault="00A5742B" w:rsidP="00AA4DED">
      <w:pPr>
        <w:bidi/>
        <w:jc w:val="right"/>
        <w:rPr>
          <w:rFonts w:ascii="ATraditional Arabic" w:hAnsi="ATraditional Arabic" w:cs="ATraditional Arabic"/>
          <w:sz w:val="32"/>
          <w:szCs w:val="32"/>
          <w:rtl/>
          <w:lang w:bidi="ar-QA"/>
        </w:rPr>
      </w:pPr>
      <w:r w:rsidRPr="00AA4DED">
        <w:rPr>
          <w:rFonts w:ascii="ATraditional Arabic" w:hAnsi="ATraditional Arabic" w:cs="ATraditional Arabic"/>
          <w:sz w:val="32"/>
          <w:szCs w:val="32"/>
          <w:rtl/>
          <w:lang w:bidi="ar-QA"/>
        </w:rPr>
        <w:t>رئيس هيئة التحرير</w:t>
      </w:r>
    </w:p>
    <w:p w14:paraId="04820E9C" w14:textId="246628BF" w:rsidR="00A5742B" w:rsidRPr="00AA4DED" w:rsidRDefault="00A5742B" w:rsidP="00AA4DED">
      <w:pPr>
        <w:bidi/>
        <w:jc w:val="right"/>
        <w:rPr>
          <w:rFonts w:ascii="ATraditional Arabic" w:hAnsi="ATraditional Arabic" w:cs="ATraditional Arabic"/>
          <w:sz w:val="32"/>
          <w:szCs w:val="32"/>
          <w:rtl/>
          <w:lang w:bidi="ar-QA"/>
        </w:rPr>
      </w:pPr>
      <w:r w:rsidRPr="00AA4DED">
        <w:rPr>
          <w:rFonts w:ascii="ATraditional Arabic" w:hAnsi="ATraditional Arabic" w:cs="ATraditional Arabic"/>
          <w:sz w:val="32"/>
          <w:szCs w:val="32"/>
          <w:rtl/>
          <w:lang w:bidi="ar-QA"/>
        </w:rPr>
        <w:t>ا.د. عبد الجبار سعيد</w:t>
      </w:r>
    </w:p>
    <w:p w14:paraId="102C1782" w14:textId="23416523" w:rsidR="00490076" w:rsidRPr="00AA4DED" w:rsidRDefault="00490076" w:rsidP="00AA4DED">
      <w:pPr>
        <w:bidi/>
        <w:jc w:val="both"/>
        <w:rPr>
          <w:rFonts w:ascii="ATraditional Arabic" w:hAnsi="ATraditional Arabic" w:cs="ATraditional Arabic"/>
          <w:sz w:val="32"/>
          <w:szCs w:val="32"/>
          <w:lang w:bidi="ar-QA"/>
        </w:rPr>
      </w:pPr>
    </w:p>
    <w:sectPr w:rsidR="00490076" w:rsidRPr="00AA4D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5F"/>
    <w:rsid w:val="002F7B66"/>
    <w:rsid w:val="00394FDD"/>
    <w:rsid w:val="003F08CA"/>
    <w:rsid w:val="00490076"/>
    <w:rsid w:val="005968EC"/>
    <w:rsid w:val="005D3FB4"/>
    <w:rsid w:val="007A6A5F"/>
    <w:rsid w:val="008C527B"/>
    <w:rsid w:val="008F7F48"/>
    <w:rsid w:val="00947DB3"/>
    <w:rsid w:val="00A1465A"/>
    <w:rsid w:val="00A5742B"/>
    <w:rsid w:val="00A717B3"/>
    <w:rsid w:val="00AA4DED"/>
    <w:rsid w:val="00B71AEC"/>
    <w:rsid w:val="00CA0E38"/>
    <w:rsid w:val="00DF2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672A"/>
  <w15:chartTrackingRefBased/>
  <w15:docId w15:val="{ECF71362-9DDF-4EDA-A3CE-35ED82A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A6A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7A6A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7A6A5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7A6A5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7A6A5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7A6A5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7A6A5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7A6A5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7A6A5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A6A5F"/>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7A6A5F"/>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7A6A5F"/>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7A6A5F"/>
    <w:rPr>
      <w:rFonts w:eastAsiaTheme="majorEastAsia" w:cstheme="majorBidi"/>
      <w:i/>
      <w:iCs/>
      <w:color w:val="0F4761" w:themeColor="accent1" w:themeShade="BF"/>
    </w:rPr>
  </w:style>
  <w:style w:type="character" w:customStyle="1" w:styleId="5Char">
    <w:name w:val="عنوان 5 Char"/>
    <w:basedOn w:val="a0"/>
    <w:link w:val="5"/>
    <w:uiPriority w:val="9"/>
    <w:semiHidden/>
    <w:rsid w:val="007A6A5F"/>
    <w:rPr>
      <w:rFonts w:eastAsiaTheme="majorEastAsia" w:cstheme="majorBidi"/>
      <w:color w:val="0F4761" w:themeColor="accent1" w:themeShade="BF"/>
    </w:rPr>
  </w:style>
  <w:style w:type="character" w:customStyle="1" w:styleId="6Char">
    <w:name w:val="عنوان 6 Char"/>
    <w:basedOn w:val="a0"/>
    <w:link w:val="6"/>
    <w:uiPriority w:val="9"/>
    <w:semiHidden/>
    <w:rsid w:val="007A6A5F"/>
    <w:rPr>
      <w:rFonts w:eastAsiaTheme="majorEastAsia" w:cstheme="majorBidi"/>
      <w:i/>
      <w:iCs/>
      <w:color w:val="595959" w:themeColor="text1" w:themeTint="A6"/>
    </w:rPr>
  </w:style>
  <w:style w:type="character" w:customStyle="1" w:styleId="7Char">
    <w:name w:val="عنوان 7 Char"/>
    <w:basedOn w:val="a0"/>
    <w:link w:val="7"/>
    <w:uiPriority w:val="9"/>
    <w:semiHidden/>
    <w:rsid w:val="007A6A5F"/>
    <w:rPr>
      <w:rFonts w:eastAsiaTheme="majorEastAsia" w:cstheme="majorBidi"/>
      <w:color w:val="595959" w:themeColor="text1" w:themeTint="A6"/>
    </w:rPr>
  </w:style>
  <w:style w:type="character" w:customStyle="1" w:styleId="8Char">
    <w:name w:val="عنوان 8 Char"/>
    <w:basedOn w:val="a0"/>
    <w:link w:val="8"/>
    <w:uiPriority w:val="9"/>
    <w:semiHidden/>
    <w:rsid w:val="007A6A5F"/>
    <w:rPr>
      <w:rFonts w:eastAsiaTheme="majorEastAsia" w:cstheme="majorBidi"/>
      <w:i/>
      <w:iCs/>
      <w:color w:val="272727" w:themeColor="text1" w:themeTint="D8"/>
    </w:rPr>
  </w:style>
  <w:style w:type="character" w:customStyle="1" w:styleId="9Char">
    <w:name w:val="عنوان 9 Char"/>
    <w:basedOn w:val="a0"/>
    <w:link w:val="9"/>
    <w:uiPriority w:val="9"/>
    <w:semiHidden/>
    <w:rsid w:val="007A6A5F"/>
    <w:rPr>
      <w:rFonts w:eastAsiaTheme="majorEastAsia" w:cstheme="majorBidi"/>
      <w:color w:val="272727" w:themeColor="text1" w:themeTint="D8"/>
    </w:rPr>
  </w:style>
  <w:style w:type="paragraph" w:styleId="a3">
    <w:name w:val="Title"/>
    <w:basedOn w:val="a"/>
    <w:next w:val="a"/>
    <w:link w:val="Char"/>
    <w:uiPriority w:val="10"/>
    <w:qFormat/>
    <w:rsid w:val="007A6A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7A6A5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7A6A5F"/>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7A6A5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7A6A5F"/>
    <w:pPr>
      <w:spacing w:before="160"/>
      <w:jc w:val="center"/>
    </w:pPr>
    <w:rPr>
      <w:i/>
      <w:iCs/>
      <w:color w:val="404040" w:themeColor="text1" w:themeTint="BF"/>
    </w:rPr>
  </w:style>
  <w:style w:type="character" w:customStyle="1" w:styleId="Char1">
    <w:name w:val="اقتباس Char"/>
    <w:basedOn w:val="a0"/>
    <w:link w:val="a5"/>
    <w:uiPriority w:val="29"/>
    <w:rsid w:val="007A6A5F"/>
    <w:rPr>
      <w:i/>
      <w:iCs/>
      <w:color w:val="404040" w:themeColor="text1" w:themeTint="BF"/>
    </w:rPr>
  </w:style>
  <w:style w:type="paragraph" w:styleId="a6">
    <w:name w:val="List Paragraph"/>
    <w:basedOn w:val="a"/>
    <w:uiPriority w:val="34"/>
    <w:qFormat/>
    <w:rsid w:val="007A6A5F"/>
    <w:pPr>
      <w:ind w:left="720"/>
      <w:contextualSpacing/>
    </w:pPr>
  </w:style>
  <w:style w:type="character" w:styleId="a7">
    <w:name w:val="Intense Emphasis"/>
    <w:basedOn w:val="a0"/>
    <w:uiPriority w:val="21"/>
    <w:qFormat/>
    <w:rsid w:val="007A6A5F"/>
    <w:rPr>
      <w:i/>
      <w:iCs/>
      <w:color w:val="0F4761" w:themeColor="accent1" w:themeShade="BF"/>
    </w:rPr>
  </w:style>
  <w:style w:type="paragraph" w:styleId="a8">
    <w:name w:val="Intense Quote"/>
    <w:basedOn w:val="a"/>
    <w:next w:val="a"/>
    <w:link w:val="Char2"/>
    <w:uiPriority w:val="30"/>
    <w:qFormat/>
    <w:rsid w:val="007A6A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7A6A5F"/>
    <w:rPr>
      <w:i/>
      <w:iCs/>
      <w:color w:val="0F4761" w:themeColor="accent1" w:themeShade="BF"/>
    </w:rPr>
  </w:style>
  <w:style w:type="character" w:styleId="a9">
    <w:name w:val="Intense Reference"/>
    <w:basedOn w:val="a0"/>
    <w:uiPriority w:val="32"/>
    <w:qFormat/>
    <w:rsid w:val="007A6A5F"/>
    <w:rPr>
      <w:b/>
      <w:bCs/>
      <w:smallCaps/>
      <w:color w:val="0F4761" w:themeColor="accent1" w:themeShade="BF"/>
      <w:spacing w:val="5"/>
    </w:rPr>
  </w:style>
  <w:style w:type="character" w:styleId="Hyperlink">
    <w:name w:val="Hyperlink"/>
    <w:basedOn w:val="a0"/>
    <w:uiPriority w:val="99"/>
    <w:unhideWhenUsed/>
    <w:rsid w:val="00AA4DED"/>
    <w:rPr>
      <w:color w:val="467886" w:themeColor="hyperlink"/>
      <w:u w:val="single"/>
    </w:rPr>
  </w:style>
  <w:style w:type="character" w:styleId="aa">
    <w:name w:val="Unresolved Mention"/>
    <w:basedOn w:val="a0"/>
    <w:uiPriority w:val="99"/>
    <w:semiHidden/>
    <w:unhideWhenUsed/>
    <w:rsid w:val="00AA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Jabbar Ahmad Mohammad Said</dc:creator>
  <cp:keywords/>
  <dc:description/>
  <cp:lastModifiedBy>daniaqwaider55@outlook.sa</cp:lastModifiedBy>
  <cp:revision>2</cp:revision>
  <dcterms:created xsi:type="dcterms:W3CDTF">2024-04-17T06:57:00Z</dcterms:created>
  <dcterms:modified xsi:type="dcterms:W3CDTF">2024-04-17T06:57:00Z</dcterms:modified>
</cp:coreProperties>
</file>