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F867" w14:textId="77777777" w:rsidR="00955C18" w:rsidRDefault="00955C18" w:rsidP="00955C18">
      <w:pPr>
        <w:pStyle w:val="ad"/>
        <w:bidi/>
        <w:jc w:val="center"/>
        <w:rPr>
          <w:rFonts w:ascii="ATraditional Arabic" w:eastAsia="Calibri" w:hAnsi="ATraditional Arabic" w:cs="ATraditional Arabic"/>
          <w:b/>
          <w:bCs/>
          <w:spacing w:val="0"/>
          <w:kern w:val="0"/>
          <w:sz w:val="32"/>
          <w:szCs w:val="32"/>
          <w:rtl/>
          <w:lang w:val="en-GB"/>
        </w:rPr>
      </w:pPr>
      <w:r w:rsidRPr="00682C06">
        <w:rPr>
          <w:rFonts w:ascii="ATraditional Arabic" w:eastAsia="Calibri" w:hAnsi="ATraditional Arabic" w:cs="ATraditional Arabic"/>
          <w:b/>
          <w:bCs/>
          <w:spacing w:val="0"/>
          <w:kern w:val="0"/>
          <w:sz w:val="32"/>
          <w:szCs w:val="32"/>
          <w:rtl/>
          <w:lang w:val="en-GB"/>
        </w:rPr>
        <w:t xml:space="preserve">فتوى "الخير الوابل في تعطيل </w:t>
      </w:r>
      <w:proofErr w:type="spellStart"/>
      <w:r w:rsidRPr="00682C06">
        <w:rPr>
          <w:rFonts w:ascii="ATraditional Arabic" w:eastAsia="Calibri" w:hAnsi="ATraditional Arabic" w:cs="ATraditional Arabic"/>
          <w:b/>
          <w:bCs/>
          <w:spacing w:val="0"/>
          <w:kern w:val="0"/>
          <w:sz w:val="32"/>
          <w:szCs w:val="32"/>
          <w:rtl/>
          <w:lang w:val="en-GB"/>
        </w:rPr>
        <w:t>المطابل</w:t>
      </w:r>
      <w:proofErr w:type="spellEnd"/>
      <w:r w:rsidRPr="00682C06">
        <w:rPr>
          <w:rFonts w:ascii="ATraditional Arabic" w:eastAsia="Calibri" w:hAnsi="ATraditional Arabic" w:cs="ATraditional Arabic"/>
          <w:b/>
          <w:bCs/>
          <w:spacing w:val="0"/>
          <w:kern w:val="0"/>
          <w:sz w:val="32"/>
          <w:szCs w:val="32"/>
          <w:rtl/>
          <w:lang w:val="en-GB"/>
        </w:rPr>
        <w:t xml:space="preserve">" للإمام محمد بن محمد </w:t>
      </w:r>
      <w:proofErr w:type="spellStart"/>
      <w:r w:rsidRPr="00682C06">
        <w:rPr>
          <w:rFonts w:ascii="ATraditional Arabic" w:eastAsia="Calibri" w:hAnsi="ATraditional Arabic" w:cs="ATraditional Arabic"/>
          <w:b/>
          <w:bCs/>
          <w:spacing w:val="0"/>
          <w:kern w:val="0"/>
          <w:sz w:val="32"/>
          <w:szCs w:val="32"/>
          <w:rtl/>
          <w:lang w:val="en-GB"/>
        </w:rPr>
        <w:t>التافلاتي</w:t>
      </w:r>
      <w:proofErr w:type="spellEnd"/>
      <w:r>
        <w:rPr>
          <w:rFonts w:ascii="ATraditional Arabic" w:eastAsia="Calibri" w:hAnsi="ATraditional Arabic" w:cs="ATraditional Arabic" w:hint="cs"/>
          <w:b/>
          <w:bCs/>
          <w:spacing w:val="0"/>
          <w:kern w:val="0"/>
          <w:sz w:val="32"/>
          <w:szCs w:val="32"/>
          <w:rtl/>
          <w:lang w:val="en-GB"/>
        </w:rPr>
        <w:t xml:space="preserve"> </w:t>
      </w:r>
    </w:p>
    <w:p w14:paraId="1E4F51B7" w14:textId="137B82D4" w:rsidR="00955C18" w:rsidRPr="008C3974" w:rsidRDefault="00955C18" w:rsidP="00955C18">
      <w:pPr>
        <w:pStyle w:val="ad"/>
        <w:bidi/>
        <w:jc w:val="center"/>
        <w:rPr>
          <w:rFonts w:ascii="ATraditional Arabic" w:hAnsi="ATraditional Arabic" w:cs="ATraditional Arabic"/>
          <w:b/>
          <w:bCs/>
          <w:sz w:val="32"/>
          <w:szCs w:val="32"/>
          <w:rtl/>
          <w:lang w:val="en-GB"/>
        </w:rPr>
      </w:pPr>
      <w:r w:rsidRPr="00682C06">
        <w:rPr>
          <w:rFonts w:ascii="ATraditional Arabic" w:eastAsia="Calibri" w:hAnsi="ATraditional Arabic" w:cs="ATraditional Arabic"/>
          <w:b/>
          <w:bCs/>
          <w:spacing w:val="0"/>
          <w:kern w:val="0"/>
          <w:sz w:val="32"/>
          <w:szCs w:val="32"/>
          <w:rtl/>
          <w:lang w:val="en-GB"/>
        </w:rPr>
        <w:t>-</w:t>
      </w:r>
      <w:r w:rsidRPr="008C3974">
        <w:rPr>
          <w:rFonts w:ascii="ATraditional Arabic" w:hAnsi="ATraditional Arabic" w:cs="ATraditional Arabic"/>
          <w:b/>
          <w:bCs/>
          <w:sz w:val="32"/>
          <w:szCs w:val="32"/>
          <w:rtl/>
          <w:lang w:val="en-GB"/>
        </w:rPr>
        <w:t>دراسة تحليلية</w:t>
      </w:r>
      <w:r>
        <w:rPr>
          <w:rFonts w:ascii="ATraditional Arabic" w:hAnsi="ATraditional Arabic" w:cs="ATraditional Arabic" w:hint="cs"/>
          <w:b/>
          <w:bCs/>
          <w:sz w:val="32"/>
          <w:szCs w:val="32"/>
          <w:rtl/>
          <w:lang w:val="en-GB"/>
        </w:rPr>
        <w:t>-</w:t>
      </w:r>
    </w:p>
    <w:p w14:paraId="63FEACCD" w14:textId="77777777" w:rsidR="00955C18" w:rsidRPr="003B107B" w:rsidRDefault="00955C18" w:rsidP="00955C18">
      <w:pPr>
        <w:bidi/>
        <w:spacing w:after="0" w:line="240" w:lineRule="auto"/>
        <w:rPr>
          <w:rFonts w:ascii="Traditional Arabic" w:hAnsi="Traditional Arabic" w:cs="Traditional Arabic"/>
          <w:b/>
          <w:bCs/>
          <w:sz w:val="32"/>
          <w:szCs w:val="32"/>
          <w:rtl/>
          <w:lang w:val="en-GB"/>
        </w:rPr>
      </w:pPr>
      <w:r>
        <w:rPr>
          <w:rFonts w:ascii="Traditional Arabic" w:hAnsi="Traditional Arabic" w:cs="Traditional Arabic" w:hint="cs"/>
          <w:b/>
          <w:bCs/>
          <w:sz w:val="32"/>
          <w:szCs w:val="32"/>
          <w:rtl/>
          <w:lang w:val="en-GB"/>
        </w:rPr>
        <w:t>د</w:t>
      </w:r>
      <w:r w:rsidRPr="003B107B">
        <w:rPr>
          <w:rFonts w:ascii="Traditional Arabic" w:hAnsi="Traditional Arabic" w:cs="Traditional Arabic"/>
          <w:b/>
          <w:bCs/>
          <w:sz w:val="32"/>
          <w:szCs w:val="32"/>
          <w:rtl/>
          <w:lang w:val="en-GB"/>
        </w:rPr>
        <w:t>. محمود نمر النفار</w:t>
      </w:r>
    </w:p>
    <w:p w14:paraId="3C381937" w14:textId="77777777" w:rsidR="00955C18" w:rsidRPr="003B107B" w:rsidRDefault="00955C18" w:rsidP="00955C18">
      <w:pPr>
        <w:bidi/>
        <w:spacing w:after="0" w:line="240" w:lineRule="auto"/>
        <w:rPr>
          <w:rFonts w:ascii="Traditional Arabic" w:hAnsi="Traditional Arabic" w:cs="Traditional Arabic"/>
          <w:sz w:val="32"/>
          <w:szCs w:val="32"/>
          <w:rtl/>
          <w:lang w:val="en-GB"/>
        </w:rPr>
      </w:pPr>
      <w:r w:rsidRPr="003B107B">
        <w:rPr>
          <w:rFonts w:ascii="Traditional Arabic" w:hAnsi="Traditional Arabic" w:cs="Traditional Arabic"/>
          <w:sz w:val="32"/>
          <w:szCs w:val="32"/>
          <w:rtl/>
          <w:lang w:val="en-GB"/>
        </w:rPr>
        <w:t>نائب رئيس مركز معراج للبحوث والدراسات</w:t>
      </w:r>
    </w:p>
    <w:p w14:paraId="4F2C21F4" w14:textId="77777777" w:rsidR="00955C18" w:rsidRPr="008C2D7A" w:rsidRDefault="00955C18" w:rsidP="00955C18">
      <w:pPr>
        <w:bidi/>
        <w:spacing w:after="0" w:line="240" w:lineRule="auto"/>
        <w:jc w:val="center"/>
        <w:rPr>
          <w:rFonts w:ascii="Traditional Arabic" w:hAnsi="Traditional Arabic" w:cs="Traditional Arabic"/>
          <w:b/>
          <w:bCs/>
          <w:sz w:val="32"/>
          <w:szCs w:val="32"/>
          <w:rtl/>
        </w:rPr>
      </w:pPr>
      <w:bookmarkStart w:id="0" w:name="_Hlk111825981"/>
      <w:r w:rsidRPr="008C2D7A">
        <w:rPr>
          <w:rFonts w:ascii="Traditional Arabic" w:hAnsi="Traditional Arabic" w:cs="Traditional Arabic" w:hint="cs"/>
          <w:b/>
          <w:bCs/>
          <w:sz w:val="32"/>
          <w:szCs w:val="32"/>
          <w:rtl/>
        </w:rPr>
        <w:t>الملخص</w:t>
      </w:r>
    </w:p>
    <w:p w14:paraId="6B1F78B6" w14:textId="77777777" w:rsidR="00955C18" w:rsidRPr="003B107B" w:rsidRDefault="00955C18" w:rsidP="00955C18">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سلطت</w:t>
      </w:r>
      <w:r w:rsidRPr="003B107B">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الدراسة</w:t>
      </w:r>
      <w:r w:rsidRPr="003B107B">
        <w:rPr>
          <w:rFonts w:ascii="Traditional Arabic" w:hAnsi="Traditional Arabic" w:cs="Traditional Arabic"/>
          <w:sz w:val="32"/>
          <w:szCs w:val="32"/>
          <w:rtl/>
        </w:rPr>
        <w:t xml:space="preserve"> الضوء على الحياة العلمية في العهد العثماني من ناحية مختلفة قليلاً</w:t>
      </w:r>
      <w:r>
        <w:rPr>
          <w:rFonts w:ascii="Traditional Arabic" w:hAnsi="Traditional Arabic" w:cs="Traditional Arabic" w:hint="cs"/>
          <w:sz w:val="32"/>
          <w:szCs w:val="32"/>
          <w:rtl/>
        </w:rPr>
        <w:t>،</w:t>
      </w:r>
      <w:r w:rsidRPr="003B107B">
        <w:rPr>
          <w:rFonts w:ascii="Traditional Arabic" w:hAnsi="Traditional Arabic" w:cs="Traditional Arabic"/>
          <w:sz w:val="32"/>
          <w:szCs w:val="32"/>
          <w:rtl/>
        </w:rPr>
        <w:t xml:space="preserve"> </w:t>
      </w:r>
      <w:r>
        <w:rPr>
          <w:rFonts w:ascii="Traditional Arabic" w:hAnsi="Traditional Arabic" w:cs="Traditional Arabic" w:hint="cs"/>
          <w:sz w:val="32"/>
          <w:szCs w:val="32"/>
          <w:rtl/>
        </w:rPr>
        <w:t>حيث بحثت</w:t>
      </w:r>
      <w:r w:rsidRPr="003B107B">
        <w:rPr>
          <w:rFonts w:ascii="Traditional Arabic" w:hAnsi="Traditional Arabic" w:cs="Traditional Arabic" w:hint="cs"/>
          <w:sz w:val="32"/>
          <w:szCs w:val="32"/>
          <w:rtl/>
        </w:rPr>
        <w:t xml:space="preserve"> ترجمة</w:t>
      </w:r>
      <w:r w:rsidRPr="003B107B">
        <w:rPr>
          <w:rFonts w:ascii="Traditional Arabic" w:hAnsi="Traditional Arabic" w:cs="Traditional Arabic"/>
          <w:sz w:val="32"/>
          <w:szCs w:val="32"/>
          <w:rtl/>
        </w:rPr>
        <w:t xml:space="preserve"> </w:t>
      </w:r>
      <w:r w:rsidRPr="003B107B">
        <w:rPr>
          <w:rFonts w:ascii="Traditional Arabic" w:hAnsi="Traditional Arabic" w:cs="Traditional Arabic" w:hint="cs"/>
          <w:sz w:val="32"/>
          <w:szCs w:val="32"/>
          <w:rtl/>
        </w:rPr>
        <w:t>أحد أبرز وجوه الحياة العلمية في المدينة المقدسة</w:t>
      </w:r>
      <w:r>
        <w:rPr>
          <w:rFonts w:ascii="Traditional Arabic" w:hAnsi="Traditional Arabic" w:cs="Traditional Arabic" w:hint="cs"/>
          <w:sz w:val="32"/>
          <w:szCs w:val="32"/>
          <w:rtl/>
        </w:rPr>
        <w:t xml:space="preserve">، وهو الإمام محمد بن محمد </w:t>
      </w:r>
      <w:proofErr w:type="spellStart"/>
      <w:r>
        <w:rPr>
          <w:rFonts w:ascii="Traditional Arabic" w:hAnsi="Traditional Arabic" w:cs="Traditional Arabic" w:hint="cs"/>
          <w:sz w:val="32"/>
          <w:szCs w:val="32"/>
          <w:rtl/>
        </w:rPr>
        <w:t>التافلاتي</w:t>
      </w:r>
      <w:proofErr w:type="spellEnd"/>
      <w:r>
        <w:rPr>
          <w:rFonts w:ascii="Traditional Arabic" w:hAnsi="Traditional Arabic" w:cs="Traditional Arabic" w:hint="cs"/>
          <w:sz w:val="32"/>
          <w:szCs w:val="32"/>
          <w:rtl/>
        </w:rPr>
        <w:t xml:space="preserve"> المالكي ثم الحنفي</w:t>
      </w:r>
      <w:r w:rsidRPr="003B107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ودرست</w:t>
      </w:r>
      <w:r w:rsidRPr="003B107B">
        <w:rPr>
          <w:rFonts w:ascii="Traditional Arabic" w:hAnsi="Traditional Arabic" w:cs="Traditional Arabic" w:hint="cs"/>
          <w:sz w:val="32"/>
          <w:szCs w:val="32"/>
          <w:rtl/>
        </w:rPr>
        <w:t xml:space="preserve"> </w:t>
      </w:r>
      <w:r w:rsidRPr="003B107B">
        <w:rPr>
          <w:rFonts w:ascii="Traditional Arabic" w:hAnsi="Traditional Arabic" w:cs="Traditional Arabic"/>
          <w:sz w:val="32"/>
          <w:szCs w:val="32"/>
          <w:rtl/>
        </w:rPr>
        <w:t>بعض خصائص التفكير الفقهي في القرن الثاني عشر</w:t>
      </w:r>
      <w:r w:rsidRPr="003B107B">
        <w:rPr>
          <w:rFonts w:ascii="Traditional Arabic" w:hAnsi="Traditional Arabic" w:cs="Traditional Arabic" w:hint="cs"/>
          <w:sz w:val="32"/>
          <w:szCs w:val="32"/>
          <w:rtl/>
        </w:rPr>
        <w:t xml:space="preserve"> الهجري</w:t>
      </w:r>
      <w:r>
        <w:rPr>
          <w:rFonts w:ascii="Traditional Arabic" w:hAnsi="Traditional Arabic" w:cs="Traditional Arabic" w:hint="cs"/>
          <w:sz w:val="32"/>
          <w:szCs w:val="32"/>
          <w:rtl/>
        </w:rPr>
        <w:t>،</w:t>
      </w:r>
      <w:r w:rsidRPr="003B107B">
        <w:rPr>
          <w:rFonts w:ascii="Traditional Arabic" w:hAnsi="Traditional Arabic" w:cs="Traditional Arabic"/>
          <w:sz w:val="32"/>
          <w:szCs w:val="32"/>
          <w:rtl/>
        </w:rPr>
        <w:t xml:space="preserve"> من خلال رسال</w:t>
      </w:r>
      <w:r>
        <w:rPr>
          <w:rFonts w:ascii="Traditional Arabic" w:hAnsi="Traditional Arabic" w:cs="Traditional Arabic" w:hint="cs"/>
          <w:sz w:val="32"/>
          <w:szCs w:val="32"/>
          <w:rtl/>
        </w:rPr>
        <w:t>ته</w:t>
      </w:r>
      <w:r w:rsidRPr="003B107B">
        <w:rPr>
          <w:rFonts w:ascii="Traditional Arabic" w:hAnsi="Traditional Arabic" w:cs="Traditional Arabic"/>
          <w:sz w:val="32"/>
          <w:szCs w:val="32"/>
          <w:rtl/>
        </w:rPr>
        <w:t xml:space="preserve"> أو فتو</w:t>
      </w:r>
      <w:r>
        <w:rPr>
          <w:rFonts w:ascii="Traditional Arabic" w:hAnsi="Traditional Arabic" w:cs="Traditional Arabic" w:hint="cs"/>
          <w:sz w:val="32"/>
          <w:szCs w:val="32"/>
          <w:rtl/>
        </w:rPr>
        <w:t>اه المسماة:</w:t>
      </w:r>
      <w:r w:rsidRPr="003B107B">
        <w:rPr>
          <w:rFonts w:ascii="Traditional Arabic" w:hAnsi="Traditional Arabic" w:cs="Traditional Arabic"/>
          <w:sz w:val="32"/>
          <w:szCs w:val="32"/>
          <w:rtl/>
        </w:rPr>
        <w:t xml:space="preserve"> "الخير الوابل في تعطيل </w:t>
      </w:r>
      <w:proofErr w:type="spellStart"/>
      <w:r w:rsidRPr="003B107B">
        <w:rPr>
          <w:rFonts w:ascii="Traditional Arabic" w:hAnsi="Traditional Arabic" w:cs="Traditional Arabic"/>
          <w:sz w:val="32"/>
          <w:szCs w:val="32"/>
          <w:rtl/>
        </w:rPr>
        <w:t>المطابل</w:t>
      </w:r>
      <w:proofErr w:type="spellEnd"/>
      <w:r w:rsidRPr="003B107B">
        <w:rPr>
          <w:rFonts w:ascii="Traditional Arabic" w:hAnsi="Traditional Arabic" w:cs="Traditional Arabic"/>
          <w:sz w:val="32"/>
          <w:szCs w:val="32"/>
          <w:rtl/>
        </w:rPr>
        <w:t>"</w:t>
      </w:r>
      <w:r w:rsidRPr="003B107B">
        <w:rPr>
          <w:rStyle w:val="a4"/>
          <w:rFonts w:ascii="Traditional Arabic" w:hAnsi="Traditional Arabic" w:cs="Traditional Arabic"/>
          <w:sz w:val="32"/>
          <w:szCs w:val="32"/>
          <w:rtl/>
        </w:rPr>
        <w:footnoteReference w:id="1"/>
      </w:r>
      <w:r>
        <w:rPr>
          <w:rFonts w:ascii="Traditional Arabic" w:hAnsi="Traditional Arabic" w:cs="Traditional Arabic" w:hint="cs"/>
          <w:sz w:val="32"/>
          <w:szCs w:val="32"/>
          <w:rtl/>
        </w:rPr>
        <w:t>.</w:t>
      </w:r>
    </w:p>
    <w:p w14:paraId="3166CD9D" w14:textId="77777777" w:rsidR="00955C18" w:rsidRDefault="00955C18" w:rsidP="00955C18">
      <w:pPr>
        <w:bidi/>
        <w:spacing w:after="0" w:line="240" w:lineRule="auto"/>
        <w:jc w:val="both"/>
        <w:rPr>
          <w:rFonts w:ascii="Traditional Arabic" w:hAnsi="Traditional Arabic" w:cs="Traditional Arabic"/>
          <w:sz w:val="32"/>
          <w:szCs w:val="32"/>
          <w:rtl/>
          <w:lang w:val="en-GB"/>
        </w:rPr>
      </w:pPr>
      <w:r>
        <w:rPr>
          <w:rFonts w:ascii="Traditional Arabic" w:hAnsi="Traditional Arabic" w:cs="Traditional Arabic" w:hint="cs"/>
          <w:sz w:val="32"/>
          <w:szCs w:val="32"/>
          <w:rtl/>
        </w:rPr>
        <w:t>وباستعمال منهج البحث الوصفي التحليلي</w:t>
      </w:r>
      <w:r w:rsidRPr="003B107B">
        <w:rPr>
          <w:rFonts w:ascii="Traditional Arabic" w:hAnsi="Traditional Arabic" w:cs="Traditional Arabic"/>
          <w:sz w:val="32"/>
          <w:szCs w:val="32"/>
          <w:rtl/>
        </w:rPr>
        <w:t xml:space="preserve"> </w:t>
      </w:r>
      <w:r>
        <w:rPr>
          <w:rFonts w:ascii="Traditional Arabic" w:hAnsi="Traditional Arabic" w:cs="Traditional Arabic" w:hint="cs"/>
          <w:sz w:val="32"/>
          <w:szCs w:val="32"/>
          <w:rtl/>
          <w:lang w:val="en-GB"/>
        </w:rPr>
        <w:t>عمل الباحث على تحليل هذه الفتوى بالوقوف على أطرافها، ومضامينها، ومصطلحاتها، وأحكامها، وأصولها، ومصادرها.</w:t>
      </w:r>
    </w:p>
    <w:p w14:paraId="4FEABE4D" w14:textId="77777777" w:rsidR="00955C18" w:rsidRDefault="00955C18" w:rsidP="00955C18">
      <w:pPr>
        <w:bidi/>
        <w:spacing w:after="0" w:line="240" w:lineRule="auto"/>
        <w:jc w:val="both"/>
        <w:rPr>
          <w:rFonts w:ascii="Traditional Arabic" w:hAnsi="Traditional Arabic" w:cs="Traditional Arabic"/>
          <w:sz w:val="32"/>
          <w:szCs w:val="32"/>
          <w:rtl/>
          <w:lang w:val="en-GB"/>
        </w:rPr>
      </w:pPr>
      <w:r w:rsidRPr="003351C1">
        <w:rPr>
          <w:rFonts w:ascii="Traditional Arabic" w:hAnsi="Traditional Arabic" w:cs="Traditional Arabic" w:hint="cs"/>
          <w:b/>
          <w:bCs/>
          <w:sz w:val="32"/>
          <w:szCs w:val="32"/>
          <w:rtl/>
          <w:lang w:val="en-GB"/>
        </w:rPr>
        <w:t>كلمات مفتاحية:</w:t>
      </w:r>
      <w:r>
        <w:rPr>
          <w:rFonts w:ascii="Traditional Arabic" w:hAnsi="Traditional Arabic" w:cs="Traditional Arabic" w:hint="cs"/>
          <w:sz w:val="32"/>
          <w:szCs w:val="32"/>
          <w:rtl/>
          <w:lang w:val="en-GB"/>
        </w:rPr>
        <w:t xml:space="preserve"> الإمام </w:t>
      </w:r>
      <w:proofErr w:type="spellStart"/>
      <w:r>
        <w:rPr>
          <w:rFonts w:ascii="Traditional Arabic" w:hAnsi="Traditional Arabic" w:cs="Traditional Arabic" w:hint="cs"/>
          <w:sz w:val="32"/>
          <w:szCs w:val="32"/>
          <w:rtl/>
          <w:lang w:val="en-GB"/>
        </w:rPr>
        <w:t>التافلاتي</w:t>
      </w:r>
      <w:proofErr w:type="spellEnd"/>
      <w:r>
        <w:rPr>
          <w:rFonts w:ascii="Traditional Arabic" w:hAnsi="Traditional Arabic" w:cs="Traditional Arabic" w:hint="cs"/>
          <w:sz w:val="32"/>
          <w:szCs w:val="32"/>
          <w:rtl/>
          <w:lang w:val="en-GB"/>
        </w:rPr>
        <w:t xml:space="preserve">، فتاوى مقدسية، الخير الوابل في تعطيل </w:t>
      </w:r>
      <w:proofErr w:type="spellStart"/>
      <w:r>
        <w:rPr>
          <w:rFonts w:ascii="Traditional Arabic" w:hAnsi="Traditional Arabic" w:cs="Traditional Arabic" w:hint="cs"/>
          <w:sz w:val="32"/>
          <w:szCs w:val="32"/>
          <w:rtl/>
          <w:lang w:val="en-GB"/>
        </w:rPr>
        <w:t>المطابل</w:t>
      </w:r>
      <w:proofErr w:type="spellEnd"/>
      <w:r>
        <w:rPr>
          <w:rFonts w:ascii="Traditional Arabic" w:hAnsi="Traditional Arabic" w:cs="Traditional Arabic" w:hint="cs"/>
          <w:sz w:val="32"/>
          <w:szCs w:val="32"/>
          <w:rtl/>
          <w:lang w:val="en-GB"/>
        </w:rPr>
        <w:t>، الحياة العلمية في القدس</w:t>
      </w:r>
    </w:p>
    <w:p w14:paraId="7B9367A3" w14:textId="77777777" w:rsidR="00955C18" w:rsidRDefault="00955C18" w:rsidP="00955C18">
      <w:pPr>
        <w:bidi/>
        <w:spacing w:after="0" w:line="240" w:lineRule="auto"/>
        <w:jc w:val="both"/>
        <w:rPr>
          <w:rFonts w:ascii="Traditional Arabic" w:hAnsi="Traditional Arabic" w:cs="Traditional Arabic"/>
          <w:sz w:val="32"/>
          <w:szCs w:val="32"/>
          <w:rtl/>
          <w:lang w:val="en-GB"/>
        </w:rPr>
      </w:pPr>
    </w:p>
    <w:bookmarkEnd w:id="0"/>
    <w:p w14:paraId="60FBC5FC" w14:textId="77777777" w:rsidR="00955C18" w:rsidRPr="008063F1" w:rsidRDefault="00955C18" w:rsidP="00955C18">
      <w:pPr>
        <w:bidi/>
        <w:spacing w:after="0" w:line="240" w:lineRule="auto"/>
        <w:jc w:val="center"/>
        <w:rPr>
          <w:rFonts w:ascii="Traditional Arabic" w:hAnsi="Traditional Arabic" w:cs="Traditional Arabic"/>
          <w:b/>
          <w:bCs/>
          <w:sz w:val="28"/>
          <w:szCs w:val="28"/>
          <w:rtl/>
          <w:lang w:val="en-GB"/>
        </w:rPr>
      </w:pPr>
      <w:r w:rsidRPr="008063F1">
        <w:rPr>
          <w:rFonts w:ascii="Traditional Arabic" w:hAnsi="Traditional Arabic" w:cs="Traditional Arabic"/>
          <w:b/>
          <w:bCs/>
          <w:sz w:val="28"/>
          <w:szCs w:val="28"/>
          <w:lang w:val="en-GB"/>
        </w:rPr>
        <w:t>Abstract</w:t>
      </w:r>
    </w:p>
    <w:p w14:paraId="35E7326F" w14:textId="77777777" w:rsidR="00955C18" w:rsidRPr="008063F1" w:rsidRDefault="00955C18" w:rsidP="00955C18">
      <w:pPr>
        <w:spacing w:after="0" w:line="240" w:lineRule="auto"/>
        <w:jc w:val="both"/>
        <w:rPr>
          <w:rFonts w:ascii="Traditional Arabic" w:hAnsi="Traditional Arabic" w:cs="Traditional Arabic"/>
          <w:sz w:val="28"/>
          <w:szCs w:val="28"/>
          <w:lang w:val="en-GB"/>
        </w:rPr>
      </w:pPr>
      <w:r w:rsidRPr="008063F1">
        <w:rPr>
          <w:rFonts w:ascii="Traditional Arabic" w:hAnsi="Traditional Arabic" w:cs="Traditional Arabic"/>
          <w:sz w:val="28"/>
          <w:szCs w:val="28"/>
          <w:lang w:val="en-GB"/>
        </w:rPr>
        <w:t xml:space="preserve">The present paper has shed the light on Scientific life within the Otman empire from a different point of view. The paper has studied about one of the most popular figures of the scientific life in the city of Jerusalem, who was known </w:t>
      </w:r>
      <w:proofErr w:type="gramStart"/>
      <w:r w:rsidRPr="008063F1">
        <w:rPr>
          <w:rFonts w:ascii="Traditional Arabic" w:hAnsi="Traditional Arabic" w:cs="Traditional Arabic"/>
          <w:sz w:val="28"/>
          <w:szCs w:val="28"/>
          <w:lang w:val="en-GB"/>
        </w:rPr>
        <w:t>as  Imam</w:t>
      </w:r>
      <w:proofErr w:type="gramEnd"/>
      <w:r w:rsidRPr="008063F1">
        <w:rPr>
          <w:rFonts w:ascii="Traditional Arabic" w:hAnsi="Traditional Arabic" w:cs="Traditional Arabic"/>
          <w:sz w:val="28"/>
          <w:szCs w:val="28"/>
          <w:lang w:val="en-GB"/>
        </w:rPr>
        <w:t xml:space="preserve"> Mohammed bin Mohammed Al-</w:t>
      </w:r>
      <w:proofErr w:type="spellStart"/>
      <w:r w:rsidRPr="008063F1">
        <w:rPr>
          <w:rFonts w:ascii="Traditional Arabic" w:hAnsi="Traditional Arabic" w:cs="Traditional Arabic"/>
          <w:sz w:val="28"/>
          <w:szCs w:val="28"/>
          <w:lang w:val="en-GB"/>
        </w:rPr>
        <w:t>Tafliti</w:t>
      </w:r>
      <w:proofErr w:type="spellEnd"/>
      <w:r w:rsidRPr="008063F1">
        <w:rPr>
          <w:rFonts w:ascii="Traditional Arabic" w:hAnsi="Traditional Arabic" w:cs="Traditional Arabic"/>
          <w:sz w:val="28"/>
          <w:szCs w:val="28"/>
          <w:lang w:val="en-GB"/>
        </w:rPr>
        <w:t xml:space="preserve"> Al-</w:t>
      </w:r>
      <w:proofErr w:type="spellStart"/>
      <w:r w:rsidRPr="008063F1">
        <w:rPr>
          <w:rFonts w:ascii="Traditional Arabic" w:hAnsi="Traditional Arabic" w:cs="Traditional Arabic"/>
          <w:sz w:val="28"/>
          <w:szCs w:val="28"/>
          <w:lang w:val="en-GB"/>
        </w:rPr>
        <w:t>maleky</w:t>
      </w:r>
      <w:proofErr w:type="spellEnd"/>
      <w:r w:rsidRPr="008063F1">
        <w:rPr>
          <w:rFonts w:ascii="Traditional Arabic" w:hAnsi="Traditional Arabic" w:cs="Traditional Arabic"/>
          <w:sz w:val="28"/>
          <w:szCs w:val="28"/>
          <w:lang w:val="en-GB"/>
        </w:rPr>
        <w:t xml:space="preserve"> then Al-</w:t>
      </w:r>
      <w:proofErr w:type="spellStart"/>
      <w:r w:rsidRPr="008063F1">
        <w:rPr>
          <w:rFonts w:ascii="Traditional Arabic" w:hAnsi="Traditional Arabic" w:cs="Traditional Arabic"/>
          <w:sz w:val="28"/>
          <w:szCs w:val="28"/>
          <w:lang w:val="en-GB"/>
        </w:rPr>
        <w:t>hanafi</w:t>
      </w:r>
      <w:proofErr w:type="spellEnd"/>
      <w:r w:rsidRPr="008063F1">
        <w:rPr>
          <w:rFonts w:ascii="Traditional Arabic" w:hAnsi="Traditional Arabic" w:cs="Traditional Arabic"/>
          <w:sz w:val="28"/>
          <w:szCs w:val="28"/>
          <w:lang w:val="en-GB"/>
        </w:rPr>
        <w:t xml:space="preserve">. Then the research has studied, moreover, the Characteristics of doctrinal thinking in the 12th century (AD) by highlighting imam’s letter known as </w:t>
      </w:r>
      <w:proofErr w:type="gramStart"/>
      <w:r w:rsidRPr="008063F1">
        <w:rPr>
          <w:rFonts w:ascii="Traditional Arabic" w:hAnsi="Traditional Arabic" w:cs="Traditional Arabic"/>
          <w:sz w:val="28"/>
          <w:szCs w:val="28"/>
          <w:lang w:val="en-GB"/>
        </w:rPr>
        <w:t>“ al</w:t>
      </w:r>
      <w:proofErr w:type="gramEnd"/>
      <w:r w:rsidRPr="008063F1">
        <w:rPr>
          <w:rFonts w:ascii="Traditional Arabic" w:hAnsi="Traditional Arabic" w:cs="Traditional Arabic"/>
          <w:sz w:val="28"/>
          <w:szCs w:val="28"/>
          <w:lang w:val="en-GB"/>
        </w:rPr>
        <w:t>-</w:t>
      </w:r>
      <w:proofErr w:type="spellStart"/>
      <w:r w:rsidRPr="008063F1">
        <w:rPr>
          <w:rFonts w:ascii="Traditional Arabic" w:hAnsi="Traditional Arabic" w:cs="Traditional Arabic"/>
          <w:sz w:val="28"/>
          <w:szCs w:val="28"/>
          <w:lang w:val="en-GB"/>
        </w:rPr>
        <w:t>khair</w:t>
      </w:r>
      <w:proofErr w:type="spellEnd"/>
      <w:r w:rsidRPr="008063F1">
        <w:rPr>
          <w:rFonts w:ascii="Traditional Arabic" w:hAnsi="Traditional Arabic" w:cs="Traditional Arabic"/>
          <w:sz w:val="28"/>
          <w:szCs w:val="28"/>
          <w:lang w:val="en-GB"/>
        </w:rPr>
        <w:t xml:space="preserve"> al-</w:t>
      </w:r>
      <w:proofErr w:type="spellStart"/>
      <w:r w:rsidRPr="008063F1">
        <w:rPr>
          <w:rFonts w:ascii="Traditional Arabic" w:hAnsi="Traditional Arabic" w:cs="Traditional Arabic"/>
          <w:sz w:val="28"/>
          <w:szCs w:val="28"/>
          <w:lang w:val="en-GB"/>
        </w:rPr>
        <w:t>wabel</w:t>
      </w:r>
      <w:proofErr w:type="spellEnd"/>
      <w:r w:rsidRPr="008063F1">
        <w:rPr>
          <w:rFonts w:ascii="Traditional Arabic" w:hAnsi="Traditional Arabic" w:cs="Traditional Arabic"/>
          <w:sz w:val="28"/>
          <w:szCs w:val="28"/>
          <w:lang w:val="en-GB"/>
        </w:rPr>
        <w:t xml:space="preserve"> </w:t>
      </w:r>
      <w:proofErr w:type="spellStart"/>
      <w:r w:rsidRPr="008063F1">
        <w:rPr>
          <w:rFonts w:ascii="Traditional Arabic" w:hAnsi="Traditional Arabic" w:cs="Traditional Arabic"/>
          <w:sz w:val="28"/>
          <w:szCs w:val="28"/>
          <w:lang w:val="en-GB"/>
        </w:rPr>
        <w:t>fe</w:t>
      </w:r>
      <w:proofErr w:type="spellEnd"/>
      <w:r w:rsidRPr="008063F1">
        <w:rPr>
          <w:rFonts w:ascii="Traditional Arabic" w:hAnsi="Traditional Arabic" w:cs="Traditional Arabic"/>
          <w:sz w:val="28"/>
          <w:szCs w:val="28"/>
          <w:lang w:val="en-GB"/>
        </w:rPr>
        <w:t xml:space="preserve"> </w:t>
      </w:r>
      <w:proofErr w:type="spellStart"/>
      <w:r w:rsidRPr="008063F1">
        <w:rPr>
          <w:rFonts w:ascii="Traditional Arabic" w:hAnsi="Traditional Arabic" w:cs="Traditional Arabic"/>
          <w:sz w:val="28"/>
          <w:szCs w:val="28"/>
          <w:lang w:val="en-GB"/>
        </w:rPr>
        <w:t>Ta’til</w:t>
      </w:r>
      <w:proofErr w:type="spellEnd"/>
      <w:r w:rsidRPr="008063F1">
        <w:rPr>
          <w:rFonts w:ascii="Traditional Arabic" w:hAnsi="Traditional Arabic" w:cs="Traditional Arabic"/>
          <w:sz w:val="28"/>
          <w:szCs w:val="28"/>
          <w:lang w:val="en-GB"/>
        </w:rPr>
        <w:t xml:space="preserve"> al-</w:t>
      </w:r>
      <w:proofErr w:type="spellStart"/>
      <w:r w:rsidRPr="008063F1">
        <w:rPr>
          <w:rFonts w:ascii="Traditional Arabic" w:hAnsi="Traditional Arabic" w:cs="Traditional Arabic"/>
          <w:sz w:val="28"/>
          <w:szCs w:val="28"/>
          <w:lang w:val="en-GB"/>
        </w:rPr>
        <w:t>Matabel</w:t>
      </w:r>
      <w:proofErr w:type="spellEnd"/>
      <w:r w:rsidRPr="008063F1">
        <w:rPr>
          <w:rFonts w:ascii="Traditional Arabic" w:hAnsi="Traditional Arabic" w:cs="Traditional Arabic"/>
          <w:sz w:val="28"/>
          <w:szCs w:val="28"/>
          <w:rtl/>
          <w:lang w:val="en-GB"/>
        </w:rPr>
        <w:t xml:space="preserve"> “</w:t>
      </w:r>
    </w:p>
    <w:p w14:paraId="018696A8" w14:textId="77777777" w:rsidR="00955C18" w:rsidRPr="008063F1" w:rsidRDefault="00955C18" w:rsidP="00955C18">
      <w:pPr>
        <w:spacing w:after="0" w:line="240" w:lineRule="auto"/>
        <w:jc w:val="both"/>
        <w:rPr>
          <w:rFonts w:ascii="Traditional Arabic" w:hAnsi="Traditional Arabic" w:cs="Traditional Arabic"/>
          <w:sz w:val="28"/>
          <w:szCs w:val="28"/>
          <w:rtl/>
          <w:lang w:val="en-GB"/>
        </w:rPr>
      </w:pPr>
      <w:r w:rsidRPr="008063F1">
        <w:rPr>
          <w:rFonts w:ascii="Traditional Arabic" w:hAnsi="Traditional Arabic" w:cs="Traditional Arabic"/>
          <w:sz w:val="28"/>
          <w:szCs w:val="28"/>
          <w:lang w:val="en-GB"/>
        </w:rPr>
        <w:t>The researcher had to analyse this fatwa by identifying its terminology, contents, main origins, and its sources, depending on the analytical descriptive research method</w:t>
      </w:r>
      <w:r w:rsidRPr="008063F1">
        <w:rPr>
          <w:rFonts w:ascii="Traditional Arabic" w:hAnsi="Traditional Arabic" w:cs="Traditional Arabic"/>
          <w:sz w:val="28"/>
          <w:szCs w:val="28"/>
          <w:rtl/>
          <w:lang w:val="en-GB"/>
        </w:rPr>
        <w:t>.</w:t>
      </w:r>
    </w:p>
    <w:p w14:paraId="234E65B4" w14:textId="77777777" w:rsidR="00955C18" w:rsidRPr="008063F1" w:rsidRDefault="00955C18" w:rsidP="00955C18">
      <w:pPr>
        <w:spacing w:after="0" w:line="240" w:lineRule="auto"/>
        <w:jc w:val="both"/>
        <w:rPr>
          <w:rFonts w:ascii="Traditional Arabic" w:hAnsi="Traditional Arabic" w:cs="Traditional Arabic"/>
          <w:sz w:val="24"/>
          <w:szCs w:val="24"/>
          <w:rtl/>
          <w:lang w:val="en-GB"/>
        </w:rPr>
      </w:pPr>
      <w:r w:rsidRPr="008063F1">
        <w:rPr>
          <w:rFonts w:ascii="Traditional Arabic" w:hAnsi="Traditional Arabic" w:cs="Traditional Arabic"/>
          <w:b/>
          <w:bCs/>
          <w:sz w:val="24"/>
          <w:szCs w:val="24"/>
          <w:lang w:val="en-GB"/>
        </w:rPr>
        <w:t>Keywords:</w:t>
      </w:r>
      <w:r w:rsidRPr="008063F1">
        <w:rPr>
          <w:rFonts w:ascii="Traditional Arabic" w:hAnsi="Traditional Arabic" w:cs="Traditional Arabic"/>
          <w:sz w:val="24"/>
          <w:szCs w:val="24"/>
          <w:lang w:val="en-GB"/>
        </w:rPr>
        <w:t xml:space="preserve"> Al-imam Al-</w:t>
      </w:r>
      <w:proofErr w:type="spellStart"/>
      <w:proofErr w:type="gramStart"/>
      <w:r w:rsidRPr="008063F1">
        <w:rPr>
          <w:rFonts w:ascii="Traditional Arabic" w:hAnsi="Traditional Arabic" w:cs="Traditional Arabic"/>
          <w:sz w:val="24"/>
          <w:szCs w:val="24"/>
          <w:lang w:val="en-GB"/>
        </w:rPr>
        <w:t>Taflati</w:t>
      </w:r>
      <w:proofErr w:type="spellEnd"/>
      <w:r w:rsidRPr="008063F1">
        <w:rPr>
          <w:rFonts w:ascii="Traditional Arabic" w:hAnsi="Traditional Arabic" w:cs="Traditional Arabic"/>
          <w:sz w:val="24"/>
          <w:szCs w:val="24"/>
          <w:lang w:val="en-GB"/>
        </w:rPr>
        <w:t xml:space="preserve"> ,</w:t>
      </w:r>
      <w:proofErr w:type="gramEnd"/>
      <w:r w:rsidRPr="008063F1">
        <w:rPr>
          <w:rFonts w:ascii="Traditional Arabic" w:hAnsi="Traditional Arabic" w:cs="Traditional Arabic"/>
          <w:sz w:val="24"/>
          <w:szCs w:val="24"/>
          <w:lang w:val="en-GB"/>
        </w:rPr>
        <w:t xml:space="preserve"> al-</w:t>
      </w:r>
      <w:proofErr w:type="spellStart"/>
      <w:r w:rsidRPr="008063F1">
        <w:rPr>
          <w:rFonts w:ascii="Traditional Arabic" w:hAnsi="Traditional Arabic" w:cs="Traditional Arabic"/>
          <w:sz w:val="24"/>
          <w:szCs w:val="24"/>
          <w:lang w:val="en-GB"/>
        </w:rPr>
        <w:t>khair</w:t>
      </w:r>
      <w:proofErr w:type="spellEnd"/>
      <w:r w:rsidRPr="008063F1">
        <w:rPr>
          <w:rFonts w:ascii="Traditional Arabic" w:hAnsi="Traditional Arabic" w:cs="Traditional Arabic"/>
          <w:sz w:val="24"/>
          <w:szCs w:val="24"/>
          <w:lang w:val="en-GB"/>
        </w:rPr>
        <w:t xml:space="preserve"> al-</w:t>
      </w:r>
      <w:proofErr w:type="spellStart"/>
      <w:r w:rsidRPr="008063F1">
        <w:rPr>
          <w:rFonts w:ascii="Traditional Arabic" w:hAnsi="Traditional Arabic" w:cs="Traditional Arabic"/>
          <w:sz w:val="24"/>
          <w:szCs w:val="24"/>
          <w:lang w:val="en-GB"/>
        </w:rPr>
        <w:t>wabel</w:t>
      </w:r>
      <w:proofErr w:type="spellEnd"/>
      <w:r w:rsidRPr="008063F1">
        <w:rPr>
          <w:rFonts w:ascii="Traditional Arabic" w:hAnsi="Traditional Arabic" w:cs="Traditional Arabic"/>
          <w:sz w:val="24"/>
          <w:szCs w:val="24"/>
          <w:lang w:val="en-GB"/>
        </w:rPr>
        <w:t xml:space="preserve"> </w:t>
      </w:r>
      <w:proofErr w:type="spellStart"/>
      <w:r w:rsidRPr="008063F1">
        <w:rPr>
          <w:rFonts w:ascii="Traditional Arabic" w:hAnsi="Traditional Arabic" w:cs="Traditional Arabic"/>
          <w:sz w:val="24"/>
          <w:szCs w:val="24"/>
          <w:lang w:val="en-GB"/>
        </w:rPr>
        <w:t>fe</w:t>
      </w:r>
      <w:proofErr w:type="spellEnd"/>
      <w:r w:rsidRPr="008063F1">
        <w:rPr>
          <w:rFonts w:ascii="Traditional Arabic" w:hAnsi="Traditional Arabic" w:cs="Traditional Arabic"/>
          <w:sz w:val="24"/>
          <w:szCs w:val="24"/>
          <w:lang w:val="en-GB"/>
        </w:rPr>
        <w:t xml:space="preserve"> </w:t>
      </w:r>
      <w:proofErr w:type="spellStart"/>
      <w:r w:rsidRPr="008063F1">
        <w:rPr>
          <w:rFonts w:ascii="Traditional Arabic" w:hAnsi="Traditional Arabic" w:cs="Traditional Arabic"/>
          <w:sz w:val="24"/>
          <w:szCs w:val="24"/>
          <w:lang w:val="en-GB"/>
        </w:rPr>
        <w:t>Ta’til</w:t>
      </w:r>
      <w:proofErr w:type="spellEnd"/>
      <w:r w:rsidRPr="008063F1">
        <w:rPr>
          <w:rFonts w:ascii="Traditional Arabic" w:hAnsi="Traditional Arabic" w:cs="Traditional Arabic"/>
          <w:sz w:val="24"/>
          <w:szCs w:val="24"/>
          <w:lang w:val="en-GB"/>
        </w:rPr>
        <w:t xml:space="preserve"> al-</w:t>
      </w:r>
      <w:proofErr w:type="spellStart"/>
      <w:r w:rsidRPr="008063F1">
        <w:rPr>
          <w:rFonts w:ascii="Traditional Arabic" w:hAnsi="Traditional Arabic" w:cs="Traditional Arabic"/>
          <w:sz w:val="24"/>
          <w:szCs w:val="24"/>
          <w:lang w:val="en-GB"/>
        </w:rPr>
        <w:t>Matabel</w:t>
      </w:r>
      <w:proofErr w:type="spellEnd"/>
      <w:r w:rsidRPr="008063F1">
        <w:rPr>
          <w:rFonts w:ascii="Traditional Arabic" w:hAnsi="Traditional Arabic" w:cs="Traditional Arabic"/>
          <w:sz w:val="24"/>
          <w:szCs w:val="24"/>
          <w:lang w:val="en-GB"/>
        </w:rPr>
        <w:t xml:space="preserve"> , advisory opinion , fatwa in Jerusalem, popular figures in Jerusalem , scientific life in Jerusalem</w:t>
      </w:r>
    </w:p>
    <w:p w14:paraId="11A0667D" w14:textId="77777777" w:rsidR="00955C18" w:rsidRPr="00503971" w:rsidRDefault="00955C18" w:rsidP="00955C18">
      <w:pPr>
        <w:bidi/>
        <w:spacing w:after="0" w:line="240" w:lineRule="auto"/>
        <w:jc w:val="both"/>
        <w:rPr>
          <w:rFonts w:cs="Traditional Arabic"/>
          <w:sz w:val="32"/>
          <w:szCs w:val="32"/>
          <w:lang w:val="tr-TR"/>
        </w:rPr>
      </w:pPr>
    </w:p>
    <w:p w14:paraId="51887BF3" w14:textId="77777777" w:rsidR="00955C18" w:rsidRPr="00F17AAD" w:rsidRDefault="00955C18" w:rsidP="00955C18">
      <w:pPr>
        <w:bidi/>
        <w:spacing w:after="0" w:line="240" w:lineRule="auto"/>
        <w:jc w:val="center"/>
        <w:rPr>
          <w:rFonts w:ascii="Traditional Arabic" w:hAnsi="Traditional Arabic" w:cs="Traditional Arabic"/>
          <w:b/>
          <w:bCs/>
          <w:sz w:val="32"/>
          <w:szCs w:val="32"/>
          <w:rtl/>
          <w:lang w:val="en-GB"/>
        </w:rPr>
      </w:pPr>
      <w:r w:rsidRPr="00503971">
        <w:rPr>
          <w:rFonts w:ascii="Traditional Arabic" w:hAnsi="Traditional Arabic" w:cs="Traditional Arabic" w:hint="cs"/>
          <w:b/>
          <w:bCs/>
          <w:sz w:val="32"/>
          <w:szCs w:val="32"/>
          <w:rtl/>
          <w:lang w:val="en-GB"/>
        </w:rPr>
        <w:lastRenderedPageBreak/>
        <w:t>مقدمة</w:t>
      </w:r>
    </w:p>
    <w:p w14:paraId="7C07F3C0" w14:textId="77777777" w:rsidR="00955C18" w:rsidRDefault="00955C18" w:rsidP="00955C18">
      <w:pPr>
        <w:bidi/>
        <w:spacing w:after="0" w:line="240" w:lineRule="auto"/>
        <w:jc w:val="both"/>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 xml:space="preserve">على مدار التاريخ الإسلامي كان للعلماء دور ريادي في حفظ إسلامية بيت المقدس، من خلال سيرتهم الشخصية، ومسيرتهم العلمية، وتجلى ذلك في التصنيف، والإفتاء، وتولي الوظائف والقضاء، وكان لهذا أثر في توثيق الصلة بين </w:t>
      </w:r>
      <w:proofErr w:type="gramStart"/>
      <w:r>
        <w:rPr>
          <w:rFonts w:ascii="Traditional Arabic" w:hAnsi="Traditional Arabic" w:cs="Traditional Arabic" w:hint="cs"/>
          <w:sz w:val="32"/>
          <w:szCs w:val="32"/>
          <w:rtl/>
          <w:lang w:val="en-GB"/>
        </w:rPr>
        <w:t>الأمة</w:t>
      </w:r>
      <w:proofErr w:type="gramEnd"/>
      <w:r>
        <w:rPr>
          <w:rFonts w:ascii="Traditional Arabic" w:hAnsi="Traditional Arabic" w:cs="Traditional Arabic" w:hint="cs"/>
          <w:sz w:val="32"/>
          <w:szCs w:val="32"/>
          <w:rtl/>
          <w:lang w:val="en-GB"/>
        </w:rPr>
        <w:t xml:space="preserve"> وعلمائها والأرض المقدسة وأهلها.</w:t>
      </w:r>
    </w:p>
    <w:p w14:paraId="581F066F" w14:textId="77777777" w:rsidR="00955C18" w:rsidRDefault="00955C18" w:rsidP="00955C18">
      <w:pPr>
        <w:bidi/>
        <w:spacing w:after="0" w:line="240" w:lineRule="auto"/>
        <w:jc w:val="both"/>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 xml:space="preserve">ومن أهم التراجم التي تتسم بالفرادة في بيان هذه الرابطة المقدسة: ترجمة الإمام محمد بن محمد </w:t>
      </w:r>
      <w:proofErr w:type="spellStart"/>
      <w:r>
        <w:rPr>
          <w:rFonts w:ascii="Traditional Arabic" w:hAnsi="Traditional Arabic" w:cs="Traditional Arabic" w:hint="cs"/>
          <w:sz w:val="32"/>
          <w:szCs w:val="32"/>
          <w:rtl/>
          <w:lang w:val="en-GB"/>
        </w:rPr>
        <w:t>التافلاتي</w:t>
      </w:r>
      <w:proofErr w:type="spellEnd"/>
      <w:r>
        <w:rPr>
          <w:rFonts w:ascii="Traditional Arabic" w:hAnsi="Traditional Arabic" w:cs="Traditional Arabic" w:hint="cs"/>
          <w:sz w:val="32"/>
          <w:szCs w:val="32"/>
          <w:rtl/>
          <w:lang w:val="en-GB"/>
        </w:rPr>
        <w:t xml:space="preserve"> وذلك بسبب اجتماع ما تفرق فيه في غيره من الموسوعية، وغزارة التصنيف، وحسن الصنعة في الإفتاء، وهو الأمر الذي ظهر في هذه الفتوى التي جمعت بين قلة الألفاظ وغزارة المعنى، وقوة التأصيل مع دقة التنزيل، وربطت الجزئيات بكلياتها، والأحكام بمقاصدها.</w:t>
      </w:r>
    </w:p>
    <w:p w14:paraId="3946A991"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وننشد لهذه الدراسة أن تكون فاتحة للعناية بفتاوى بيت المقدس: تحقيقها، وتحليلها، ودراستها في ضوء معرفة دقيقة بواقع بيت المقدس، والحياة العلمية فيها.</w:t>
      </w:r>
    </w:p>
    <w:p w14:paraId="66E3DFF6" w14:textId="77777777" w:rsidR="00955C18" w:rsidRPr="003B107B" w:rsidRDefault="00955C18" w:rsidP="00955C18">
      <w:pPr>
        <w:bidi/>
        <w:spacing w:after="0" w:line="240" w:lineRule="auto"/>
        <w:jc w:val="center"/>
        <w:rPr>
          <w:rFonts w:ascii="Traditional Arabic" w:hAnsi="Traditional Arabic" w:cs="Traditional Arabic"/>
          <w:b/>
          <w:bCs/>
          <w:sz w:val="32"/>
          <w:szCs w:val="32"/>
          <w:rtl/>
          <w:lang w:val="en-GB"/>
        </w:rPr>
      </w:pPr>
      <w:r w:rsidRPr="003B107B">
        <w:rPr>
          <w:rFonts w:ascii="Traditional Arabic" w:hAnsi="Traditional Arabic" w:cs="Traditional Arabic"/>
          <w:b/>
          <w:bCs/>
          <w:sz w:val="32"/>
          <w:szCs w:val="32"/>
          <w:rtl/>
          <w:lang w:val="en-GB"/>
        </w:rPr>
        <w:t>المبحث الأول:</w:t>
      </w:r>
      <w:r w:rsidRPr="003B107B">
        <w:rPr>
          <w:rFonts w:ascii="Traditional Arabic" w:hAnsi="Traditional Arabic" w:cs="Traditional Arabic" w:hint="cs"/>
          <w:b/>
          <w:bCs/>
          <w:sz w:val="32"/>
          <w:szCs w:val="32"/>
          <w:rtl/>
          <w:lang w:val="en-GB"/>
        </w:rPr>
        <w:t xml:space="preserve"> ترجمة مفتي الحنفية في القدس الإمام محمد بن محمد </w:t>
      </w:r>
      <w:proofErr w:type="spellStart"/>
      <w:r w:rsidRPr="003B107B">
        <w:rPr>
          <w:rFonts w:ascii="Traditional Arabic" w:hAnsi="Traditional Arabic" w:cs="Traditional Arabic"/>
          <w:b/>
          <w:bCs/>
          <w:sz w:val="32"/>
          <w:szCs w:val="32"/>
          <w:rtl/>
          <w:lang w:val="en-GB"/>
        </w:rPr>
        <w:t>التافلاتي</w:t>
      </w:r>
      <w:proofErr w:type="spellEnd"/>
      <w:r w:rsidRPr="003B107B">
        <w:rPr>
          <w:rFonts w:ascii="Traditional Arabic" w:hAnsi="Traditional Arabic" w:cs="Traditional Arabic"/>
          <w:b/>
          <w:bCs/>
          <w:sz w:val="32"/>
          <w:szCs w:val="32"/>
          <w:rtl/>
          <w:lang w:val="en-GB"/>
        </w:rPr>
        <w:t xml:space="preserve"> </w:t>
      </w:r>
      <w:r w:rsidRPr="003B107B">
        <w:rPr>
          <w:rFonts w:ascii="Traditional Arabic" w:hAnsi="Traditional Arabic" w:cs="Traditional Arabic" w:hint="cs"/>
          <w:b/>
          <w:bCs/>
          <w:sz w:val="32"/>
          <w:szCs w:val="32"/>
          <w:rtl/>
          <w:lang w:val="en-GB"/>
        </w:rPr>
        <w:t>المالكي ثم الحنفي</w:t>
      </w:r>
      <w:r w:rsidRPr="003B107B">
        <w:rPr>
          <w:rFonts w:ascii="Traditional Arabic" w:hAnsi="Traditional Arabic" w:cs="Traditional Arabic"/>
          <w:b/>
          <w:bCs/>
          <w:sz w:val="32"/>
          <w:szCs w:val="32"/>
          <w:rtl/>
          <w:lang w:val="en-GB"/>
        </w:rPr>
        <w:t xml:space="preserve"> </w:t>
      </w:r>
    </w:p>
    <w:p w14:paraId="4F13DAB9" w14:textId="77777777" w:rsidR="00955C18" w:rsidRPr="003B107B" w:rsidRDefault="00955C18" w:rsidP="00955C18">
      <w:pPr>
        <w:bidi/>
        <w:spacing w:after="0" w:line="240" w:lineRule="auto"/>
        <w:jc w:val="both"/>
        <w:rPr>
          <w:rFonts w:cs="Traditional Arabic"/>
          <w:sz w:val="32"/>
          <w:szCs w:val="32"/>
          <w:rtl/>
          <w:lang w:val="tr-TR"/>
        </w:rPr>
      </w:pPr>
      <w:r w:rsidRPr="003B107B">
        <w:rPr>
          <w:rFonts w:cs="Traditional Arabic" w:hint="cs"/>
          <w:sz w:val="32"/>
          <w:szCs w:val="32"/>
          <w:rtl/>
          <w:lang w:val="tr-TR"/>
        </w:rPr>
        <w:t xml:space="preserve">وقف الباحث على العديد من كتب التراجم والرحلات التي بيضت صفحاتها بترجمة الإمام </w:t>
      </w:r>
      <w:proofErr w:type="spellStart"/>
      <w:r w:rsidRPr="003B107B">
        <w:rPr>
          <w:rFonts w:cs="Traditional Arabic" w:hint="cs"/>
          <w:sz w:val="32"/>
          <w:szCs w:val="32"/>
          <w:rtl/>
          <w:lang w:val="tr-TR"/>
        </w:rPr>
        <w:t>التافلاتي</w:t>
      </w:r>
      <w:proofErr w:type="spellEnd"/>
      <w:r w:rsidRPr="003B107B">
        <w:rPr>
          <w:rFonts w:cs="Traditional Arabic" w:hint="cs"/>
          <w:sz w:val="32"/>
          <w:szCs w:val="32"/>
          <w:rtl/>
          <w:lang w:val="tr-TR"/>
        </w:rPr>
        <w:t xml:space="preserve"> لما اتصف به من السيرة الحسنة والمكنة العلمية والنبوغ الظاهر، غير أن ما </w:t>
      </w:r>
      <w:r>
        <w:rPr>
          <w:rFonts w:cs="Traditional Arabic" w:hint="cs"/>
          <w:sz w:val="32"/>
          <w:szCs w:val="32"/>
          <w:rtl/>
          <w:lang w:val="tr-TR"/>
        </w:rPr>
        <w:t>يلفت النظر في مصادر</w:t>
      </w:r>
      <w:r w:rsidRPr="003B107B">
        <w:rPr>
          <w:rFonts w:cs="Traditional Arabic" w:hint="cs"/>
          <w:sz w:val="32"/>
          <w:szCs w:val="32"/>
          <w:rtl/>
          <w:lang w:val="tr-TR"/>
        </w:rPr>
        <w:t xml:space="preserve"> ترجمته أنه ليس بينها مصدر مالكي ولعل ذلك يرجع إلى أمرين: </w:t>
      </w:r>
      <w:r w:rsidRPr="003B107B">
        <w:rPr>
          <w:rFonts w:cs="Traditional Arabic" w:hint="cs"/>
          <w:b/>
          <w:bCs/>
          <w:sz w:val="32"/>
          <w:szCs w:val="32"/>
          <w:rtl/>
          <w:lang w:val="tr-TR"/>
        </w:rPr>
        <w:t>الأول:</w:t>
      </w:r>
      <w:r w:rsidRPr="003B107B">
        <w:rPr>
          <w:rFonts w:cs="Traditional Arabic" w:hint="cs"/>
          <w:sz w:val="32"/>
          <w:szCs w:val="32"/>
          <w:rtl/>
          <w:lang w:val="tr-TR"/>
        </w:rPr>
        <w:t xml:space="preserve"> تحول الإمام </w:t>
      </w:r>
      <w:proofErr w:type="spellStart"/>
      <w:r w:rsidRPr="003B107B">
        <w:rPr>
          <w:rFonts w:cs="Traditional Arabic" w:hint="cs"/>
          <w:sz w:val="32"/>
          <w:szCs w:val="32"/>
          <w:rtl/>
          <w:lang w:val="tr-TR"/>
        </w:rPr>
        <w:t>التافلاتي</w:t>
      </w:r>
      <w:proofErr w:type="spellEnd"/>
      <w:r w:rsidRPr="003B107B">
        <w:rPr>
          <w:rFonts w:cs="Traditional Arabic" w:hint="cs"/>
          <w:sz w:val="32"/>
          <w:szCs w:val="32"/>
          <w:rtl/>
          <w:lang w:val="tr-TR"/>
        </w:rPr>
        <w:t xml:space="preserve"> </w:t>
      </w:r>
      <w:r>
        <w:rPr>
          <w:rFonts w:cs="Traditional Arabic" w:hint="cs"/>
          <w:sz w:val="32"/>
          <w:szCs w:val="32"/>
          <w:rtl/>
          <w:lang w:val="tr-TR"/>
        </w:rPr>
        <w:t>إلى</w:t>
      </w:r>
      <w:r w:rsidRPr="003B107B">
        <w:rPr>
          <w:rFonts w:cs="Traditional Arabic" w:hint="cs"/>
          <w:sz w:val="32"/>
          <w:szCs w:val="32"/>
          <w:rtl/>
          <w:lang w:val="tr-TR"/>
        </w:rPr>
        <w:t xml:space="preserve"> المذهب </w:t>
      </w:r>
      <w:r>
        <w:rPr>
          <w:rFonts w:cs="Traditional Arabic" w:hint="cs"/>
          <w:sz w:val="32"/>
          <w:szCs w:val="32"/>
          <w:rtl/>
          <w:lang w:val="tr-TR"/>
        </w:rPr>
        <w:t>الحنفي</w:t>
      </w:r>
      <w:r w:rsidRPr="003B107B">
        <w:rPr>
          <w:rFonts w:cs="Traditional Arabic" w:hint="cs"/>
          <w:sz w:val="32"/>
          <w:szCs w:val="32"/>
          <w:rtl/>
          <w:lang w:val="tr-TR"/>
        </w:rPr>
        <w:t xml:space="preserve">، </w:t>
      </w:r>
      <w:r w:rsidRPr="003B107B">
        <w:rPr>
          <w:rFonts w:cs="Traditional Arabic" w:hint="cs"/>
          <w:b/>
          <w:bCs/>
          <w:sz w:val="32"/>
          <w:szCs w:val="32"/>
          <w:rtl/>
          <w:lang w:val="tr-TR"/>
        </w:rPr>
        <w:t>والثاني:</w:t>
      </w:r>
      <w:r w:rsidRPr="003B107B">
        <w:rPr>
          <w:rFonts w:cs="Traditional Arabic" w:hint="cs"/>
          <w:sz w:val="32"/>
          <w:szCs w:val="32"/>
          <w:rtl/>
          <w:lang w:val="tr-TR"/>
        </w:rPr>
        <w:t xml:space="preserve"> تنقله بين الأمصار وسكناه في المشرق في ظل عدد قليل من المالكية في بيت المقدس.</w:t>
      </w:r>
    </w:p>
    <w:p w14:paraId="47BADCCC" w14:textId="77777777" w:rsidR="00955C18" w:rsidRPr="003B107B" w:rsidRDefault="00955C18" w:rsidP="00955C18">
      <w:pPr>
        <w:bidi/>
        <w:spacing w:after="0" w:line="240" w:lineRule="auto"/>
        <w:jc w:val="both"/>
        <w:rPr>
          <w:rFonts w:cs="Traditional Arabic"/>
          <w:b/>
          <w:bCs/>
          <w:sz w:val="32"/>
          <w:szCs w:val="32"/>
          <w:rtl/>
          <w:lang w:val="tr-TR"/>
        </w:rPr>
      </w:pPr>
      <w:r w:rsidRPr="003B107B">
        <w:rPr>
          <w:rFonts w:cs="Traditional Arabic" w:hint="cs"/>
          <w:sz w:val="32"/>
          <w:szCs w:val="32"/>
          <w:rtl/>
          <w:lang w:val="tr-TR"/>
        </w:rPr>
        <w:t xml:space="preserve">بيد أن الرحالة المغاربة الذين زاروا مدينة القدس وقفوا على سيرته وآثاره فسطروا بعض سيرته، </w:t>
      </w:r>
      <w:r>
        <w:rPr>
          <w:rFonts w:cs="Traditional Arabic" w:hint="cs"/>
          <w:sz w:val="32"/>
          <w:szCs w:val="32"/>
          <w:rtl/>
          <w:lang w:val="tr-TR"/>
        </w:rPr>
        <w:t>من</w:t>
      </w:r>
      <w:r w:rsidRPr="003B107B">
        <w:rPr>
          <w:rFonts w:cs="Traditional Arabic" w:hint="cs"/>
          <w:sz w:val="32"/>
          <w:szCs w:val="32"/>
          <w:rtl/>
          <w:lang w:val="tr-TR"/>
        </w:rPr>
        <w:t xml:space="preserve"> ذلك ما ذكره السفير</w:t>
      </w:r>
      <w:r>
        <w:rPr>
          <w:rFonts w:cs="Traditional Arabic" w:hint="cs"/>
          <w:sz w:val="32"/>
          <w:szCs w:val="32"/>
          <w:rtl/>
          <w:lang w:val="tr-TR"/>
        </w:rPr>
        <w:t xml:space="preserve"> </w:t>
      </w:r>
      <w:proofErr w:type="spellStart"/>
      <w:r>
        <w:rPr>
          <w:rFonts w:cs="Traditional Arabic" w:hint="cs"/>
          <w:sz w:val="32"/>
          <w:szCs w:val="32"/>
          <w:rtl/>
          <w:lang w:val="tr-TR"/>
        </w:rPr>
        <w:t>المكناسي</w:t>
      </w:r>
      <w:proofErr w:type="spellEnd"/>
      <w:r w:rsidRPr="003B107B">
        <w:rPr>
          <w:rFonts w:cs="Traditional Arabic" w:hint="cs"/>
          <w:sz w:val="32"/>
          <w:szCs w:val="32"/>
          <w:rtl/>
          <w:lang w:val="tr-TR"/>
        </w:rPr>
        <w:t xml:space="preserve"> حيث وصفه بقوله: "أحد أصحابنا المغاربة لكنه انتقل إلى مذهب أبي حنيفة لما استقر ببيت المقدس، وولي الفتوى هناك"</w:t>
      </w:r>
      <w:r w:rsidRPr="003B107B">
        <w:rPr>
          <w:rStyle w:val="a4"/>
          <w:rFonts w:cs="Traditional Arabic"/>
          <w:sz w:val="32"/>
          <w:szCs w:val="32"/>
          <w:rtl/>
          <w:lang w:val="tr-TR"/>
        </w:rPr>
        <w:footnoteReference w:id="2"/>
      </w:r>
      <w:r w:rsidRPr="003B107B">
        <w:rPr>
          <w:rFonts w:cs="Traditional Arabic" w:hint="cs"/>
          <w:sz w:val="32"/>
          <w:szCs w:val="32"/>
          <w:rtl/>
          <w:lang w:val="tr-TR"/>
        </w:rPr>
        <w:t>.</w:t>
      </w:r>
    </w:p>
    <w:p w14:paraId="66B56608" w14:textId="77777777" w:rsidR="00955C18" w:rsidRPr="003B107B" w:rsidRDefault="00955C18" w:rsidP="00955C18">
      <w:pPr>
        <w:bidi/>
        <w:spacing w:after="0" w:line="240" w:lineRule="auto"/>
        <w:jc w:val="center"/>
        <w:rPr>
          <w:rFonts w:ascii="Traditional Arabic" w:hAnsi="Traditional Arabic" w:cs="Traditional Arabic"/>
          <w:b/>
          <w:bCs/>
          <w:sz w:val="32"/>
          <w:szCs w:val="32"/>
          <w:rtl/>
          <w:lang w:val="en-GB"/>
        </w:rPr>
      </w:pPr>
      <w:r w:rsidRPr="003B107B">
        <w:rPr>
          <w:rFonts w:ascii="Traditional Arabic" w:hAnsi="Traditional Arabic" w:cs="Traditional Arabic" w:hint="cs"/>
          <w:b/>
          <w:bCs/>
          <w:sz w:val="32"/>
          <w:szCs w:val="32"/>
          <w:rtl/>
          <w:lang w:val="en-GB"/>
        </w:rPr>
        <w:t xml:space="preserve">المطلب الأول: الإمام </w:t>
      </w:r>
      <w:proofErr w:type="spellStart"/>
      <w:r w:rsidRPr="003B107B">
        <w:rPr>
          <w:rFonts w:ascii="Traditional Arabic" w:hAnsi="Traditional Arabic" w:cs="Traditional Arabic" w:hint="cs"/>
          <w:b/>
          <w:bCs/>
          <w:sz w:val="32"/>
          <w:szCs w:val="32"/>
          <w:rtl/>
          <w:lang w:val="en-GB"/>
        </w:rPr>
        <w:t>التافلاتي</w:t>
      </w:r>
      <w:proofErr w:type="spellEnd"/>
      <w:r w:rsidRPr="003B107B">
        <w:rPr>
          <w:rFonts w:ascii="Traditional Arabic" w:hAnsi="Traditional Arabic" w:cs="Traditional Arabic" w:hint="cs"/>
          <w:b/>
          <w:bCs/>
          <w:sz w:val="32"/>
          <w:szCs w:val="32"/>
          <w:rtl/>
          <w:lang w:val="en-GB"/>
        </w:rPr>
        <w:t xml:space="preserve"> حياته ورحلاته والعصر الذي عاش فيه</w:t>
      </w:r>
    </w:p>
    <w:p w14:paraId="58183EA3" w14:textId="77777777" w:rsidR="00955C18" w:rsidRPr="003B107B" w:rsidRDefault="00955C18" w:rsidP="00955C18">
      <w:pPr>
        <w:bidi/>
        <w:spacing w:after="0" w:line="240" w:lineRule="auto"/>
        <w:jc w:val="both"/>
        <w:rPr>
          <w:rFonts w:ascii="Traditional Arabic" w:hAnsi="Traditional Arabic" w:cs="Traditional Arabic"/>
          <w:b/>
          <w:bCs/>
          <w:sz w:val="32"/>
          <w:szCs w:val="32"/>
          <w:rtl/>
          <w:lang w:val="en-GB"/>
        </w:rPr>
      </w:pPr>
      <w:r w:rsidRPr="003B107B">
        <w:rPr>
          <w:rFonts w:ascii="Traditional Arabic" w:hAnsi="Traditional Arabic" w:cs="Traditional Arabic" w:hint="cs"/>
          <w:b/>
          <w:bCs/>
          <w:sz w:val="32"/>
          <w:szCs w:val="32"/>
          <w:rtl/>
          <w:lang w:val="en-GB"/>
        </w:rPr>
        <w:t>أولا: اسمه ولقبه:</w:t>
      </w:r>
    </w:p>
    <w:p w14:paraId="3527C51D"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sz w:val="32"/>
          <w:szCs w:val="32"/>
          <w:rtl/>
          <w:lang w:val="en-GB"/>
        </w:rPr>
        <w:t>صاحب الفتوى هو</w:t>
      </w:r>
      <w:r w:rsidRPr="003B107B">
        <w:rPr>
          <w:rFonts w:ascii="Traditional Arabic" w:hAnsi="Traditional Arabic" w:cs="Traditional Arabic" w:hint="cs"/>
          <w:sz w:val="32"/>
          <w:szCs w:val="32"/>
          <w:rtl/>
          <w:lang w:val="en-GB"/>
        </w:rPr>
        <w:t xml:space="preserve"> مفتي الحنفية في القدس</w:t>
      </w:r>
      <w:r w:rsidRPr="003B107B">
        <w:rPr>
          <w:rFonts w:ascii="Traditional Arabic" w:hAnsi="Traditional Arabic" w:cs="Traditional Arabic"/>
          <w:sz w:val="32"/>
          <w:szCs w:val="32"/>
          <w:rtl/>
          <w:lang w:val="en-GB"/>
        </w:rPr>
        <w:t xml:space="preserve"> الإمام</w:t>
      </w:r>
      <w:r w:rsidRPr="003B107B">
        <w:rPr>
          <w:rFonts w:ascii="Traditional Arabic" w:hAnsi="Traditional Arabic" w:cs="Traditional Arabic" w:hint="cs"/>
          <w:sz w:val="32"/>
          <w:szCs w:val="32"/>
          <w:rtl/>
          <w:lang w:val="en-GB"/>
        </w:rPr>
        <w:t xml:space="preserve"> أبو الطيب</w:t>
      </w:r>
      <w:r w:rsidRPr="003B107B">
        <w:rPr>
          <w:rFonts w:ascii="Traditional Arabic" w:hAnsi="Traditional Arabic" w:cs="Traditional Arabic"/>
          <w:sz w:val="32"/>
          <w:szCs w:val="32"/>
          <w:rtl/>
          <w:lang w:val="en-GB"/>
        </w:rPr>
        <w:t xml:space="preserve"> محمد بن محمد الطيب </w:t>
      </w:r>
      <w:proofErr w:type="spellStart"/>
      <w:r w:rsidRPr="003B107B">
        <w:rPr>
          <w:rFonts w:ascii="Traditional Arabic" w:hAnsi="Traditional Arabic" w:cs="Traditional Arabic"/>
          <w:sz w:val="32"/>
          <w:szCs w:val="32"/>
          <w:rtl/>
          <w:lang w:val="en-GB"/>
        </w:rPr>
        <w:t>التافلاتي</w:t>
      </w:r>
      <w:proofErr w:type="spellEnd"/>
      <w:r w:rsidRPr="003B107B">
        <w:rPr>
          <w:rFonts w:ascii="Traditional Arabic" w:hAnsi="Traditional Arabic" w:cs="Traditional Arabic" w:hint="cs"/>
          <w:sz w:val="32"/>
          <w:szCs w:val="32"/>
          <w:rtl/>
          <w:lang w:val="en-GB"/>
        </w:rPr>
        <w:t xml:space="preserve"> </w:t>
      </w:r>
      <w:r w:rsidRPr="003B107B">
        <w:rPr>
          <w:rFonts w:ascii="Traditional Arabic" w:hAnsi="Traditional Arabic" w:cs="Traditional Arabic"/>
          <w:sz w:val="32"/>
          <w:szCs w:val="32"/>
          <w:rtl/>
          <w:lang w:val="en-GB"/>
        </w:rPr>
        <w:t>المغربي</w:t>
      </w:r>
      <w:r w:rsidRPr="003B107B">
        <w:rPr>
          <w:rFonts w:ascii="Traditional Arabic" w:hAnsi="Traditional Arabic" w:cs="Traditional Arabic" w:hint="cs"/>
          <w:sz w:val="32"/>
          <w:szCs w:val="32"/>
          <w:rtl/>
          <w:lang w:val="en-GB"/>
        </w:rPr>
        <w:t xml:space="preserve"> ثم المقدسي، الأزهري </w:t>
      </w:r>
      <w:proofErr w:type="spellStart"/>
      <w:r w:rsidRPr="003B107B">
        <w:rPr>
          <w:rFonts w:ascii="Traditional Arabic" w:hAnsi="Traditional Arabic" w:cs="Traditional Arabic" w:hint="cs"/>
          <w:sz w:val="32"/>
          <w:szCs w:val="32"/>
          <w:rtl/>
          <w:lang w:val="en-GB"/>
        </w:rPr>
        <w:t>الخلوتي</w:t>
      </w:r>
      <w:proofErr w:type="spellEnd"/>
      <w:r w:rsidRPr="003B107B">
        <w:rPr>
          <w:rFonts w:ascii="Traditional Arabic" w:hAnsi="Traditional Arabic" w:cs="Traditional Arabic" w:hint="cs"/>
          <w:sz w:val="32"/>
          <w:szCs w:val="32"/>
          <w:rtl/>
          <w:lang w:val="en-GB"/>
        </w:rPr>
        <w:t xml:space="preserve">، </w:t>
      </w:r>
      <w:r w:rsidRPr="003B107B">
        <w:rPr>
          <w:rFonts w:ascii="Traditional Arabic" w:hAnsi="Traditional Arabic" w:cs="Traditional Arabic"/>
          <w:sz w:val="32"/>
          <w:szCs w:val="32"/>
          <w:rtl/>
          <w:lang w:val="en-GB"/>
        </w:rPr>
        <w:t>المالكي ثم الحنفي</w:t>
      </w:r>
      <w:r w:rsidRPr="003B107B">
        <w:rPr>
          <w:rFonts w:ascii="Traditional Arabic" w:hAnsi="Traditional Arabic" w:cs="Traditional Arabic" w:hint="cs"/>
          <w:sz w:val="32"/>
          <w:szCs w:val="32"/>
          <w:rtl/>
          <w:lang w:val="en-GB"/>
        </w:rPr>
        <w:t xml:space="preserve">، المشتهر </w:t>
      </w:r>
      <w:proofErr w:type="spellStart"/>
      <w:r w:rsidRPr="003B107B">
        <w:rPr>
          <w:rFonts w:ascii="Traditional Arabic" w:hAnsi="Traditional Arabic" w:cs="Traditional Arabic" w:hint="cs"/>
          <w:sz w:val="32"/>
          <w:szCs w:val="32"/>
          <w:rtl/>
          <w:lang w:val="en-GB"/>
        </w:rPr>
        <w:t>بالتافلاتي</w:t>
      </w:r>
      <w:proofErr w:type="spellEnd"/>
      <w:r w:rsidRPr="003B107B">
        <w:rPr>
          <w:rStyle w:val="a4"/>
          <w:rFonts w:ascii="Traditional Arabic" w:hAnsi="Traditional Arabic" w:cs="Traditional Arabic"/>
          <w:sz w:val="32"/>
          <w:szCs w:val="32"/>
          <w:rtl/>
          <w:lang w:val="en-GB"/>
        </w:rPr>
        <w:footnoteReference w:id="3"/>
      </w:r>
      <w:r w:rsidRPr="003B107B">
        <w:rPr>
          <w:rFonts w:ascii="Traditional Arabic" w:hAnsi="Traditional Arabic" w:cs="Traditional Arabic" w:hint="cs"/>
          <w:sz w:val="32"/>
          <w:szCs w:val="32"/>
          <w:rtl/>
          <w:lang w:val="en-GB"/>
        </w:rPr>
        <w:t>.</w:t>
      </w:r>
    </w:p>
    <w:p w14:paraId="51C1B177"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proofErr w:type="spellStart"/>
      <w:r w:rsidRPr="003B107B">
        <w:rPr>
          <w:rFonts w:ascii="Traditional Arabic" w:hAnsi="Traditional Arabic" w:cs="Traditional Arabic" w:hint="cs"/>
          <w:b/>
          <w:bCs/>
          <w:sz w:val="32"/>
          <w:szCs w:val="32"/>
          <w:rtl/>
          <w:lang w:val="en-GB"/>
        </w:rPr>
        <w:t>والتافلاتي</w:t>
      </w:r>
      <w:proofErr w:type="spellEnd"/>
      <w:r w:rsidRPr="003B107B">
        <w:rPr>
          <w:rFonts w:ascii="Traditional Arabic" w:hAnsi="Traditional Arabic" w:cs="Traditional Arabic" w:hint="cs"/>
          <w:sz w:val="32"/>
          <w:szCs w:val="32"/>
          <w:rtl/>
          <w:lang w:val="en-GB"/>
        </w:rPr>
        <w:t xml:space="preserve"> نسبة إلى </w:t>
      </w:r>
      <w:proofErr w:type="spellStart"/>
      <w:r w:rsidRPr="003B107B">
        <w:rPr>
          <w:rFonts w:ascii="Traditional Arabic" w:hAnsi="Traditional Arabic" w:cs="Traditional Arabic" w:hint="cs"/>
          <w:sz w:val="32"/>
          <w:szCs w:val="32"/>
          <w:rtl/>
          <w:lang w:val="en-GB"/>
        </w:rPr>
        <w:t>تافلات</w:t>
      </w:r>
      <w:proofErr w:type="spellEnd"/>
      <w:r w:rsidRPr="003B107B">
        <w:rPr>
          <w:rFonts w:ascii="Traditional Arabic" w:hAnsi="Traditional Arabic" w:cs="Traditional Arabic" w:hint="cs"/>
          <w:sz w:val="32"/>
          <w:szCs w:val="32"/>
          <w:rtl/>
          <w:lang w:val="en-GB"/>
        </w:rPr>
        <w:t xml:space="preserve"> وهي مدينة في المغرب الأقصى وتوجد في المملكة المغربية حالياً جنوب شرقي مراكش، وتسمى تافيلالت كذلك، وهي من أقدم حواضر المغرب وكانت عامرة بالعلماء والصلحاء والأخيار كما يروي المؤرخون، والنسبة إليها: </w:t>
      </w:r>
      <w:proofErr w:type="spellStart"/>
      <w:r w:rsidRPr="003B107B">
        <w:rPr>
          <w:rFonts w:ascii="Traditional Arabic" w:hAnsi="Traditional Arabic" w:cs="Traditional Arabic" w:hint="cs"/>
          <w:sz w:val="32"/>
          <w:szCs w:val="32"/>
          <w:rtl/>
          <w:lang w:val="en-GB"/>
        </w:rPr>
        <w:t>تافيلاتي</w:t>
      </w:r>
      <w:proofErr w:type="spellEnd"/>
      <w:r w:rsidRPr="003B107B">
        <w:rPr>
          <w:rFonts w:ascii="Traditional Arabic" w:hAnsi="Traditional Arabic" w:cs="Traditional Arabic" w:hint="cs"/>
          <w:sz w:val="32"/>
          <w:szCs w:val="32"/>
          <w:rtl/>
          <w:lang w:val="en-GB"/>
        </w:rPr>
        <w:t xml:space="preserve">، أو فيلالي، أو فلالي، </w:t>
      </w:r>
      <w:r w:rsidRPr="003B107B">
        <w:rPr>
          <w:rFonts w:ascii="Traditional Arabic" w:hAnsi="Traditional Arabic" w:cs="Traditional Arabic" w:hint="cs"/>
          <w:b/>
          <w:bCs/>
          <w:sz w:val="32"/>
          <w:szCs w:val="32"/>
          <w:rtl/>
          <w:lang w:val="en-GB"/>
        </w:rPr>
        <w:t>والأزهري</w:t>
      </w:r>
      <w:r w:rsidRPr="003B107B">
        <w:rPr>
          <w:rFonts w:ascii="Traditional Arabic" w:hAnsi="Traditional Arabic" w:cs="Traditional Arabic" w:hint="cs"/>
          <w:sz w:val="32"/>
          <w:szCs w:val="32"/>
          <w:rtl/>
          <w:lang w:val="en-GB"/>
        </w:rPr>
        <w:t xml:space="preserve"> نسبة إلى الأزهر </w:t>
      </w:r>
      <w:r w:rsidRPr="003B107B">
        <w:rPr>
          <w:rFonts w:ascii="Traditional Arabic" w:hAnsi="Traditional Arabic" w:cs="Traditional Arabic" w:hint="cs"/>
          <w:sz w:val="32"/>
          <w:szCs w:val="32"/>
          <w:rtl/>
          <w:lang w:val="en-GB"/>
        </w:rPr>
        <w:lastRenderedPageBreak/>
        <w:t xml:space="preserve">حيث درس فيه كما سيأتي، </w:t>
      </w:r>
      <w:proofErr w:type="spellStart"/>
      <w:r w:rsidRPr="003B107B">
        <w:rPr>
          <w:rFonts w:ascii="Traditional Arabic" w:hAnsi="Traditional Arabic" w:cs="Traditional Arabic" w:hint="cs"/>
          <w:b/>
          <w:bCs/>
          <w:sz w:val="32"/>
          <w:szCs w:val="32"/>
          <w:rtl/>
          <w:lang w:val="en-GB"/>
        </w:rPr>
        <w:t>والخلوتي</w:t>
      </w:r>
      <w:proofErr w:type="spellEnd"/>
      <w:r w:rsidRPr="003B107B">
        <w:rPr>
          <w:rFonts w:ascii="Traditional Arabic" w:hAnsi="Traditional Arabic" w:cs="Traditional Arabic" w:hint="cs"/>
          <w:sz w:val="32"/>
          <w:szCs w:val="32"/>
          <w:rtl/>
          <w:lang w:val="en-GB"/>
        </w:rPr>
        <w:t xml:space="preserve"> نسبة إلى الطريقة </w:t>
      </w:r>
      <w:proofErr w:type="spellStart"/>
      <w:r w:rsidRPr="003B107B">
        <w:rPr>
          <w:rFonts w:ascii="Traditional Arabic" w:hAnsi="Traditional Arabic" w:cs="Traditional Arabic" w:hint="cs"/>
          <w:sz w:val="32"/>
          <w:szCs w:val="32"/>
          <w:rtl/>
          <w:lang w:val="en-GB"/>
        </w:rPr>
        <w:t>الخلوتية</w:t>
      </w:r>
      <w:proofErr w:type="spellEnd"/>
      <w:r w:rsidRPr="003B107B">
        <w:rPr>
          <w:rFonts w:ascii="Traditional Arabic" w:hAnsi="Traditional Arabic" w:cs="Traditional Arabic" w:hint="cs"/>
          <w:sz w:val="32"/>
          <w:szCs w:val="32"/>
          <w:rtl/>
          <w:lang w:val="en-GB"/>
        </w:rPr>
        <w:t xml:space="preserve"> الصوفية المعروفة أخذها عن شيخه العارف العلامة مصطفى بن كمال الدين البكري الدمشقي الحنفي (ت 1162ه)، وخلفه فيها</w:t>
      </w:r>
      <w:r w:rsidRPr="003B107B">
        <w:rPr>
          <w:rStyle w:val="a4"/>
          <w:rFonts w:ascii="Traditional Arabic" w:hAnsi="Traditional Arabic" w:cs="Traditional Arabic"/>
          <w:sz w:val="32"/>
          <w:szCs w:val="32"/>
          <w:rtl/>
          <w:lang w:val="en-GB"/>
        </w:rPr>
        <w:footnoteReference w:id="4"/>
      </w:r>
      <w:r w:rsidRPr="003B107B">
        <w:rPr>
          <w:rFonts w:ascii="Traditional Arabic" w:hAnsi="Traditional Arabic" w:cs="Traditional Arabic" w:hint="cs"/>
          <w:sz w:val="32"/>
          <w:szCs w:val="32"/>
          <w:rtl/>
          <w:lang w:val="en-GB"/>
        </w:rPr>
        <w:t>.</w:t>
      </w:r>
    </w:p>
    <w:p w14:paraId="0EC20A76" w14:textId="77777777" w:rsidR="00955C18" w:rsidRPr="003B107B" w:rsidRDefault="00955C18" w:rsidP="00955C18">
      <w:pPr>
        <w:bidi/>
        <w:spacing w:after="0" w:line="240" w:lineRule="auto"/>
        <w:jc w:val="both"/>
        <w:rPr>
          <w:rFonts w:ascii="Traditional Arabic" w:hAnsi="Traditional Arabic" w:cs="Traditional Arabic"/>
          <w:b/>
          <w:bCs/>
          <w:sz w:val="32"/>
          <w:szCs w:val="32"/>
          <w:rtl/>
          <w:lang w:val="en-GB"/>
        </w:rPr>
      </w:pPr>
      <w:r w:rsidRPr="003B107B">
        <w:rPr>
          <w:rFonts w:ascii="Traditional Arabic" w:hAnsi="Traditional Arabic" w:cs="Traditional Arabic" w:hint="cs"/>
          <w:b/>
          <w:bCs/>
          <w:sz w:val="32"/>
          <w:szCs w:val="32"/>
          <w:rtl/>
          <w:lang w:val="en-GB"/>
        </w:rPr>
        <w:t>ثانياً: مولده ونشأته ورحلاته:</w:t>
      </w:r>
    </w:p>
    <w:p w14:paraId="4517F761"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sz w:val="32"/>
          <w:szCs w:val="32"/>
          <w:rtl/>
          <w:lang w:val="en-GB"/>
        </w:rPr>
        <w:t>ولد في</w:t>
      </w:r>
      <w:r w:rsidRPr="003B107B">
        <w:rPr>
          <w:rFonts w:ascii="Traditional Arabic" w:hAnsi="Traditional Arabic" w:cs="Traditional Arabic" w:hint="cs"/>
          <w:sz w:val="32"/>
          <w:szCs w:val="32"/>
          <w:rtl/>
          <w:lang w:val="en-GB"/>
        </w:rPr>
        <w:t xml:space="preserve"> </w:t>
      </w:r>
      <w:proofErr w:type="spellStart"/>
      <w:proofErr w:type="gramStart"/>
      <w:r w:rsidRPr="003B107B">
        <w:rPr>
          <w:rFonts w:ascii="Traditional Arabic" w:hAnsi="Traditional Arabic" w:cs="Traditional Arabic" w:hint="cs"/>
          <w:sz w:val="32"/>
          <w:szCs w:val="32"/>
          <w:rtl/>
          <w:lang w:val="en-GB"/>
        </w:rPr>
        <w:t>تافلات</w:t>
      </w:r>
      <w:proofErr w:type="spellEnd"/>
      <w:r w:rsidRPr="003B107B">
        <w:rPr>
          <w:rFonts w:ascii="Traditional Arabic" w:hAnsi="Traditional Arabic" w:cs="Traditional Arabic" w:hint="cs"/>
          <w:sz w:val="32"/>
          <w:szCs w:val="32"/>
          <w:rtl/>
          <w:lang w:val="en-GB"/>
        </w:rPr>
        <w:t xml:space="preserve">  وذكر</w:t>
      </w:r>
      <w:proofErr w:type="gramEnd"/>
      <w:r w:rsidRPr="003B107B">
        <w:rPr>
          <w:rFonts w:ascii="Traditional Arabic" w:hAnsi="Traditional Arabic" w:cs="Traditional Arabic" w:hint="cs"/>
          <w:sz w:val="32"/>
          <w:szCs w:val="32"/>
          <w:rtl/>
          <w:lang w:val="en-GB"/>
        </w:rPr>
        <w:t xml:space="preserve"> الأستاذ أحمد سامح الخالدي وقوعه في عام 1135ه</w:t>
      </w:r>
      <w:r w:rsidRPr="003B107B">
        <w:rPr>
          <w:rStyle w:val="a4"/>
          <w:rFonts w:ascii="Traditional Arabic" w:hAnsi="Traditional Arabic" w:cs="Traditional Arabic"/>
          <w:sz w:val="32"/>
          <w:szCs w:val="32"/>
          <w:rtl/>
          <w:lang w:val="en-GB"/>
        </w:rPr>
        <w:footnoteReference w:id="5"/>
      </w:r>
      <w:r w:rsidRPr="003B107B">
        <w:rPr>
          <w:rFonts w:ascii="Traditional Arabic" w:hAnsi="Traditional Arabic" w:cs="Traditional Arabic" w:hint="cs"/>
          <w:sz w:val="32"/>
          <w:szCs w:val="32"/>
          <w:rtl/>
          <w:lang w:val="en-GB"/>
        </w:rPr>
        <w:t>، ونشأ في بيت علم وحفظ القرآن الكريم على طريق الإمام الداني وهو ابن ثمان سنين ثم اشتغل في حفظ المتون على والده-وكان متوسطاً في العلم بين أماجده-فقرأ عليه الآجرومية، وعلى الشيخ محمد السعدي الجزائري السنوسية ومنظومة في العبادات مختصرة في المسائل الفقهية، وقام بتدريس السنوسية للطلاب قبل بلوغه</w:t>
      </w:r>
      <w:r w:rsidRPr="003B107B">
        <w:rPr>
          <w:rStyle w:val="a4"/>
          <w:rFonts w:ascii="Traditional Arabic" w:hAnsi="Traditional Arabic" w:cs="Traditional Arabic"/>
          <w:sz w:val="32"/>
          <w:szCs w:val="32"/>
          <w:rtl/>
          <w:lang w:val="en-GB"/>
        </w:rPr>
        <w:footnoteReference w:id="6"/>
      </w:r>
      <w:r w:rsidRPr="003B107B">
        <w:rPr>
          <w:rFonts w:ascii="Traditional Arabic" w:hAnsi="Traditional Arabic" w:cs="Traditional Arabic" w:hint="cs"/>
          <w:sz w:val="32"/>
          <w:szCs w:val="32"/>
          <w:rtl/>
          <w:lang w:val="en-GB"/>
        </w:rPr>
        <w:t>.</w:t>
      </w:r>
    </w:p>
    <w:p w14:paraId="437A2C04"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 xml:space="preserve">وقبل أوان الاحتلام رحل بطريق البر الشاق إلى طرابلس الغرب، ومنها ركب البحر إلى الجامع الأزهر فطلب العلم في مصر سنيتن وثمانية أشهر أخذ فيها عن شيوخها، ثم سافر لزيارة والدته بحراً فأسره الإفرنج في مالطة ومكث فيها سنتين، وفيها ناظر رهبانها ثمانية أيام في بعض مسائل الكلام والتفسير والحديث واللغة، وكان سنه إذ </w:t>
      </w:r>
      <w:proofErr w:type="spellStart"/>
      <w:r w:rsidRPr="003B107B">
        <w:rPr>
          <w:rFonts w:ascii="Traditional Arabic" w:hAnsi="Traditional Arabic" w:cs="Traditional Arabic" w:hint="cs"/>
          <w:sz w:val="32"/>
          <w:szCs w:val="32"/>
          <w:rtl/>
          <w:lang w:val="en-GB"/>
        </w:rPr>
        <w:t>ذالك</w:t>
      </w:r>
      <w:proofErr w:type="spellEnd"/>
      <w:r w:rsidRPr="003B107B">
        <w:rPr>
          <w:rFonts w:ascii="Traditional Arabic" w:hAnsi="Traditional Arabic" w:cs="Traditional Arabic" w:hint="cs"/>
          <w:sz w:val="32"/>
          <w:szCs w:val="32"/>
          <w:rtl/>
          <w:lang w:val="en-GB"/>
        </w:rPr>
        <w:t xml:space="preserve"> تسع عشرة سنة غلبهم فيها وألجمهم بلجام الإلزام، وأحسن الله به </w:t>
      </w:r>
      <w:proofErr w:type="spellStart"/>
      <w:r w:rsidRPr="003B107B">
        <w:rPr>
          <w:rFonts w:ascii="Traditional Arabic" w:hAnsi="Traditional Arabic" w:cs="Traditional Arabic" w:hint="cs"/>
          <w:sz w:val="32"/>
          <w:szCs w:val="32"/>
          <w:rtl/>
          <w:lang w:val="en-GB"/>
        </w:rPr>
        <w:t>به</w:t>
      </w:r>
      <w:proofErr w:type="spellEnd"/>
      <w:r w:rsidRPr="003B107B">
        <w:rPr>
          <w:rFonts w:ascii="Traditional Arabic" w:hAnsi="Traditional Arabic" w:cs="Traditional Arabic" w:hint="cs"/>
          <w:sz w:val="32"/>
          <w:szCs w:val="32"/>
          <w:rtl/>
          <w:lang w:val="en-GB"/>
        </w:rPr>
        <w:t xml:space="preserve"> فأخرجه من الأسر بعد سنتين إثر رؤيا رآها، فيمم نحو الإسكندرية فالقاهرة</w:t>
      </w:r>
      <w:r w:rsidRPr="003B107B">
        <w:rPr>
          <w:rStyle w:val="a4"/>
          <w:rFonts w:ascii="Traditional Arabic" w:hAnsi="Traditional Arabic" w:cs="Traditional Arabic"/>
          <w:sz w:val="32"/>
          <w:szCs w:val="32"/>
          <w:rtl/>
          <w:lang w:val="en-GB"/>
        </w:rPr>
        <w:footnoteReference w:id="7"/>
      </w:r>
      <w:r w:rsidRPr="003B107B">
        <w:rPr>
          <w:rFonts w:ascii="Traditional Arabic" w:hAnsi="Traditional Arabic" w:cs="Traditional Arabic" w:hint="cs"/>
          <w:sz w:val="32"/>
          <w:szCs w:val="32"/>
          <w:rtl/>
          <w:lang w:val="en-GB"/>
        </w:rPr>
        <w:t>.</w:t>
      </w:r>
    </w:p>
    <w:p w14:paraId="40F75EE2"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 xml:space="preserve">وكان له رحلات إلى الحجاز مراراً لأغراض التعلم والتعليم والتنسك، ودخل اليمن وعمان البحرين والبصرة، ونزل بدمشق وحلب، وتوجه للروم (تركيا) مراراً، حتى ألقى "عصا التسيار في بيت المقدس </w:t>
      </w:r>
      <w:proofErr w:type="spellStart"/>
      <w:r w:rsidRPr="003B107B">
        <w:rPr>
          <w:rFonts w:ascii="Traditional Arabic" w:hAnsi="Traditional Arabic" w:cs="Traditional Arabic" w:hint="cs"/>
          <w:sz w:val="32"/>
          <w:szCs w:val="32"/>
          <w:rtl/>
          <w:lang w:val="en-GB"/>
        </w:rPr>
        <w:t>العطير</w:t>
      </w:r>
      <w:proofErr w:type="spellEnd"/>
      <w:r w:rsidRPr="003B107B">
        <w:rPr>
          <w:rFonts w:ascii="Traditional Arabic" w:hAnsi="Traditional Arabic" w:cs="Traditional Arabic" w:hint="cs"/>
          <w:sz w:val="32"/>
          <w:szCs w:val="32"/>
          <w:rtl/>
          <w:lang w:val="en-GB"/>
        </w:rPr>
        <w:t xml:space="preserve"> </w:t>
      </w:r>
      <w:proofErr w:type="spellStart"/>
      <w:r w:rsidRPr="003B107B">
        <w:rPr>
          <w:rFonts w:ascii="Traditional Arabic" w:hAnsi="Traditional Arabic" w:cs="Traditional Arabic" w:hint="cs"/>
          <w:sz w:val="32"/>
          <w:szCs w:val="32"/>
          <w:rtl/>
          <w:lang w:val="en-GB"/>
        </w:rPr>
        <w:t>الاطوار</w:t>
      </w:r>
      <w:proofErr w:type="spellEnd"/>
      <w:r w:rsidRPr="003B107B">
        <w:rPr>
          <w:rFonts w:ascii="Traditional Arabic" w:hAnsi="Traditional Arabic" w:cs="Traditional Arabic" w:hint="cs"/>
          <w:sz w:val="32"/>
          <w:szCs w:val="32"/>
          <w:rtl/>
          <w:lang w:val="en-GB"/>
        </w:rPr>
        <w:t>"</w:t>
      </w:r>
      <w:r w:rsidRPr="003B107B">
        <w:rPr>
          <w:rStyle w:val="a4"/>
          <w:rFonts w:ascii="Traditional Arabic" w:hAnsi="Traditional Arabic" w:cs="Traditional Arabic"/>
          <w:sz w:val="32"/>
          <w:szCs w:val="32"/>
          <w:rtl/>
          <w:lang w:val="en-GB"/>
        </w:rPr>
        <w:footnoteReference w:id="8"/>
      </w:r>
      <w:r w:rsidRPr="003B107B">
        <w:rPr>
          <w:rFonts w:ascii="Traditional Arabic" w:hAnsi="Traditional Arabic" w:cs="Traditional Arabic" w:hint="cs"/>
          <w:sz w:val="32"/>
          <w:szCs w:val="32"/>
          <w:rtl/>
          <w:lang w:val="en-GB"/>
        </w:rPr>
        <w:t>.</w:t>
      </w:r>
    </w:p>
    <w:p w14:paraId="6CFFDE3D" w14:textId="77777777" w:rsidR="00955C18" w:rsidRPr="003B107B" w:rsidRDefault="00955C18" w:rsidP="00955C18">
      <w:pPr>
        <w:bidi/>
        <w:spacing w:after="0" w:line="240" w:lineRule="auto"/>
        <w:jc w:val="both"/>
        <w:rPr>
          <w:rFonts w:ascii="Traditional Arabic" w:hAnsi="Traditional Arabic" w:cs="Traditional Arabic"/>
          <w:b/>
          <w:bCs/>
          <w:sz w:val="32"/>
          <w:szCs w:val="32"/>
          <w:rtl/>
          <w:lang w:val="en-GB"/>
        </w:rPr>
      </w:pPr>
      <w:r w:rsidRPr="003B107B">
        <w:rPr>
          <w:rFonts w:ascii="Traditional Arabic" w:hAnsi="Traditional Arabic" w:cs="Traditional Arabic" w:hint="cs"/>
          <w:b/>
          <w:bCs/>
          <w:sz w:val="32"/>
          <w:szCs w:val="32"/>
          <w:rtl/>
          <w:lang w:val="en-GB"/>
        </w:rPr>
        <w:t>ثالثاً: شيوخه وتلامذته:</w:t>
      </w:r>
    </w:p>
    <w:p w14:paraId="2EFDB7B5"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 xml:space="preserve">أخذ الإمام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hint="cs"/>
          <w:sz w:val="32"/>
          <w:szCs w:val="32"/>
          <w:rtl/>
          <w:lang w:val="en-GB"/>
        </w:rPr>
        <w:t xml:space="preserve"> العلم عن شيوخ عصره المعتبرين وأجلاء البلاد المختلفة التي ارتحل إليها</w:t>
      </w:r>
      <w:r w:rsidRPr="003B107B">
        <w:rPr>
          <w:rStyle w:val="a4"/>
          <w:rFonts w:ascii="Traditional Arabic" w:hAnsi="Traditional Arabic" w:cs="Traditional Arabic"/>
          <w:sz w:val="32"/>
          <w:szCs w:val="32"/>
          <w:rtl/>
          <w:lang w:val="en-GB"/>
        </w:rPr>
        <w:footnoteReference w:id="9"/>
      </w:r>
      <w:r w:rsidRPr="003B107B">
        <w:rPr>
          <w:rFonts w:ascii="Traditional Arabic" w:hAnsi="Traditional Arabic" w:cs="Traditional Arabic" w:hint="cs"/>
          <w:sz w:val="32"/>
          <w:szCs w:val="32"/>
          <w:rtl/>
          <w:lang w:val="en-GB"/>
        </w:rPr>
        <w:t>، وأخذ عنه نجباء طلبة العلم من البلدان الكثيرة وكان أنفعهم به أهل المدينة المقدسة لمقامه بينهم</w:t>
      </w:r>
      <w:r w:rsidRPr="003B107B">
        <w:rPr>
          <w:rStyle w:val="a4"/>
          <w:rFonts w:ascii="Traditional Arabic" w:hAnsi="Traditional Arabic" w:cs="Traditional Arabic"/>
          <w:sz w:val="32"/>
          <w:szCs w:val="32"/>
          <w:rtl/>
          <w:lang w:val="en-GB"/>
        </w:rPr>
        <w:footnoteReference w:id="10"/>
      </w:r>
      <w:r w:rsidRPr="003B107B">
        <w:rPr>
          <w:rFonts w:ascii="Traditional Arabic" w:hAnsi="Traditional Arabic" w:cs="Traditional Arabic" w:hint="cs"/>
          <w:sz w:val="32"/>
          <w:szCs w:val="32"/>
          <w:rtl/>
          <w:lang w:val="en-GB"/>
        </w:rPr>
        <w:t xml:space="preserve">. </w:t>
      </w:r>
    </w:p>
    <w:p w14:paraId="567D63CF"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hint="cs"/>
          <w:b/>
          <w:bCs/>
          <w:sz w:val="32"/>
          <w:szCs w:val="32"/>
          <w:rtl/>
          <w:lang w:val="en-GB"/>
        </w:rPr>
        <w:lastRenderedPageBreak/>
        <w:t>وممن أخذ عنهم:</w:t>
      </w:r>
      <w:r w:rsidRPr="003B107B">
        <w:rPr>
          <w:rFonts w:ascii="Traditional Arabic" w:hAnsi="Traditional Arabic" w:cs="Traditional Arabic" w:hint="cs"/>
          <w:sz w:val="32"/>
          <w:szCs w:val="32"/>
          <w:rtl/>
          <w:lang w:val="en-GB"/>
        </w:rPr>
        <w:t xml:space="preserve"> المحدث والفقيه المالكي شمس الدين محمد الدقاق المغربي الفاسي نزيل المدينة المنورة (ت 1158ه)، ونزيل الحرم المكي الشيخ أحمد بن عبد الرحمن المصري </w:t>
      </w:r>
      <w:proofErr w:type="spellStart"/>
      <w:r w:rsidRPr="003B107B">
        <w:rPr>
          <w:rFonts w:ascii="Traditional Arabic" w:hAnsi="Traditional Arabic" w:cs="Traditional Arabic" w:hint="cs"/>
          <w:sz w:val="32"/>
          <w:szCs w:val="32"/>
          <w:rtl/>
          <w:lang w:val="en-GB"/>
        </w:rPr>
        <w:t>الأشبولي</w:t>
      </w:r>
      <w:proofErr w:type="spellEnd"/>
      <w:r w:rsidRPr="003B107B">
        <w:rPr>
          <w:rFonts w:ascii="Traditional Arabic" w:hAnsi="Traditional Arabic" w:cs="Traditional Arabic" w:hint="cs"/>
          <w:sz w:val="32"/>
          <w:szCs w:val="32"/>
          <w:rtl/>
          <w:lang w:val="en-GB"/>
        </w:rPr>
        <w:t xml:space="preserve"> (ت 1171ه)، والفقيه والعلامة المالكي علي بن خضر </w:t>
      </w:r>
      <w:proofErr w:type="spellStart"/>
      <w:r w:rsidRPr="003B107B">
        <w:rPr>
          <w:rFonts w:ascii="Traditional Arabic" w:hAnsi="Traditional Arabic" w:cs="Traditional Arabic" w:hint="cs"/>
          <w:sz w:val="32"/>
          <w:szCs w:val="32"/>
          <w:rtl/>
          <w:lang w:val="en-GB"/>
        </w:rPr>
        <w:t>العمروسي</w:t>
      </w:r>
      <w:proofErr w:type="spellEnd"/>
      <w:r w:rsidRPr="003B107B">
        <w:rPr>
          <w:rFonts w:ascii="Traditional Arabic" w:hAnsi="Traditional Arabic" w:cs="Traditional Arabic" w:hint="cs"/>
          <w:sz w:val="32"/>
          <w:szCs w:val="32"/>
          <w:rtl/>
          <w:lang w:val="en-GB"/>
        </w:rPr>
        <w:t xml:space="preserve"> المصري (ت 1173ه)، والمحدث والعلامة الفقيه المالكي محمد بن محمد الحسني التونسي ثم القاهري المعروف </w:t>
      </w:r>
      <w:proofErr w:type="spellStart"/>
      <w:r w:rsidRPr="003B107B">
        <w:rPr>
          <w:rFonts w:ascii="Traditional Arabic" w:hAnsi="Traditional Arabic" w:cs="Traditional Arabic" w:hint="cs"/>
          <w:sz w:val="32"/>
          <w:szCs w:val="32"/>
          <w:rtl/>
          <w:lang w:val="en-GB"/>
        </w:rPr>
        <w:t>بالبليدي</w:t>
      </w:r>
      <w:proofErr w:type="spellEnd"/>
      <w:r w:rsidRPr="003B107B">
        <w:rPr>
          <w:rFonts w:ascii="Traditional Arabic" w:hAnsi="Traditional Arabic" w:cs="Traditional Arabic" w:hint="cs"/>
          <w:sz w:val="32"/>
          <w:szCs w:val="32"/>
          <w:rtl/>
          <w:lang w:val="en-GB"/>
        </w:rPr>
        <w:t xml:space="preserve"> (ت 1176ه)، والفقيه الأديب العلامة الشيخ يوسف بن سالم الحفني الشافعي (ت 1176ه)، والمحدث والفقيه المالكي سراج الدين عمر بن علي المصري المعروف </w:t>
      </w:r>
      <w:proofErr w:type="spellStart"/>
      <w:r w:rsidRPr="003B107B">
        <w:rPr>
          <w:rFonts w:ascii="Traditional Arabic" w:hAnsi="Traditional Arabic" w:cs="Traditional Arabic" w:hint="cs"/>
          <w:sz w:val="32"/>
          <w:szCs w:val="32"/>
          <w:rtl/>
          <w:lang w:val="en-GB"/>
        </w:rPr>
        <w:t>بالطحلاوي</w:t>
      </w:r>
      <w:proofErr w:type="spellEnd"/>
      <w:r w:rsidRPr="003B107B">
        <w:rPr>
          <w:rFonts w:ascii="Traditional Arabic" w:hAnsi="Traditional Arabic" w:cs="Traditional Arabic" w:hint="cs"/>
          <w:sz w:val="32"/>
          <w:szCs w:val="32"/>
          <w:rtl/>
          <w:lang w:val="en-GB"/>
        </w:rPr>
        <w:t xml:space="preserve"> (ت 1181ه)، وشيخ الأزهر الفقيه والمحدث واللغوي شمس الدين محمد بن سالم الحفني الشافعي شيخ الأزهر (ت 1181ه)، وشيخ الأزهر العلامة والفقيه بالمذاهب الأربعة أحمد بن عبد المنعم المصري المشتهر بالدمنهوري (ت 1192ه)</w:t>
      </w:r>
      <w:r w:rsidRPr="003B107B">
        <w:rPr>
          <w:rStyle w:val="a4"/>
          <w:rFonts w:ascii="Traditional Arabic" w:hAnsi="Traditional Arabic" w:cs="Traditional Arabic"/>
          <w:sz w:val="32"/>
          <w:szCs w:val="32"/>
          <w:rtl/>
          <w:lang w:val="en-GB"/>
        </w:rPr>
        <w:footnoteReference w:id="11"/>
      </w:r>
      <w:r w:rsidRPr="003B107B">
        <w:rPr>
          <w:rFonts w:ascii="Traditional Arabic" w:hAnsi="Traditional Arabic" w:cs="Traditional Arabic" w:hint="cs"/>
          <w:sz w:val="32"/>
          <w:szCs w:val="32"/>
          <w:rtl/>
          <w:lang w:val="en-GB"/>
        </w:rPr>
        <w:t>.</w:t>
      </w:r>
    </w:p>
    <w:p w14:paraId="236AD9DD"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hint="cs"/>
          <w:b/>
          <w:bCs/>
          <w:sz w:val="32"/>
          <w:szCs w:val="32"/>
          <w:rtl/>
          <w:lang w:val="en-GB"/>
        </w:rPr>
        <w:t>وممن أخذ عنه:</w:t>
      </w:r>
      <w:r w:rsidRPr="003B107B">
        <w:rPr>
          <w:rFonts w:ascii="Traditional Arabic" w:hAnsi="Traditional Arabic" w:cs="Traditional Arabic" w:hint="cs"/>
          <w:sz w:val="32"/>
          <w:szCs w:val="32"/>
          <w:rtl/>
          <w:lang w:val="en-GB"/>
        </w:rPr>
        <w:t xml:space="preserve"> مفتي دمشق ونقيب أشرافها العلامة محمد خليل بن علي المرادي الحسيني الدمشقي الحنفي (ت 1206ه)، صاحب كتاب: سلك الدرر في أعيان القرن الثاني عشر، والعلامة محمد كمال الدين بن محمد شريف بن أبي المعالي محمد الغزي الدمشقي الشافعي (ت 1214ه)، ونقيب أشراف بيت المقدس ومفتيها على المذهب الحنفي بعده العلامة حسن بن عبد اللطيف الحسيني المقدسي (ت 1224ه) صاحب كتاب: أعيان القدس في القرن الثاني عشر</w:t>
      </w:r>
      <w:r w:rsidRPr="003B107B">
        <w:rPr>
          <w:rStyle w:val="a4"/>
          <w:rFonts w:ascii="Traditional Arabic" w:hAnsi="Traditional Arabic" w:cs="Traditional Arabic"/>
          <w:sz w:val="32"/>
          <w:szCs w:val="32"/>
          <w:rtl/>
          <w:lang w:val="en-GB"/>
        </w:rPr>
        <w:footnoteReference w:id="12"/>
      </w:r>
      <w:r w:rsidRPr="003B107B">
        <w:rPr>
          <w:rFonts w:ascii="Traditional Arabic" w:hAnsi="Traditional Arabic" w:cs="Traditional Arabic" w:hint="cs"/>
          <w:sz w:val="32"/>
          <w:szCs w:val="32"/>
          <w:rtl/>
          <w:lang w:val="en-GB"/>
        </w:rPr>
        <w:t>.</w:t>
      </w:r>
    </w:p>
    <w:p w14:paraId="5534A8B5" w14:textId="77777777" w:rsidR="00955C18" w:rsidRPr="003B107B" w:rsidRDefault="00955C18" w:rsidP="00955C18">
      <w:pPr>
        <w:bidi/>
        <w:spacing w:after="0" w:line="240" w:lineRule="auto"/>
        <w:jc w:val="both"/>
        <w:rPr>
          <w:rFonts w:ascii="Traditional Arabic" w:hAnsi="Traditional Arabic" w:cs="Traditional Arabic"/>
          <w:b/>
          <w:bCs/>
          <w:sz w:val="32"/>
          <w:szCs w:val="32"/>
          <w:rtl/>
          <w:lang w:val="en-GB"/>
        </w:rPr>
      </w:pPr>
      <w:r w:rsidRPr="003B107B">
        <w:rPr>
          <w:rFonts w:ascii="Traditional Arabic" w:hAnsi="Traditional Arabic" w:cs="Traditional Arabic" w:hint="cs"/>
          <w:b/>
          <w:bCs/>
          <w:sz w:val="32"/>
          <w:szCs w:val="32"/>
          <w:rtl/>
          <w:lang w:val="en-GB"/>
        </w:rPr>
        <w:t>رابعاً: سكناه مدينة القدس واستقراره فيها:</w:t>
      </w:r>
    </w:p>
    <w:p w14:paraId="60391526"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 xml:space="preserve">ذكر المؤرخ العلامة حسن بن عبد اللطيف الحسيني أن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hint="cs"/>
          <w:sz w:val="32"/>
          <w:szCs w:val="32"/>
          <w:rtl/>
          <w:lang w:val="en-GB"/>
        </w:rPr>
        <w:t xml:space="preserve"> تأهل في مدينة القدس وسكن فيها عام 1172ه في دار موقوفة على المغاربة في عقبة زقاق حمام العين</w:t>
      </w:r>
      <w:r w:rsidRPr="003B107B">
        <w:rPr>
          <w:rStyle w:val="a4"/>
          <w:rFonts w:ascii="Traditional Arabic" w:hAnsi="Traditional Arabic" w:cs="Traditional Arabic"/>
          <w:sz w:val="32"/>
          <w:szCs w:val="32"/>
          <w:rtl/>
          <w:lang w:val="en-GB"/>
        </w:rPr>
        <w:footnoteReference w:id="13"/>
      </w:r>
      <w:r w:rsidRPr="003B107B">
        <w:rPr>
          <w:rFonts w:ascii="Traditional Arabic" w:hAnsi="Traditional Arabic" w:cs="Traditional Arabic" w:hint="cs"/>
          <w:sz w:val="32"/>
          <w:szCs w:val="32"/>
          <w:rtl/>
          <w:lang w:val="en-GB"/>
        </w:rPr>
        <w:t xml:space="preserve"> "لابساً ثوب الأبرار الصالحين، فتلقاه أهلها بالتكريم والإجلال والتعظيم، وأقام بها عاكفاً على درس الحديث الشريف والتفسير، مقرراً أبهى تقرير، فعكف عليه أهلها من خاص عام، طائعين لأمره، حافظين لوعظه، قائمين على إكرامه، محافظين لبلوغ مرامه"</w:t>
      </w:r>
      <w:r w:rsidRPr="003B107B">
        <w:rPr>
          <w:rStyle w:val="a4"/>
          <w:rFonts w:ascii="Traditional Arabic" w:hAnsi="Traditional Arabic" w:cs="Traditional Arabic"/>
          <w:sz w:val="32"/>
          <w:szCs w:val="32"/>
          <w:rtl/>
          <w:lang w:val="en-GB"/>
        </w:rPr>
        <w:footnoteReference w:id="14"/>
      </w:r>
      <w:r w:rsidRPr="003B107B">
        <w:rPr>
          <w:rFonts w:ascii="Traditional Arabic" w:hAnsi="Traditional Arabic" w:cs="Traditional Arabic" w:hint="cs"/>
          <w:sz w:val="32"/>
          <w:szCs w:val="32"/>
          <w:rtl/>
          <w:lang w:val="en-GB"/>
        </w:rPr>
        <w:t>.</w:t>
      </w:r>
      <w:r>
        <w:rPr>
          <w:rFonts w:ascii="Traditional Arabic" w:hAnsi="Traditional Arabic" w:cs="Traditional Arabic" w:hint="cs"/>
          <w:sz w:val="32"/>
          <w:szCs w:val="32"/>
          <w:rtl/>
          <w:lang w:val="en-GB"/>
        </w:rPr>
        <w:t xml:space="preserve"> </w:t>
      </w:r>
      <w:r w:rsidRPr="003B107B">
        <w:rPr>
          <w:rFonts w:ascii="Traditional Arabic" w:hAnsi="Traditional Arabic" w:cs="Traditional Arabic" w:hint="cs"/>
          <w:sz w:val="32"/>
          <w:szCs w:val="32"/>
          <w:rtl/>
          <w:lang w:val="en-GB"/>
        </w:rPr>
        <w:t xml:space="preserve">وبحسب سجلات المحكمة الشرعية في القدس فإنه تزوج بالسيدة عالمة بنت يحيى </w:t>
      </w:r>
      <w:proofErr w:type="spellStart"/>
      <w:r w:rsidRPr="003B107B">
        <w:rPr>
          <w:rFonts w:ascii="Traditional Arabic" w:hAnsi="Traditional Arabic" w:cs="Traditional Arabic" w:hint="cs"/>
          <w:sz w:val="32"/>
          <w:szCs w:val="32"/>
          <w:rtl/>
          <w:lang w:val="en-GB"/>
        </w:rPr>
        <w:t>فشفش</w:t>
      </w:r>
      <w:proofErr w:type="spellEnd"/>
      <w:r w:rsidRPr="003B107B">
        <w:rPr>
          <w:rFonts w:ascii="Traditional Arabic" w:hAnsi="Traditional Arabic" w:cs="Traditional Arabic" w:hint="cs"/>
          <w:sz w:val="32"/>
          <w:szCs w:val="32"/>
          <w:rtl/>
          <w:lang w:val="en-GB"/>
        </w:rPr>
        <w:t xml:space="preserve"> زاده إمام المسجد الأقصى عام 1182ه، وبالسيدة تاجه بنت وفا العلمي عام 1192ه سنة وفاته</w:t>
      </w:r>
      <w:r w:rsidRPr="003B107B">
        <w:rPr>
          <w:rStyle w:val="a4"/>
          <w:rFonts w:ascii="Traditional Arabic" w:hAnsi="Traditional Arabic" w:cs="Traditional Arabic"/>
          <w:sz w:val="32"/>
          <w:szCs w:val="32"/>
          <w:rtl/>
          <w:lang w:val="en-GB"/>
        </w:rPr>
        <w:footnoteReference w:id="15"/>
      </w:r>
      <w:r w:rsidRPr="003B107B">
        <w:rPr>
          <w:rFonts w:ascii="Traditional Arabic" w:hAnsi="Traditional Arabic" w:cs="Traditional Arabic" w:hint="cs"/>
          <w:sz w:val="32"/>
          <w:szCs w:val="32"/>
          <w:rtl/>
          <w:lang w:val="en-GB"/>
        </w:rPr>
        <w:t>.</w:t>
      </w:r>
    </w:p>
    <w:p w14:paraId="08ED3424" w14:textId="77777777" w:rsidR="00955C18" w:rsidRPr="003B107B" w:rsidRDefault="00955C18" w:rsidP="00955C18">
      <w:pPr>
        <w:bidi/>
        <w:spacing w:after="0" w:line="240" w:lineRule="auto"/>
        <w:ind w:firstLine="720"/>
        <w:jc w:val="both"/>
        <w:rPr>
          <w:rFonts w:cs="Traditional Arabic"/>
          <w:sz w:val="32"/>
          <w:szCs w:val="32"/>
          <w:rtl/>
          <w:lang w:val="tr-TR"/>
        </w:rPr>
      </w:pPr>
      <w:r w:rsidRPr="003B107B">
        <w:rPr>
          <w:rFonts w:ascii="Traditional Arabic" w:hAnsi="Traditional Arabic" w:cs="Traditional Arabic" w:hint="cs"/>
          <w:sz w:val="32"/>
          <w:szCs w:val="32"/>
          <w:rtl/>
          <w:lang w:val="en-GB"/>
        </w:rPr>
        <w:lastRenderedPageBreak/>
        <w:t xml:space="preserve">وذكر الأستاذ بشير بركات أن </w:t>
      </w:r>
      <w:r w:rsidRPr="003B107B">
        <w:rPr>
          <w:rFonts w:cs="Traditional Arabic" w:hint="cs"/>
          <w:sz w:val="32"/>
          <w:szCs w:val="32"/>
          <w:rtl/>
          <w:lang w:val="tr-TR"/>
        </w:rPr>
        <w:t xml:space="preserve">الإمام أعقب كلاً من أحمد ومصطفى ومحمد ووفا وخديجة، برز منهم أحمد حيث عين قاضياً </w:t>
      </w:r>
      <w:proofErr w:type="spellStart"/>
      <w:r w:rsidRPr="003B107B">
        <w:rPr>
          <w:rFonts w:cs="Traditional Arabic" w:hint="cs"/>
          <w:sz w:val="32"/>
          <w:szCs w:val="32"/>
          <w:rtl/>
          <w:lang w:val="tr-TR"/>
        </w:rPr>
        <w:t>بأسكلة</w:t>
      </w:r>
      <w:proofErr w:type="spellEnd"/>
      <w:r w:rsidRPr="003B107B">
        <w:rPr>
          <w:rFonts w:cs="Traditional Arabic" w:hint="cs"/>
          <w:sz w:val="32"/>
          <w:szCs w:val="32"/>
          <w:rtl/>
          <w:lang w:val="tr-TR"/>
        </w:rPr>
        <w:t xml:space="preserve"> يافا عام 1210ه، كما عين ناظراً ومتولياً على المسجد الكبير فيها عام 1212 حتى وفاته 1214ه فآلت الوظيفة لابنه محمد شاكر</w:t>
      </w:r>
      <w:r w:rsidRPr="003B107B">
        <w:rPr>
          <w:rStyle w:val="a4"/>
          <w:rFonts w:cs="Traditional Arabic"/>
          <w:sz w:val="32"/>
          <w:szCs w:val="32"/>
          <w:rtl/>
          <w:lang w:val="tr-TR"/>
        </w:rPr>
        <w:footnoteReference w:id="16"/>
      </w:r>
      <w:r w:rsidRPr="003B107B">
        <w:rPr>
          <w:rFonts w:cs="Traditional Arabic" w:hint="cs"/>
          <w:sz w:val="32"/>
          <w:szCs w:val="32"/>
          <w:rtl/>
          <w:lang w:val="tr-TR"/>
        </w:rPr>
        <w:t>.</w:t>
      </w:r>
    </w:p>
    <w:p w14:paraId="0EF5FAAF" w14:textId="77777777" w:rsidR="00955C18" w:rsidRPr="003B107B" w:rsidRDefault="00955C18" w:rsidP="00955C18">
      <w:pPr>
        <w:bidi/>
        <w:spacing w:after="0" w:line="240" w:lineRule="auto"/>
        <w:jc w:val="both"/>
        <w:rPr>
          <w:rFonts w:cs="Traditional Arabic"/>
          <w:b/>
          <w:bCs/>
          <w:sz w:val="32"/>
          <w:szCs w:val="32"/>
          <w:rtl/>
          <w:lang w:val="tr-TR"/>
        </w:rPr>
      </w:pPr>
      <w:r w:rsidRPr="003B107B">
        <w:rPr>
          <w:rFonts w:cs="Traditional Arabic" w:hint="cs"/>
          <w:b/>
          <w:bCs/>
          <w:sz w:val="32"/>
          <w:szCs w:val="32"/>
          <w:rtl/>
          <w:lang w:val="tr-TR"/>
        </w:rPr>
        <w:t>خامساً: الوظائف والأعمال التي تقلدها في مدينة القدس:</w:t>
      </w:r>
    </w:p>
    <w:p w14:paraId="0D9EC87F" w14:textId="77777777" w:rsidR="00955C18" w:rsidRPr="003B107B" w:rsidRDefault="00955C18" w:rsidP="00955C18">
      <w:pPr>
        <w:bidi/>
        <w:spacing w:after="0" w:line="240" w:lineRule="auto"/>
        <w:ind w:firstLine="720"/>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 xml:space="preserve">سبق أن نقلنا عن الحسيني أنه كان </w:t>
      </w:r>
      <w:proofErr w:type="spellStart"/>
      <w:r w:rsidRPr="003B107B">
        <w:rPr>
          <w:rFonts w:ascii="Traditional Arabic" w:hAnsi="Traditional Arabic" w:cs="Traditional Arabic" w:hint="cs"/>
          <w:sz w:val="32"/>
          <w:szCs w:val="32"/>
          <w:rtl/>
          <w:lang w:val="en-GB"/>
        </w:rPr>
        <w:t>للتافلاتي</w:t>
      </w:r>
      <w:proofErr w:type="spellEnd"/>
      <w:r w:rsidRPr="003B107B">
        <w:rPr>
          <w:rFonts w:ascii="Traditional Arabic" w:hAnsi="Traditional Arabic" w:cs="Traditional Arabic" w:hint="cs"/>
          <w:sz w:val="32"/>
          <w:szCs w:val="32"/>
          <w:rtl/>
          <w:lang w:val="en-GB"/>
        </w:rPr>
        <w:t xml:space="preserve"> مجلسا حديث وتفسير أول مقدمه بيت المقدس بإجمال ودون تفاصيل، ومقدمه أو دخوله وإن لم يعلم على وجه الدقة فتكفي معرفة زمن تأهله في القدس وهو العام 1172ه</w:t>
      </w:r>
      <w:r w:rsidRPr="003B107B">
        <w:rPr>
          <w:rStyle w:val="a4"/>
          <w:rFonts w:ascii="Traditional Arabic" w:hAnsi="Traditional Arabic" w:cs="Traditional Arabic"/>
          <w:sz w:val="32"/>
          <w:szCs w:val="32"/>
          <w:rtl/>
          <w:lang w:val="en-GB"/>
        </w:rPr>
        <w:footnoteReference w:id="17"/>
      </w:r>
      <w:r w:rsidRPr="003B107B">
        <w:rPr>
          <w:rFonts w:ascii="Traditional Arabic" w:hAnsi="Traditional Arabic" w:cs="Traditional Arabic" w:hint="cs"/>
          <w:sz w:val="32"/>
          <w:szCs w:val="32"/>
          <w:rtl/>
          <w:lang w:val="en-GB"/>
        </w:rPr>
        <w:t>.</w:t>
      </w:r>
    </w:p>
    <w:p w14:paraId="1F7E571A" w14:textId="77777777" w:rsidR="00955C18" w:rsidRPr="003B107B" w:rsidRDefault="00955C18" w:rsidP="00955C18">
      <w:pPr>
        <w:bidi/>
        <w:spacing w:after="0" w:line="240" w:lineRule="auto"/>
        <w:ind w:firstLine="720"/>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وفي شهر الله المحرم عام 1174ه ولي وظيفة قراءة كتاب "الشفا في حقوق المصطفى صلى الله عليه وسلم" للإمام المالكي الشهير القاضي عياض، ضمن درس الحديث الشريف في المسجد الأقصى</w:t>
      </w:r>
      <w:r w:rsidRPr="003B107B">
        <w:rPr>
          <w:rStyle w:val="a4"/>
          <w:rFonts w:ascii="Traditional Arabic" w:hAnsi="Traditional Arabic" w:cs="Traditional Arabic"/>
          <w:sz w:val="32"/>
          <w:szCs w:val="32"/>
          <w:rtl/>
          <w:lang w:val="en-GB"/>
        </w:rPr>
        <w:footnoteReference w:id="18"/>
      </w:r>
      <w:r w:rsidRPr="003B107B">
        <w:rPr>
          <w:rFonts w:ascii="Traditional Arabic" w:hAnsi="Traditional Arabic" w:cs="Traditional Arabic" w:hint="cs"/>
          <w:sz w:val="32"/>
          <w:szCs w:val="32"/>
          <w:rtl/>
          <w:lang w:val="en-GB"/>
        </w:rPr>
        <w:t>.</w:t>
      </w:r>
    </w:p>
    <w:p w14:paraId="4CE0454E"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وفي أوائل شهر رجب من العام 1178ه تولى نظارة وقف المغاربة المعروف بوقف أبي مدين الغوث</w:t>
      </w:r>
      <w:r w:rsidRPr="003B107B">
        <w:rPr>
          <w:rStyle w:val="a4"/>
          <w:rFonts w:ascii="Traditional Arabic" w:hAnsi="Traditional Arabic" w:cs="Traditional Arabic"/>
          <w:sz w:val="32"/>
          <w:szCs w:val="32"/>
          <w:rtl/>
          <w:lang w:val="en-GB"/>
        </w:rPr>
        <w:footnoteReference w:id="19"/>
      </w:r>
      <w:r w:rsidRPr="003B107B">
        <w:rPr>
          <w:rFonts w:ascii="Traditional Arabic" w:hAnsi="Traditional Arabic" w:cs="Traditional Arabic" w:hint="cs"/>
          <w:sz w:val="32"/>
          <w:szCs w:val="32"/>
          <w:rtl/>
          <w:lang w:val="en-GB"/>
        </w:rPr>
        <w:t>، وتذكر المصادر أن علاقته توثقت خلال هذه الفترة بمفتي الشافعية في القدس حينها الشيخ محمد سعيد أفندي (ت 1180ه)</w:t>
      </w:r>
      <w:r w:rsidRPr="003B107B">
        <w:rPr>
          <w:rStyle w:val="a4"/>
          <w:rFonts w:ascii="Traditional Arabic" w:hAnsi="Traditional Arabic" w:cs="Traditional Arabic"/>
          <w:sz w:val="32"/>
          <w:szCs w:val="32"/>
          <w:rtl/>
          <w:lang w:val="en-GB"/>
        </w:rPr>
        <w:footnoteReference w:id="20"/>
      </w:r>
      <w:r w:rsidRPr="003B107B">
        <w:rPr>
          <w:rFonts w:ascii="Traditional Arabic" w:hAnsi="Traditional Arabic" w:cs="Traditional Arabic" w:hint="cs"/>
          <w:sz w:val="32"/>
          <w:szCs w:val="32"/>
          <w:rtl/>
          <w:lang w:val="en-GB"/>
        </w:rPr>
        <w:t>.</w:t>
      </w:r>
    </w:p>
    <w:p w14:paraId="52CF9867" w14:textId="77777777" w:rsidR="00955C18" w:rsidRPr="003B107B" w:rsidRDefault="00955C18" w:rsidP="00955C18">
      <w:pPr>
        <w:bidi/>
        <w:spacing w:after="0" w:line="240" w:lineRule="auto"/>
        <w:ind w:firstLine="720"/>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وتولى منصب الإفتاء في بيت المقدس على المذهب الحنفي في الأول من جمادى الأول عام 1182ه كما تذكر سجلات المحكمة الشرعية في القدس</w:t>
      </w:r>
      <w:r w:rsidRPr="003B107B">
        <w:rPr>
          <w:rStyle w:val="a4"/>
          <w:rFonts w:ascii="Traditional Arabic" w:hAnsi="Traditional Arabic" w:cs="Traditional Arabic"/>
          <w:sz w:val="32"/>
          <w:szCs w:val="32"/>
          <w:rtl/>
          <w:lang w:val="en-GB"/>
        </w:rPr>
        <w:footnoteReference w:id="21"/>
      </w:r>
      <w:r w:rsidRPr="003B107B">
        <w:rPr>
          <w:rFonts w:ascii="Traditional Arabic" w:hAnsi="Traditional Arabic" w:cs="Traditional Arabic" w:hint="cs"/>
          <w:sz w:val="32"/>
          <w:szCs w:val="32"/>
          <w:rtl/>
          <w:lang w:val="en-GB"/>
        </w:rPr>
        <w:t>، وستأتي حكاية ذلك بالتفصيل.</w:t>
      </w:r>
    </w:p>
    <w:p w14:paraId="011683CF" w14:textId="77777777" w:rsidR="00955C18" w:rsidRPr="003B107B" w:rsidRDefault="00955C18" w:rsidP="00955C18">
      <w:pPr>
        <w:bidi/>
        <w:spacing w:after="0" w:line="240" w:lineRule="auto"/>
        <w:ind w:firstLine="720"/>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 xml:space="preserve">وبقي الإمام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hint="cs"/>
          <w:sz w:val="32"/>
          <w:szCs w:val="32"/>
          <w:rtl/>
          <w:lang w:val="en-GB"/>
        </w:rPr>
        <w:t xml:space="preserve"> في منصبه حتى وفاته في ذي القعدة عام 1191ه أي أنه مكث في منصبه ما يقارب العشر سنوات خلا أنه عزل </w:t>
      </w:r>
      <w:proofErr w:type="gramStart"/>
      <w:r w:rsidRPr="003B107B">
        <w:rPr>
          <w:rFonts w:ascii="Traditional Arabic" w:hAnsi="Traditional Arabic" w:cs="Traditional Arabic" w:hint="cs"/>
          <w:sz w:val="32"/>
          <w:szCs w:val="32"/>
          <w:rtl/>
          <w:lang w:val="en-GB"/>
        </w:rPr>
        <w:t>مراراً</w:t>
      </w:r>
      <w:proofErr w:type="gramEnd"/>
      <w:r w:rsidRPr="003B107B">
        <w:rPr>
          <w:rFonts w:ascii="Traditional Arabic" w:hAnsi="Traditional Arabic" w:cs="Traditional Arabic" w:hint="cs"/>
          <w:sz w:val="32"/>
          <w:szCs w:val="32"/>
          <w:rtl/>
          <w:lang w:val="en-GB"/>
        </w:rPr>
        <w:t xml:space="preserve"> ولكنه كان يرجع إلى منصبه بعد كل مرة كما سيأتي.</w:t>
      </w:r>
    </w:p>
    <w:p w14:paraId="57CB4E40" w14:textId="77777777" w:rsidR="00955C18" w:rsidRPr="003B107B" w:rsidRDefault="00955C18" w:rsidP="00955C18">
      <w:pPr>
        <w:bidi/>
        <w:spacing w:after="0" w:line="240" w:lineRule="auto"/>
        <w:ind w:firstLine="720"/>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وعن أدائه في منصب الإفتاء ذكر الحسيني أنه "تولى بحكمة وقدرة من على عبادة تجلى، وأقام إلى أن رحل لدار الآخرة لواسع رحمة ربه وغفرانه، وكرمه وإحسانه"</w:t>
      </w:r>
      <w:r w:rsidRPr="003B107B">
        <w:rPr>
          <w:rStyle w:val="a4"/>
          <w:rFonts w:ascii="Traditional Arabic" w:hAnsi="Traditional Arabic" w:cs="Traditional Arabic"/>
          <w:sz w:val="32"/>
          <w:szCs w:val="32"/>
          <w:rtl/>
          <w:lang w:val="en-GB"/>
        </w:rPr>
        <w:footnoteReference w:id="22"/>
      </w:r>
      <w:r w:rsidRPr="003B107B">
        <w:rPr>
          <w:rFonts w:ascii="Traditional Arabic" w:hAnsi="Traditional Arabic" w:cs="Traditional Arabic" w:hint="cs"/>
          <w:sz w:val="32"/>
          <w:szCs w:val="32"/>
          <w:rtl/>
          <w:lang w:val="en-GB"/>
        </w:rPr>
        <w:t>.</w:t>
      </w:r>
    </w:p>
    <w:p w14:paraId="2D85D3FB" w14:textId="77777777" w:rsidR="00955C18" w:rsidRPr="003B107B" w:rsidRDefault="00955C18" w:rsidP="00955C18">
      <w:pPr>
        <w:bidi/>
        <w:spacing w:after="0" w:line="240" w:lineRule="auto"/>
        <w:jc w:val="both"/>
        <w:rPr>
          <w:rFonts w:ascii="Traditional Arabic" w:hAnsi="Traditional Arabic" w:cs="Traditional Arabic"/>
          <w:b/>
          <w:bCs/>
          <w:sz w:val="32"/>
          <w:szCs w:val="32"/>
          <w:rtl/>
          <w:lang w:val="en-GB"/>
        </w:rPr>
      </w:pPr>
      <w:r w:rsidRPr="003B107B">
        <w:rPr>
          <w:rFonts w:ascii="Traditional Arabic" w:hAnsi="Traditional Arabic" w:cs="Traditional Arabic" w:hint="cs"/>
          <w:b/>
          <w:bCs/>
          <w:sz w:val="32"/>
          <w:szCs w:val="32"/>
          <w:rtl/>
          <w:lang w:val="en-GB"/>
        </w:rPr>
        <w:t>سادساً: نقلته من هجر الولاة إلى حسن العلاقة بهم وتحوله من المذهب المالكي إلى الحنفي:</w:t>
      </w:r>
    </w:p>
    <w:p w14:paraId="02220440" w14:textId="77777777" w:rsidR="00955C18" w:rsidRPr="003B107B" w:rsidRDefault="00955C18" w:rsidP="00955C18">
      <w:pPr>
        <w:bidi/>
        <w:spacing w:after="0" w:line="240" w:lineRule="auto"/>
        <w:ind w:firstLine="720"/>
        <w:jc w:val="both"/>
        <w:rPr>
          <w:rFonts w:ascii="Traditional Arabic" w:hAnsi="Traditional Arabic" w:cs="Traditional Arabic"/>
          <w:b/>
          <w:bCs/>
          <w:sz w:val="32"/>
          <w:szCs w:val="32"/>
          <w:rtl/>
          <w:lang w:val="en-GB"/>
        </w:rPr>
      </w:pPr>
      <w:r w:rsidRPr="003B107B">
        <w:rPr>
          <w:rFonts w:ascii="Traditional Arabic" w:hAnsi="Traditional Arabic" w:cs="Traditional Arabic" w:hint="cs"/>
          <w:sz w:val="32"/>
          <w:szCs w:val="32"/>
          <w:rtl/>
          <w:lang w:val="en-GB"/>
        </w:rPr>
        <w:lastRenderedPageBreak/>
        <w:t xml:space="preserve">إن المصدر الوحيد ربما الذي نقل عنه الباحثون هذه النقلة وهذا التحول هو كتاب أعيان القدس في القرن الثاني عشر لمؤلفه الإمام والمفتي حسن بن عبد اللطيف الحسيني، </w:t>
      </w:r>
      <w:r w:rsidRPr="00256E06">
        <w:rPr>
          <w:rFonts w:ascii="Traditional Arabic" w:hAnsi="Traditional Arabic" w:cs="Traditional Arabic" w:hint="cs"/>
          <w:sz w:val="32"/>
          <w:szCs w:val="32"/>
          <w:rtl/>
          <w:lang w:val="en-GB"/>
        </w:rPr>
        <w:t xml:space="preserve">وهو شهادة واحدة قد لا تكفي للحكم على شخصية بوزن الإمام </w:t>
      </w:r>
      <w:proofErr w:type="spellStart"/>
      <w:r w:rsidRPr="00256E06">
        <w:rPr>
          <w:rFonts w:ascii="Traditional Arabic" w:hAnsi="Traditional Arabic" w:cs="Traditional Arabic" w:hint="cs"/>
          <w:sz w:val="32"/>
          <w:szCs w:val="32"/>
          <w:rtl/>
          <w:lang w:val="en-GB"/>
        </w:rPr>
        <w:t>التافلاتي</w:t>
      </w:r>
      <w:proofErr w:type="spellEnd"/>
      <w:r w:rsidRPr="00256E06">
        <w:rPr>
          <w:rFonts w:ascii="Traditional Arabic" w:hAnsi="Traditional Arabic" w:cs="Traditional Arabic" w:hint="cs"/>
          <w:sz w:val="32"/>
          <w:szCs w:val="32"/>
          <w:rtl/>
          <w:lang w:val="en-GB"/>
        </w:rPr>
        <w:t>، خاصة وأن روايته لهذه الحكاية تزري بالإمام!</w:t>
      </w:r>
    </w:p>
    <w:p w14:paraId="6E09CA56" w14:textId="77777777" w:rsidR="00955C18" w:rsidRPr="003B107B" w:rsidRDefault="00955C18" w:rsidP="00955C18">
      <w:pPr>
        <w:bidi/>
        <w:spacing w:after="0" w:line="240" w:lineRule="auto"/>
        <w:ind w:firstLine="720"/>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 xml:space="preserve">ذكر الحسيني أنه خلال سنتيه الأوليين في بيت المقدس -وهما على ذلك: 1172ه و1173ه-كان يفر من الولاة والحكام، ويتباعد عنهم، "وهم يترجون تقبيل قدميه، ويقفون على بابه مراراً، ولا يجتمع عليهم، ولا يلتفت إليهم"، بل ذكر أن الوزير المعظم عبد الله باشا </w:t>
      </w:r>
      <w:proofErr w:type="spellStart"/>
      <w:r w:rsidRPr="003B107B">
        <w:rPr>
          <w:rFonts w:ascii="Traditional Arabic" w:hAnsi="Traditional Arabic" w:cs="Traditional Arabic" w:hint="cs"/>
          <w:sz w:val="32"/>
          <w:szCs w:val="32"/>
          <w:rtl/>
          <w:lang w:val="en-GB"/>
        </w:rPr>
        <w:t>الجتجي</w:t>
      </w:r>
      <w:proofErr w:type="spellEnd"/>
      <w:r w:rsidRPr="003B107B">
        <w:rPr>
          <w:rFonts w:ascii="Traditional Arabic" w:hAnsi="Traditional Arabic" w:cs="Traditional Arabic" w:hint="cs"/>
          <w:sz w:val="32"/>
          <w:szCs w:val="32"/>
          <w:rtl/>
          <w:lang w:val="en-GB"/>
        </w:rPr>
        <w:t xml:space="preserve"> (ت 1174ه) قدم للقدس، فأراد الاجتماع بالشيخ، وجدّ في ذلك وترجاه أعيان هنالك، فلم يقبل وامتنع ورد الوسائط ومنع، ولما كان يقرأ الدرس بالحرم القدسي داخل قبة الصخرة المشرفة، جاءه وألقى فروة عظيمة بين كتفيه، وصرة تحت يديه، وهو لا يلتفت ولا ينظر إليه فزاد مقامه عند الناس أجمعين، وارتفع قدره، وزادوا به يقينا وكان الكل يهاديه، </w:t>
      </w:r>
      <w:proofErr w:type="spellStart"/>
      <w:r w:rsidRPr="003B107B">
        <w:rPr>
          <w:rFonts w:ascii="Traditional Arabic" w:hAnsi="Traditional Arabic" w:cs="Traditional Arabic" w:hint="cs"/>
          <w:sz w:val="32"/>
          <w:szCs w:val="32"/>
          <w:rtl/>
          <w:lang w:val="en-GB"/>
        </w:rPr>
        <w:t>ويمزيد</w:t>
      </w:r>
      <w:proofErr w:type="spellEnd"/>
      <w:r w:rsidRPr="003B107B">
        <w:rPr>
          <w:rFonts w:ascii="Traditional Arabic" w:hAnsi="Traditional Arabic" w:cs="Traditional Arabic" w:hint="cs"/>
          <w:sz w:val="32"/>
          <w:szCs w:val="32"/>
          <w:rtl/>
          <w:lang w:val="en-GB"/>
        </w:rPr>
        <w:t xml:space="preserve"> المكارم يباديه، يقبل يديه الكبير والصغير، والكل يعتقدونه، وفي كل مجلس يهابونه"</w:t>
      </w:r>
      <w:r w:rsidRPr="003B107B">
        <w:rPr>
          <w:rStyle w:val="a4"/>
          <w:rFonts w:ascii="Traditional Arabic" w:hAnsi="Traditional Arabic" w:cs="Traditional Arabic"/>
          <w:sz w:val="32"/>
          <w:szCs w:val="32"/>
          <w:rtl/>
          <w:lang w:val="en-GB"/>
        </w:rPr>
        <w:footnoteReference w:id="23"/>
      </w:r>
      <w:r w:rsidRPr="003B107B">
        <w:rPr>
          <w:rFonts w:ascii="Traditional Arabic" w:hAnsi="Traditional Arabic" w:cs="Traditional Arabic" w:hint="cs"/>
          <w:sz w:val="32"/>
          <w:szCs w:val="32"/>
          <w:rtl/>
          <w:lang w:val="en-GB"/>
        </w:rPr>
        <w:t>.</w:t>
      </w:r>
    </w:p>
    <w:p w14:paraId="08A44334" w14:textId="77777777" w:rsidR="00955C18" w:rsidRPr="003B107B" w:rsidRDefault="00955C18" w:rsidP="00955C18">
      <w:pPr>
        <w:bidi/>
        <w:spacing w:after="0" w:line="240" w:lineRule="auto"/>
        <w:ind w:firstLine="720"/>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 xml:space="preserve">ونقل الحسيني أن ذلك استمر حتى جاء الوزير المكرم محمد باشا </w:t>
      </w:r>
      <w:proofErr w:type="spellStart"/>
      <w:r w:rsidRPr="003B107B">
        <w:rPr>
          <w:rFonts w:ascii="Traditional Arabic" w:hAnsi="Traditional Arabic" w:cs="Traditional Arabic" w:hint="cs"/>
          <w:sz w:val="32"/>
          <w:szCs w:val="32"/>
          <w:rtl/>
          <w:lang w:val="en-GB"/>
        </w:rPr>
        <w:t>الشليك</w:t>
      </w:r>
      <w:proofErr w:type="spellEnd"/>
      <w:r w:rsidRPr="003B107B">
        <w:rPr>
          <w:rFonts w:ascii="Traditional Arabic" w:hAnsi="Traditional Arabic" w:cs="Traditional Arabic" w:hint="cs"/>
          <w:sz w:val="32"/>
          <w:szCs w:val="32"/>
          <w:rtl/>
          <w:lang w:val="en-GB"/>
        </w:rPr>
        <w:t xml:space="preserve">، فكان أول من قابله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hint="cs"/>
          <w:sz w:val="32"/>
          <w:szCs w:val="32"/>
          <w:rtl/>
          <w:lang w:val="en-GB"/>
        </w:rPr>
        <w:t xml:space="preserve"> فطلب منه "مسألة جزئية من حطام الدنيا" وأخذ يقابل القضاة والحكام، ويتوجه لكل مقام، وانتقل من المذهب المالكي إلى المذهب الحنفي، ف"تباعد محبوه، وغالب الخلق جفوه، وذهب اعتقادهم منه وتركوه" وجرى له معهم بسبب ذلك أحوال وكلام ومقال، وبعد ذلك توجه لإسطنبول طالباً إفتاء الحنفية فتوجهت عليه، "وعزل مراراً"</w:t>
      </w:r>
      <w:r w:rsidRPr="003B107B">
        <w:rPr>
          <w:rStyle w:val="a4"/>
          <w:rFonts w:ascii="Traditional Arabic" w:hAnsi="Traditional Arabic" w:cs="Traditional Arabic"/>
          <w:sz w:val="32"/>
          <w:szCs w:val="32"/>
          <w:rtl/>
          <w:lang w:val="en-GB"/>
        </w:rPr>
        <w:footnoteReference w:id="24"/>
      </w:r>
      <w:r w:rsidRPr="003B107B">
        <w:rPr>
          <w:rFonts w:ascii="Traditional Arabic" w:hAnsi="Traditional Arabic" w:cs="Traditional Arabic" w:hint="cs"/>
          <w:sz w:val="32"/>
          <w:szCs w:val="32"/>
          <w:rtl/>
          <w:lang w:val="en-GB"/>
        </w:rPr>
        <w:t>.</w:t>
      </w:r>
    </w:p>
    <w:p w14:paraId="20B2D2F9"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hint="cs"/>
          <w:b/>
          <w:bCs/>
          <w:sz w:val="32"/>
          <w:szCs w:val="32"/>
          <w:rtl/>
          <w:lang w:val="en-GB"/>
        </w:rPr>
        <w:t xml:space="preserve">والإمام </w:t>
      </w:r>
      <w:proofErr w:type="spellStart"/>
      <w:r w:rsidRPr="003B107B">
        <w:rPr>
          <w:rFonts w:ascii="Traditional Arabic" w:hAnsi="Traditional Arabic" w:cs="Traditional Arabic" w:hint="cs"/>
          <w:b/>
          <w:bCs/>
          <w:sz w:val="32"/>
          <w:szCs w:val="32"/>
          <w:rtl/>
          <w:lang w:val="en-GB"/>
        </w:rPr>
        <w:t>التافلاتي</w:t>
      </w:r>
      <w:proofErr w:type="spellEnd"/>
      <w:r w:rsidRPr="003B107B">
        <w:rPr>
          <w:rFonts w:ascii="Traditional Arabic" w:hAnsi="Traditional Arabic" w:cs="Traditional Arabic" w:hint="cs"/>
          <w:b/>
          <w:bCs/>
          <w:sz w:val="32"/>
          <w:szCs w:val="32"/>
          <w:rtl/>
          <w:lang w:val="en-GB"/>
        </w:rPr>
        <w:t xml:space="preserve"> نفسه يذكر هذه النقلة لكن في سياق مغاير للسياق الذي يذكره الحسيني!</w:t>
      </w:r>
    </w:p>
    <w:p w14:paraId="07544CF6"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 xml:space="preserve"> </w:t>
      </w:r>
      <w:r>
        <w:rPr>
          <w:rFonts w:ascii="Traditional Arabic" w:hAnsi="Traditional Arabic" w:cs="Traditional Arabic"/>
          <w:sz w:val="32"/>
          <w:szCs w:val="32"/>
          <w:rtl/>
          <w:lang w:val="en-GB"/>
        </w:rPr>
        <w:tab/>
      </w:r>
      <w:r w:rsidRPr="003B107B">
        <w:rPr>
          <w:rFonts w:ascii="Traditional Arabic" w:hAnsi="Traditional Arabic" w:cs="Traditional Arabic" w:hint="cs"/>
          <w:sz w:val="32"/>
          <w:szCs w:val="32"/>
          <w:rtl/>
          <w:lang w:val="en-GB"/>
        </w:rPr>
        <w:t xml:space="preserve">يقول رحمه الله: "كنت أبغض المناصب الدنيوية، وأفر منها فرار الإنسان من الأسد، وأراها غير مرضية، لكن حين </w:t>
      </w:r>
      <w:proofErr w:type="gramStart"/>
      <w:r w:rsidRPr="003B107B">
        <w:rPr>
          <w:rFonts w:ascii="Traditional Arabic" w:hAnsi="Traditional Arabic" w:cs="Traditional Arabic" w:hint="cs"/>
          <w:sz w:val="32"/>
          <w:szCs w:val="32"/>
          <w:rtl/>
          <w:lang w:val="en-GB"/>
        </w:rPr>
        <w:t>ثويت</w:t>
      </w:r>
      <w:proofErr w:type="gramEnd"/>
      <w:r w:rsidRPr="003B107B">
        <w:rPr>
          <w:rFonts w:ascii="Traditional Arabic" w:hAnsi="Traditional Arabic" w:cs="Traditional Arabic" w:hint="cs"/>
          <w:sz w:val="32"/>
          <w:szCs w:val="32"/>
          <w:rtl/>
          <w:lang w:val="en-GB"/>
        </w:rPr>
        <w:t xml:space="preserve"> بالبلدة المقدسة، عرضت أمور أدت إلى طلب منصب الفتيا البهية، وأنشدت قول من قال</w:t>
      </w:r>
      <w:r w:rsidRPr="003B107B">
        <w:rPr>
          <w:rStyle w:val="a4"/>
          <w:rFonts w:ascii="Traditional Arabic" w:hAnsi="Traditional Arabic" w:cs="Traditional Arabic"/>
          <w:sz w:val="32"/>
          <w:szCs w:val="32"/>
          <w:rtl/>
          <w:lang w:val="en-GB"/>
        </w:rPr>
        <w:footnoteReference w:id="25"/>
      </w:r>
      <w:r w:rsidRPr="003B107B">
        <w:rPr>
          <w:rFonts w:ascii="Traditional Arabic" w:hAnsi="Traditional Arabic" w:cs="Traditional Arabic" w:hint="cs"/>
          <w:sz w:val="32"/>
          <w:szCs w:val="32"/>
          <w:rtl/>
          <w:lang w:val="en-GB"/>
        </w:rPr>
        <w:t>:</w:t>
      </w:r>
    </w:p>
    <w:p w14:paraId="48193D2D" w14:textId="77777777" w:rsidR="00955C18" w:rsidRPr="003B107B" w:rsidRDefault="00955C18" w:rsidP="00955C18">
      <w:pPr>
        <w:bidi/>
        <w:spacing w:after="0" w:line="240" w:lineRule="auto"/>
        <w:jc w:val="center"/>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إذا أنت لم تنصف أخاك وجدته                                        على طرف الهجران إن كان يعقل</w:t>
      </w:r>
    </w:p>
    <w:p w14:paraId="0B4CCFF3" w14:textId="77777777" w:rsidR="00955C18" w:rsidRPr="003B107B" w:rsidRDefault="00955C18" w:rsidP="00955C18">
      <w:pPr>
        <w:bidi/>
        <w:spacing w:after="0" w:line="240" w:lineRule="auto"/>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ويركب حد السيف من أن تضيمه                                إذا لم يكن عن ساحة السيف مزحل</w:t>
      </w:r>
      <w:r w:rsidRPr="003B107B">
        <w:rPr>
          <w:rStyle w:val="a4"/>
          <w:rFonts w:ascii="Traditional Arabic" w:hAnsi="Traditional Arabic" w:cs="Traditional Arabic"/>
          <w:sz w:val="32"/>
          <w:szCs w:val="32"/>
          <w:rtl/>
          <w:lang w:val="en-GB"/>
        </w:rPr>
        <w:footnoteReference w:id="26"/>
      </w:r>
    </w:p>
    <w:p w14:paraId="1CD266A2"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lastRenderedPageBreak/>
        <w:t>فركبت صحوة الفُتُوّة، ولبست لأْمة المرُوّة"</w:t>
      </w:r>
      <w:r w:rsidRPr="003B107B">
        <w:rPr>
          <w:rStyle w:val="a4"/>
          <w:rFonts w:ascii="Traditional Arabic" w:hAnsi="Traditional Arabic" w:cs="Traditional Arabic"/>
          <w:sz w:val="32"/>
          <w:szCs w:val="32"/>
          <w:rtl/>
          <w:lang w:val="en-GB"/>
        </w:rPr>
        <w:footnoteReference w:id="27"/>
      </w:r>
      <w:r w:rsidRPr="003B107B">
        <w:rPr>
          <w:rFonts w:ascii="Traditional Arabic" w:hAnsi="Traditional Arabic" w:cs="Traditional Arabic" w:hint="cs"/>
          <w:sz w:val="32"/>
          <w:szCs w:val="32"/>
          <w:rtl/>
          <w:lang w:val="en-GB"/>
        </w:rPr>
        <w:t>.</w:t>
      </w:r>
    </w:p>
    <w:p w14:paraId="4EB82805" w14:textId="77777777" w:rsidR="00955C18" w:rsidRPr="003B107B" w:rsidRDefault="00955C18" w:rsidP="00955C18">
      <w:pPr>
        <w:bidi/>
        <w:spacing w:after="0" w:line="240" w:lineRule="auto"/>
        <w:ind w:firstLine="720"/>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 xml:space="preserve">ونص عبارة الإمام المرادي نقلاً عن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hint="cs"/>
          <w:sz w:val="32"/>
          <w:szCs w:val="32"/>
          <w:rtl/>
          <w:lang w:val="en-GB"/>
        </w:rPr>
        <w:t xml:space="preserve"> هو: "وجاءتني الفتيا وأنا لها كاره"</w:t>
      </w:r>
      <w:r w:rsidRPr="003B107B">
        <w:rPr>
          <w:rStyle w:val="a4"/>
          <w:rFonts w:ascii="Traditional Arabic" w:hAnsi="Traditional Arabic" w:cs="Traditional Arabic"/>
          <w:sz w:val="32"/>
          <w:szCs w:val="32"/>
          <w:rtl/>
          <w:lang w:val="en-GB"/>
        </w:rPr>
        <w:footnoteReference w:id="28"/>
      </w:r>
      <w:r w:rsidRPr="003B107B">
        <w:rPr>
          <w:rFonts w:ascii="Traditional Arabic" w:hAnsi="Traditional Arabic" w:cs="Traditional Arabic" w:hint="cs"/>
          <w:sz w:val="32"/>
          <w:szCs w:val="32"/>
          <w:rtl/>
          <w:lang w:val="en-GB"/>
        </w:rPr>
        <w:t>، وهي صريحة في أنه وبحسبه لم يكن إلا مكرهاً على طلب الفتيا لأمور عرضت له وعلى غير رغبة منه، ثم نقل المرادي عنه البيتين السابقين، وزاد أن نقل عن امرئ القيس بيتين آخرين هما:</w:t>
      </w:r>
      <w:r w:rsidRPr="003B107B">
        <w:rPr>
          <w:rFonts w:ascii="Simplified Arabic" w:eastAsia="Times New Roman" w:hAnsi="Simplified Arabic" w:cs="Simplified Arabic"/>
          <w:color w:val="373737"/>
          <w:sz w:val="32"/>
          <w:szCs w:val="32"/>
          <w:rtl/>
        </w:rPr>
        <w:t xml:space="preserve"> </w:t>
      </w:r>
    </w:p>
    <w:p w14:paraId="09E4397C" w14:textId="77777777" w:rsidR="00955C18" w:rsidRPr="003B107B" w:rsidRDefault="00955C18" w:rsidP="00955C18">
      <w:pPr>
        <w:bidi/>
        <w:spacing w:after="0" w:line="240" w:lineRule="auto"/>
        <w:jc w:val="center"/>
        <w:rPr>
          <w:rFonts w:ascii="Traditional Arabic" w:eastAsia="Times New Roman" w:hAnsi="Traditional Arabic" w:cs="Traditional Arabic"/>
          <w:sz w:val="32"/>
          <w:szCs w:val="32"/>
          <w:rtl/>
        </w:rPr>
      </w:pPr>
      <w:r w:rsidRPr="003B107B">
        <w:rPr>
          <w:rFonts w:ascii="Traditional Arabic" w:eastAsia="Times New Roman" w:hAnsi="Traditional Arabic" w:cs="Traditional Arabic"/>
          <w:sz w:val="32"/>
          <w:szCs w:val="32"/>
          <w:rtl/>
        </w:rPr>
        <w:t xml:space="preserve">بَكى صَاحِبي لمّا رأى الدَّرْبَ دُونه </w:t>
      </w:r>
      <w:r w:rsidRPr="003B107B">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 xml:space="preserve">                          </w:t>
      </w:r>
      <w:r w:rsidRPr="003B107B">
        <w:rPr>
          <w:rFonts w:ascii="Traditional Arabic" w:eastAsia="Times New Roman" w:hAnsi="Traditional Arabic" w:cs="Traditional Arabic" w:hint="cs"/>
          <w:sz w:val="32"/>
          <w:szCs w:val="32"/>
          <w:rtl/>
        </w:rPr>
        <w:t xml:space="preserve">   </w:t>
      </w:r>
      <w:r w:rsidRPr="003B107B">
        <w:rPr>
          <w:rFonts w:ascii="Traditional Arabic" w:eastAsia="Times New Roman" w:hAnsi="Traditional Arabic" w:cs="Traditional Arabic"/>
          <w:sz w:val="32"/>
          <w:szCs w:val="32"/>
          <w:rtl/>
        </w:rPr>
        <w:t xml:space="preserve">وأيقنَ أنا لاحقانِ </w:t>
      </w:r>
      <w:proofErr w:type="spellStart"/>
      <w:r w:rsidRPr="003B107B">
        <w:rPr>
          <w:rFonts w:ascii="Traditional Arabic" w:hAnsi="Traditional Arabic" w:cs="Traditional Arabic"/>
          <w:sz w:val="32"/>
          <w:szCs w:val="32"/>
          <w:rtl/>
          <w:lang w:val="en-GB"/>
        </w:rPr>
        <w:t>بقَيْصَرَا</w:t>
      </w:r>
      <w:proofErr w:type="spellEnd"/>
    </w:p>
    <w:p w14:paraId="137E1295" w14:textId="77777777" w:rsidR="00955C18" w:rsidRPr="003B107B" w:rsidRDefault="00955C18" w:rsidP="00955C18">
      <w:pPr>
        <w:bidi/>
        <w:spacing w:after="0" w:line="240" w:lineRule="auto"/>
        <w:jc w:val="center"/>
        <w:rPr>
          <w:rFonts w:ascii="Traditional Arabic" w:hAnsi="Traditional Arabic" w:cs="Traditional Arabic"/>
          <w:sz w:val="32"/>
          <w:szCs w:val="32"/>
          <w:rtl/>
          <w:lang w:val="en-GB"/>
        </w:rPr>
      </w:pPr>
      <w:r w:rsidRPr="003B107B">
        <w:rPr>
          <w:rFonts w:ascii="Traditional Arabic" w:eastAsia="Times New Roman" w:hAnsi="Traditional Arabic" w:cs="Traditional Arabic"/>
          <w:sz w:val="32"/>
          <w:szCs w:val="32"/>
          <w:rtl/>
        </w:rPr>
        <w:t>فَقُلتُ لَهُ: لا تَبْكِ عَيْنُكَ إنّمَا</w:t>
      </w:r>
      <w:r w:rsidRPr="003B107B">
        <w:rPr>
          <w:rFonts w:ascii="Traditional Arabic" w:hAnsi="Traditional Arabic" w:cs="Traditional Arabic"/>
          <w:sz w:val="32"/>
          <w:szCs w:val="32"/>
          <w:rtl/>
          <w:lang w:val="en-GB"/>
        </w:rPr>
        <w:t xml:space="preserve"> </w:t>
      </w:r>
      <w:r w:rsidRPr="003B107B">
        <w:rPr>
          <w:rFonts w:ascii="Traditional Arabic" w:hAnsi="Traditional Arabic" w:cs="Traditional Arabic" w:hint="cs"/>
          <w:sz w:val="32"/>
          <w:szCs w:val="32"/>
          <w:rtl/>
          <w:lang w:val="en-GB"/>
        </w:rPr>
        <w:t xml:space="preserve">                                </w:t>
      </w:r>
      <w:r>
        <w:rPr>
          <w:rFonts w:ascii="Traditional Arabic" w:hAnsi="Traditional Arabic" w:cs="Traditional Arabic" w:hint="cs"/>
          <w:sz w:val="32"/>
          <w:szCs w:val="32"/>
          <w:rtl/>
          <w:lang w:val="en-GB"/>
        </w:rPr>
        <w:t xml:space="preserve">          </w:t>
      </w:r>
      <w:r w:rsidRPr="003B107B">
        <w:rPr>
          <w:rFonts w:ascii="Traditional Arabic" w:hAnsi="Traditional Arabic" w:cs="Traditional Arabic" w:hint="cs"/>
          <w:sz w:val="32"/>
          <w:szCs w:val="32"/>
          <w:rtl/>
          <w:lang w:val="en-GB"/>
        </w:rPr>
        <w:t xml:space="preserve">   </w:t>
      </w:r>
      <w:r w:rsidRPr="003B107B">
        <w:rPr>
          <w:rFonts w:ascii="Traditional Arabic" w:eastAsia="Times New Roman" w:hAnsi="Traditional Arabic" w:cs="Traditional Arabic"/>
          <w:sz w:val="32"/>
          <w:szCs w:val="32"/>
          <w:rtl/>
        </w:rPr>
        <w:t xml:space="preserve">نحاوِلُ مُلْكاً أوْ نُموتَ </w:t>
      </w:r>
      <w:proofErr w:type="spellStart"/>
      <w:r w:rsidRPr="003B107B">
        <w:rPr>
          <w:rFonts w:ascii="Traditional Arabic" w:eastAsia="Times New Roman" w:hAnsi="Traditional Arabic" w:cs="Traditional Arabic"/>
          <w:sz w:val="32"/>
          <w:szCs w:val="32"/>
          <w:rtl/>
        </w:rPr>
        <w:t>فَنُعْذَرَا</w:t>
      </w:r>
      <w:proofErr w:type="spellEnd"/>
      <w:r w:rsidRPr="003B107B">
        <w:rPr>
          <w:rStyle w:val="a4"/>
          <w:rFonts w:ascii="Traditional Arabic" w:hAnsi="Traditional Arabic" w:cs="Traditional Arabic"/>
          <w:sz w:val="32"/>
          <w:szCs w:val="32"/>
          <w:rtl/>
          <w:lang w:val="en-GB"/>
        </w:rPr>
        <w:footnoteReference w:id="29"/>
      </w:r>
    </w:p>
    <w:p w14:paraId="669B8B02"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 xml:space="preserve">ولا يبين لنا الإمام ولا الناقل عنه-المرادي- ولا محرر ترجمته-الخالدي- ما عرض له من أمور لتبقى مبهمة وفق روايته أو مجملة بحسب رواية الحسيني! </w:t>
      </w:r>
    </w:p>
    <w:p w14:paraId="7830C45C" w14:textId="77777777" w:rsidR="00955C18" w:rsidRPr="003B107B" w:rsidRDefault="00955C18" w:rsidP="00955C18">
      <w:pPr>
        <w:bidi/>
        <w:spacing w:after="0" w:line="240" w:lineRule="auto"/>
        <w:ind w:firstLine="720"/>
        <w:jc w:val="both"/>
        <w:rPr>
          <w:rFonts w:cs="Traditional Arabic"/>
          <w:sz w:val="32"/>
          <w:szCs w:val="32"/>
          <w:rtl/>
          <w:lang w:val="en-GB"/>
        </w:rPr>
      </w:pPr>
      <w:r w:rsidRPr="003B107B">
        <w:rPr>
          <w:rFonts w:cs="Traditional Arabic" w:hint="cs"/>
          <w:sz w:val="32"/>
          <w:szCs w:val="32"/>
          <w:rtl/>
          <w:lang w:val="en-GB"/>
        </w:rPr>
        <w:t xml:space="preserve">وقد بحثت مطولاً في العديد من المصادر محاولاً معرفة ما عرض له فلم أجد شيئاً حتى عثرت في ترجمة   </w:t>
      </w:r>
      <w:r w:rsidRPr="003B107B">
        <w:rPr>
          <w:rFonts w:cs="Traditional Arabic"/>
          <w:sz w:val="32"/>
          <w:szCs w:val="32"/>
          <w:rtl/>
          <w:lang w:val="en-GB"/>
        </w:rPr>
        <w:t xml:space="preserve">الشيخ محمد العطار بن....بن الشيخ إبراهيم </w:t>
      </w:r>
      <w:proofErr w:type="spellStart"/>
      <w:r w:rsidRPr="003B107B">
        <w:rPr>
          <w:rFonts w:cs="Traditional Arabic"/>
          <w:sz w:val="32"/>
          <w:szCs w:val="32"/>
          <w:rtl/>
          <w:lang w:val="en-GB"/>
        </w:rPr>
        <w:t>الحسيبي</w:t>
      </w:r>
      <w:proofErr w:type="spellEnd"/>
      <w:r w:rsidRPr="003B107B">
        <w:rPr>
          <w:rFonts w:cs="Traditional Arabic"/>
          <w:sz w:val="32"/>
          <w:szCs w:val="32"/>
          <w:rtl/>
          <w:lang w:val="en-GB"/>
        </w:rPr>
        <w:t xml:space="preserve"> جد بني </w:t>
      </w:r>
      <w:proofErr w:type="spellStart"/>
      <w:r w:rsidRPr="003B107B">
        <w:rPr>
          <w:rFonts w:cs="Traditional Arabic"/>
          <w:sz w:val="32"/>
          <w:szCs w:val="32"/>
          <w:rtl/>
          <w:lang w:val="en-GB"/>
        </w:rPr>
        <w:t>الحسيبي</w:t>
      </w:r>
      <w:proofErr w:type="spellEnd"/>
      <w:r w:rsidRPr="003B107B">
        <w:rPr>
          <w:rStyle w:val="a4"/>
          <w:rFonts w:cs="Traditional Arabic"/>
          <w:sz w:val="32"/>
          <w:szCs w:val="32"/>
          <w:rtl/>
          <w:lang w:val="en-GB"/>
        </w:rPr>
        <w:footnoteReference w:id="30"/>
      </w:r>
      <w:r w:rsidRPr="003B107B">
        <w:rPr>
          <w:rFonts w:cs="Traditional Arabic" w:hint="cs"/>
          <w:sz w:val="32"/>
          <w:szCs w:val="32"/>
          <w:rtl/>
          <w:lang w:val="en-GB"/>
        </w:rPr>
        <w:t xml:space="preserve">على رده على مراسلة الإمام </w:t>
      </w:r>
      <w:proofErr w:type="spellStart"/>
      <w:r w:rsidRPr="003B107B">
        <w:rPr>
          <w:rFonts w:cs="Traditional Arabic" w:hint="cs"/>
          <w:sz w:val="32"/>
          <w:szCs w:val="32"/>
          <w:rtl/>
          <w:lang w:val="en-GB"/>
        </w:rPr>
        <w:t>التافلاتي</w:t>
      </w:r>
      <w:proofErr w:type="spellEnd"/>
      <w:r w:rsidRPr="003B107B">
        <w:rPr>
          <w:rFonts w:cs="Traditional Arabic" w:hint="cs"/>
          <w:sz w:val="32"/>
          <w:szCs w:val="32"/>
          <w:rtl/>
          <w:lang w:val="en-GB"/>
        </w:rPr>
        <w:t xml:space="preserve"> له ويذكر في مطلع رده "</w:t>
      </w:r>
      <w:r w:rsidRPr="003B107B">
        <w:rPr>
          <w:rFonts w:cs="Traditional Arabic"/>
          <w:sz w:val="32"/>
          <w:szCs w:val="32"/>
          <w:rtl/>
          <w:lang w:val="en-GB"/>
        </w:rPr>
        <w:t>وصلت مكاتبتك إلينا ولم يسبقها منا إليك كتاب، وابتدأتنا بمخاطبتك ولم يتقدم في هذه المدة منا إليك خطاب</w:t>
      </w:r>
      <w:r w:rsidRPr="003B107B">
        <w:rPr>
          <w:rFonts w:cs="Traditional Arabic" w:hint="cs"/>
          <w:sz w:val="32"/>
          <w:szCs w:val="32"/>
          <w:rtl/>
          <w:lang w:val="en-GB"/>
        </w:rPr>
        <w:t>"</w:t>
      </w:r>
      <w:r w:rsidRPr="003B107B">
        <w:rPr>
          <w:rStyle w:val="a4"/>
          <w:rFonts w:cs="Traditional Arabic"/>
          <w:sz w:val="32"/>
          <w:szCs w:val="32"/>
          <w:rtl/>
          <w:lang w:val="en-GB"/>
        </w:rPr>
        <w:footnoteReference w:id="31"/>
      </w:r>
      <w:r w:rsidRPr="003B107B">
        <w:rPr>
          <w:rFonts w:cs="Traditional Arabic" w:hint="cs"/>
          <w:sz w:val="32"/>
          <w:szCs w:val="32"/>
          <w:rtl/>
          <w:lang w:val="en-GB"/>
        </w:rPr>
        <w:t xml:space="preserve"> فيظهر أنها المراسلة الأولى لهما ويظهر أن مراسلة </w:t>
      </w:r>
      <w:proofErr w:type="spellStart"/>
      <w:r w:rsidRPr="003B107B">
        <w:rPr>
          <w:rFonts w:cs="Traditional Arabic" w:hint="cs"/>
          <w:sz w:val="32"/>
          <w:szCs w:val="32"/>
          <w:rtl/>
          <w:lang w:val="en-GB"/>
        </w:rPr>
        <w:t>التافلاتي</w:t>
      </w:r>
      <w:proofErr w:type="spellEnd"/>
      <w:r w:rsidRPr="003B107B">
        <w:rPr>
          <w:rFonts w:cs="Traditional Arabic" w:hint="cs"/>
          <w:sz w:val="32"/>
          <w:szCs w:val="32"/>
          <w:rtl/>
          <w:lang w:val="en-GB"/>
        </w:rPr>
        <w:t xml:space="preserve"> كانت شديدة فرد عليها </w:t>
      </w:r>
      <w:proofErr w:type="spellStart"/>
      <w:r w:rsidRPr="003B107B">
        <w:rPr>
          <w:rFonts w:cs="Traditional Arabic" w:hint="cs"/>
          <w:sz w:val="32"/>
          <w:szCs w:val="32"/>
          <w:rtl/>
          <w:lang w:val="en-GB"/>
        </w:rPr>
        <w:t>الحسيبي</w:t>
      </w:r>
      <w:proofErr w:type="spellEnd"/>
      <w:r w:rsidRPr="003B107B">
        <w:rPr>
          <w:rFonts w:cs="Traditional Arabic" w:hint="cs"/>
          <w:sz w:val="32"/>
          <w:szCs w:val="32"/>
          <w:rtl/>
          <w:lang w:val="en-GB"/>
        </w:rPr>
        <w:t xml:space="preserve"> برد قاسٍ جداً واعتذر لقسوته بقوله:</w:t>
      </w:r>
      <w:r w:rsidRPr="003B107B">
        <w:rPr>
          <w:rFonts w:cs="Traditional Arabic"/>
          <w:sz w:val="32"/>
          <w:szCs w:val="32"/>
          <w:rtl/>
          <w:lang w:val="en-GB"/>
        </w:rPr>
        <w:t xml:space="preserve"> </w:t>
      </w:r>
      <w:r w:rsidRPr="003B107B">
        <w:rPr>
          <w:rFonts w:cs="Traditional Arabic" w:hint="cs"/>
          <w:sz w:val="32"/>
          <w:szCs w:val="32"/>
          <w:rtl/>
          <w:lang w:val="en-GB"/>
        </w:rPr>
        <w:t>"</w:t>
      </w:r>
      <w:r w:rsidRPr="003B107B">
        <w:rPr>
          <w:rFonts w:cs="Traditional Arabic"/>
          <w:sz w:val="32"/>
          <w:szCs w:val="32"/>
          <w:rtl/>
          <w:lang w:val="en-GB"/>
        </w:rPr>
        <w:t>حملني على ذلك قول من تقدم: ومن لم يذد عن حوضه بسلاحه يتهدم، وكيف لا أناضل المناضل، وأنازل المنازل، وقد أعددت بحمد الله للكفاح أتم عدة وأمضى سلاح، ولكن أحببت أن أوضح لكل واقف على هذا المجال، ما حصل عليه وبسببه هذا الجدال، ليظهر لمتأمله حقيقة الحال، ويعلم أن الرجال تعرف بالحق ولا يعرف الحق بالرجال</w:t>
      </w:r>
      <w:r w:rsidRPr="003B107B">
        <w:rPr>
          <w:rFonts w:cs="Traditional Arabic" w:hint="cs"/>
          <w:sz w:val="32"/>
          <w:szCs w:val="32"/>
          <w:rtl/>
          <w:lang w:val="en-GB"/>
        </w:rPr>
        <w:t>"</w:t>
      </w:r>
      <w:r w:rsidRPr="003B107B">
        <w:rPr>
          <w:rStyle w:val="a4"/>
          <w:rFonts w:cs="Traditional Arabic"/>
          <w:sz w:val="32"/>
          <w:szCs w:val="32"/>
          <w:rtl/>
          <w:lang w:val="en-GB"/>
        </w:rPr>
        <w:footnoteReference w:id="32"/>
      </w:r>
      <w:r w:rsidRPr="003B107B">
        <w:rPr>
          <w:rFonts w:cs="Traditional Arabic" w:hint="cs"/>
          <w:sz w:val="32"/>
          <w:szCs w:val="32"/>
          <w:rtl/>
          <w:lang w:val="en-GB"/>
        </w:rPr>
        <w:t xml:space="preserve">، وسبب هذا الصدام بينهما كان فتوى </w:t>
      </w:r>
      <w:proofErr w:type="spellStart"/>
      <w:r w:rsidRPr="003B107B">
        <w:rPr>
          <w:rFonts w:cs="Traditional Arabic" w:hint="cs"/>
          <w:sz w:val="32"/>
          <w:szCs w:val="32"/>
          <w:rtl/>
          <w:lang w:val="en-GB"/>
        </w:rPr>
        <w:t>التافلاتي</w:t>
      </w:r>
      <w:proofErr w:type="spellEnd"/>
      <w:r w:rsidRPr="003B107B">
        <w:rPr>
          <w:rFonts w:cs="Traditional Arabic" w:hint="cs"/>
          <w:sz w:val="32"/>
          <w:szCs w:val="32"/>
          <w:rtl/>
          <w:lang w:val="en-GB"/>
        </w:rPr>
        <w:t xml:space="preserve"> في واقعة حدثت بغزة لا يأذن المقام بذكرها</w:t>
      </w:r>
      <w:r w:rsidRPr="003B107B">
        <w:rPr>
          <w:rStyle w:val="a4"/>
          <w:rFonts w:cs="Traditional Arabic"/>
          <w:sz w:val="32"/>
          <w:szCs w:val="32"/>
          <w:rtl/>
          <w:lang w:val="en-GB"/>
        </w:rPr>
        <w:footnoteReference w:id="33"/>
      </w:r>
      <w:r w:rsidRPr="003B107B">
        <w:rPr>
          <w:rFonts w:cs="Traditional Arabic" w:hint="cs"/>
          <w:sz w:val="32"/>
          <w:szCs w:val="32"/>
          <w:rtl/>
          <w:lang w:val="en-GB"/>
        </w:rPr>
        <w:t xml:space="preserve">، وقد أشارت ترجمة </w:t>
      </w:r>
      <w:proofErr w:type="spellStart"/>
      <w:r w:rsidRPr="003B107B">
        <w:rPr>
          <w:rFonts w:cs="Traditional Arabic" w:hint="cs"/>
          <w:sz w:val="32"/>
          <w:szCs w:val="32"/>
          <w:rtl/>
          <w:lang w:val="en-GB"/>
        </w:rPr>
        <w:t>التافلاتي</w:t>
      </w:r>
      <w:proofErr w:type="spellEnd"/>
      <w:r w:rsidRPr="003B107B">
        <w:rPr>
          <w:rFonts w:cs="Traditional Arabic" w:hint="cs"/>
          <w:sz w:val="32"/>
          <w:szCs w:val="32"/>
          <w:rtl/>
          <w:lang w:val="en-GB"/>
        </w:rPr>
        <w:t xml:space="preserve"> لهذه المصادمة حيث ورد فيها: "فعارضه بعض الغزيين بما فيه </w:t>
      </w:r>
      <w:r w:rsidRPr="003B107B">
        <w:rPr>
          <w:rFonts w:cs="Traditional Arabic" w:hint="cs"/>
          <w:sz w:val="32"/>
          <w:szCs w:val="32"/>
          <w:rtl/>
          <w:lang w:val="en-GB"/>
        </w:rPr>
        <w:lastRenderedPageBreak/>
        <w:t>التهافت، فعضدها بالنفحات العبيقة... فتوقف المعارض، ورضي أن يكون الحكم فيها شمس العصر الشيخ محمد الحفني المصري، فأرسلتا إليه فكتب عليهما ما فيه شفاء الغليل، وزيف قول المعارض بقطعي الدليل"</w:t>
      </w:r>
      <w:r w:rsidRPr="003B107B">
        <w:rPr>
          <w:rStyle w:val="a4"/>
          <w:rFonts w:cs="Traditional Arabic"/>
          <w:sz w:val="32"/>
          <w:szCs w:val="32"/>
          <w:rtl/>
          <w:lang w:val="en-GB"/>
        </w:rPr>
        <w:footnoteReference w:id="34"/>
      </w:r>
      <w:r w:rsidRPr="003B107B">
        <w:rPr>
          <w:rFonts w:cs="Traditional Arabic" w:hint="cs"/>
          <w:sz w:val="32"/>
          <w:szCs w:val="32"/>
          <w:rtl/>
          <w:lang w:val="en-GB"/>
        </w:rPr>
        <w:t>، وحملت هذه الرسالة اسم: "النفحات العبيقة في تأييد العبارات الرشيقة"</w:t>
      </w:r>
      <w:r w:rsidRPr="003B107B">
        <w:rPr>
          <w:rStyle w:val="a4"/>
          <w:rFonts w:cs="Traditional Arabic"/>
          <w:sz w:val="32"/>
          <w:szCs w:val="32"/>
          <w:rtl/>
          <w:lang w:val="en-GB"/>
        </w:rPr>
        <w:footnoteReference w:id="35"/>
      </w:r>
      <w:r w:rsidRPr="003B107B">
        <w:rPr>
          <w:rFonts w:cs="Traditional Arabic" w:hint="cs"/>
          <w:sz w:val="32"/>
          <w:szCs w:val="32"/>
          <w:rtl/>
          <w:lang w:val="en-GB"/>
        </w:rPr>
        <w:t>.</w:t>
      </w:r>
    </w:p>
    <w:p w14:paraId="01E9E833" w14:textId="77777777" w:rsidR="00955C18" w:rsidRPr="003B107B" w:rsidRDefault="00955C18" w:rsidP="00955C18">
      <w:pPr>
        <w:bidi/>
        <w:spacing w:after="0" w:line="240" w:lineRule="auto"/>
        <w:ind w:firstLine="720"/>
        <w:jc w:val="both"/>
        <w:rPr>
          <w:rFonts w:cs="Traditional Arabic"/>
          <w:sz w:val="32"/>
          <w:szCs w:val="32"/>
          <w:rtl/>
          <w:lang w:val="en-GB"/>
        </w:rPr>
      </w:pPr>
      <w:r w:rsidRPr="003B107B">
        <w:rPr>
          <w:rFonts w:cs="Traditional Arabic" w:hint="cs"/>
          <w:sz w:val="32"/>
          <w:szCs w:val="32"/>
          <w:rtl/>
          <w:lang w:val="en-GB"/>
        </w:rPr>
        <w:t xml:space="preserve">في سياق حملته الشديدة على </w:t>
      </w:r>
      <w:proofErr w:type="spellStart"/>
      <w:r w:rsidRPr="003B107B">
        <w:rPr>
          <w:rFonts w:cs="Traditional Arabic" w:hint="cs"/>
          <w:sz w:val="32"/>
          <w:szCs w:val="32"/>
          <w:rtl/>
          <w:lang w:val="en-GB"/>
        </w:rPr>
        <w:t>التافلاتي</w:t>
      </w:r>
      <w:proofErr w:type="spellEnd"/>
      <w:r w:rsidRPr="003B107B">
        <w:rPr>
          <w:rFonts w:cs="Traditional Arabic" w:hint="cs"/>
          <w:sz w:val="32"/>
          <w:szCs w:val="32"/>
          <w:rtl/>
          <w:lang w:val="en-GB"/>
        </w:rPr>
        <w:t xml:space="preserve"> ذكر </w:t>
      </w:r>
      <w:proofErr w:type="spellStart"/>
      <w:r w:rsidRPr="003B107B">
        <w:rPr>
          <w:rFonts w:cs="Traditional Arabic" w:hint="cs"/>
          <w:sz w:val="32"/>
          <w:szCs w:val="32"/>
          <w:rtl/>
          <w:lang w:val="en-GB"/>
        </w:rPr>
        <w:t>الحسيبي</w:t>
      </w:r>
      <w:proofErr w:type="spellEnd"/>
      <w:r w:rsidRPr="003B107B">
        <w:rPr>
          <w:rFonts w:cs="Traditional Arabic" w:hint="cs"/>
          <w:sz w:val="32"/>
          <w:szCs w:val="32"/>
          <w:rtl/>
          <w:lang w:val="en-GB"/>
        </w:rPr>
        <w:t xml:space="preserve"> في حق </w:t>
      </w:r>
      <w:proofErr w:type="spellStart"/>
      <w:r w:rsidRPr="003B107B">
        <w:rPr>
          <w:rFonts w:cs="Traditional Arabic" w:hint="cs"/>
          <w:sz w:val="32"/>
          <w:szCs w:val="32"/>
          <w:rtl/>
          <w:lang w:val="en-GB"/>
        </w:rPr>
        <w:t>التافلاتي</w:t>
      </w:r>
      <w:proofErr w:type="spellEnd"/>
      <w:r w:rsidRPr="003B107B">
        <w:rPr>
          <w:rFonts w:cs="Traditional Arabic" w:hint="cs"/>
          <w:sz w:val="32"/>
          <w:szCs w:val="32"/>
          <w:rtl/>
          <w:lang w:val="en-GB"/>
        </w:rPr>
        <w:t xml:space="preserve"> أنه "</w:t>
      </w:r>
      <w:r w:rsidRPr="003B107B">
        <w:rPr>
          <w:rFonts w:cs="Traditional Arabic"/>
          <w:sz w:val="32"/>
          <w:szCs w:val="32"/>
          <w:rtl/>
          <w:lang w:val="en-GB"/>
        </w:rPr>
        <w:t xml:space="preserve">ضاقت عليه في بيت المقدس الأحوال، واشتد الضنك عليه بها واستطال، فنزل إلى </w:t>
      </w:r>
      <w:proofErr w:type="spellStart"/>
      <w:r w:rsidRPr="003B107B">
        <w:rPr>
          <w:rFonts w:cs="Traditional Arabic"/>
          <w:sz w:val="32"/>
          <w:szCs w:val="32"/>
          <w:rtl/>
          <w:lang w:val="en-GB"/>
        </w:rPr>
        <w:t>أسكلة</w:t>
      </w:r>
      <w:proofErr w:type="spellEnd"/>
      <w:r w:rsidRPr="003B107B">
        <w:rPr>
          <w:rFonts w:cs="Traditional Arabic"/>
          <w:sz w:val="32"/>
          <w:szCs w:val="32"/>
          <w:rtl/>
          <w:lang w:val="en-GB"/>
        </w:rPr>
        <w:t xml:space="preserve"> يافا ليقرع باب الفرج وصار يدرج بها مع من درج، فما ترك باباً يتوهم منه حصول رزق حتى عالجه، ولا وجد إنساناً يظن خيره إلا خالطه ومازجه، فلما أعيته المطالب واستحالت عليه المآرب واستدت في وجهه المسالك وتقطعت أحبال ما نصب من الشبائك، ولم يصطد عقعقاً ولا بوما </w:t>
      </w:r>
      <w:proofErr w:type="gramStart"/>
      <w:r w:rsidRPr="003B107B">
        <w:rPr>
          <w:rFonts w:cs="Traditional Arabic"/>
          <w:sz w:val="32"/>
          <w:szCs w:val="32"/>
          <w:rtl/>
          <w:lang w:val="en-GB"/>
        </w:rPr>
        <w:t>واصبح</w:t>
      </w:r>
      <w:proofErr w:type="gramEnd"/>
      <w:r w:rsidRPr="003B107B">
        <w:rPr>
          <w:rFonts w:cs="Traditional Arabic"/>
          <w:sz w:val="32"/>
          <w:szCs w:val="32"/>
          <w:rtl/>
          <w:lang w:val="en-GB"/>
        </w:rPr>
        <w:t xml:space="preserve"> من كل خير محروما</w:t>
      </w:r>
      <w:r w:rsidRPr="003B107B">
        <w:rPr>
          <w:rFonts w:cs="Traditional Arabic" w:hint="cs"/>
          <w:sz w:val="32"/>
          <w:szCs w:val="32"/>
          <w:rtl/>
          <w:lang w:val="en-GB"/>
        </w:rPr>
        <w:t>ً</w:t>
      </w:r>
      <w:r w:rsidRPr="003B107B">
        <w:rPr>
          <w:rFonts w:cs="Traditional Arabic"/>
          <w:sz w:val="32"/>
          <w:szCs w:val="32"/>
          <w:rtl/>
          <w:lang w:val="en-GB"/>
        </w:rPr>
        <w:t>، فعزم على الرجوع بخفي حنين وهو بهمومه أشغل من ذات النحيين</w:t>
      </w:r>
      <w:r w:rsidRPr="003B107B">
        <w:rPr>
          <w:rFonts w:cs="Traditional Arabic" w:hint="cs"/>
          <w:sz w:val="32"/>
          <w:szCs w:val="32"/>
          <w:rtl/>
          <w:lang w:val="en-GB"/>
        </w:rPr>
        <w:t>"</w:t>
      </w:r>
      <w:r w:rsidRPr="003B107B">
        <w:rPr>
          <w:rStyle w:val="a4"/>
          <w:rFonts w:cs="Traditional Arabic"/>
          <w:sz w:val="32"/>
          <w:szCs w:val="32"/>
          <w:rtl/>
          <w:lang w:val="en-GB"/>
        </w:rPr>
        <w:footnoteReference w:id="36"/>
      </w:r>
      <w:r w:rsidRPr="003B107B">
        <w:rPr>
          <w:rFonts w:cs="Traditional Arabic" w:hint="cs"/>
          <w:sz w:val="32"/>
          <w:szCs w:val="32"/>
          <w:rtl/>
          <w:lang w:val="en-GB"/>
        </w:rPr>
        <w:t>.</w:t>
      </w:r>
    </w:p>
    <w:p w14:paraId="057D99DD" w14:textId="77777777" w:rsidR="00955C18" w:rsidRPr="003B107B" w:rsidRDefault="00955C18" w:rsidP="00955C18">
      <w:pPr>
        <w:bidi/>
        <w:spacing w:after="0" w:line="240" w:lineRule="auto"/>
        <w:ind w:firstLine="720"/>
        <w:jc w:val="both"/>
        <w:rPr>
          <w:rFonts w:cs="Traditional Arabic"/>
          <w:sz w:val="32"/>
          <w:szCs w:val="32"/>
          <w:rtl/>
          <w:lang w:val="en-GB"/>
        </w:rPr>
      </w:pPr>
      <w:r w:rsidRPr="003B107B">
        <w:rPr>
          <w:rFonts w:cs="Traditional Arabic" w:hint="cs"/>
          <w:sz w:val="32"/>
          <w:szCs w:val="32"/>
          <w:rtl/>
          <w:lang w:val="en-GB"/>
        </w:rPr>
        <w:t xml:space="preserve">فهل هو الفقر أحدق بالإمام </w:t>
      </w:r>
      <w:proofErr w:type="spellStart"/>
      <w:r w:rsidRPr="003B107B">
        <w:rPr>
          <w:rFonts w:cs="Traditional Arabic" w:hint="cs"/>
          <w:sz w:val="32"/>
          <w:szCs w:val="32"/>
          <w:rtl/>
          <w:lang w:val="en-GB"/>
        </w:rPr>
        <w:t>التافلاتي</w:t>
      </w:r>
      <w:proofErr w:type="spellEnd"/>
      <w:r w:rsidRPr="003B107B">
        <w:rPr>
          <w:rFonts w:cs="Traditional Arabic" w:hint="cs"/>
          <w:sz w:val="32"/>
          <w:szCs w:val="32"/>
          <w:rtl/>
          <w:lang w:val="en-GB"/>
        </w:rPr>
        <w:t xml:space="preserve"> ودفعه لطلب الفتيا كما يصرح قاضي غزة الإمام </w:t>
      </w:r>
      <w:proofErr w:type="spellStart"/>
      <w:r w:rsidRPr="003B107B">
        <w:rPr>
          <w:rFonts w:cs="Traditional Arabic" w:hint="cs"/>
          <w:sz w:val="32"/>
          <w:szCs w:val="32"/>
          <w:rtl/>
          <w:lang w:val="en-GB"/>
        </w:rPr>
        <w:t>الحسيبي</w:t>
      </w:r>
      <w:proofErr w:type="spellEnd"/>
      <w:r w:rsidRPr="003B107B">
        <w:rPr>
          <w:rFonts w:cs="Traditional Arabic" w:hint="cs"/>
          <w:sz w:val="32"/>
          <w:szCs w:val="32"/>
          <w:rtl/>
          <w:lang w:val="en-GB"/>
        </w:rPr>
        <w:t>؟ ربما!</w:t>
      </w:r>
    </w:p>
    <w:p w14:paraId="3E8462A5" w14:textId="77777777" w:rsidR="00955C18" w:rsidRPr="003B107B" w:rsidRDefault="00955C18" w:rsidP="00955C18">
      <w:pPr>
        <w:bidi/>
        <w:spacing w:after="0" w:line="240" w:lineRule="auto"/>
        <w:ind w:firstLine="720"/>
        <w:jc w:val="both"/>
        <w:rPr>
          <w:rFonts w:cs="Traditional Arabic"/>
          <w:sz w:val="32"/>
          <w:szCs w:val="32"/>
          <w:rtl/>
          <w:lang w:val="en-GB"/>
        </w:rPr>
      </w:pPr>
      <w:r w:rsidRPr="003B107B">
        <w:rPr>
          <w:rFonts w:cs="Traditional Arabic" w:hint="cs"/>
          <w:sz w:val="32"/>
          <w:szCs w:val="32"/>
          <w:rtl/>
          <w:lang w:val="en-GB"/>
        </w:rPr>
        <w:t xml:space="preserve">ويرجح الباحث وهو ما يدفع الاحتمال آنف الذكر أن سبب هجومه على منصب الإفتاء كان تعرضه للظلم وشعوره بالضيم وعدم الإنصاف ودليلي في ذلك تحليل أبيات الشعر التي بها علل </w:t>
      </w:r>
      <w:proofErr w:type="spellStart"/>
      <w:r w:rsidRPr="003B107B">
        <w:rPr>
          <w:rFonts w:cs="Traditional Arabic" w:hint="cs"/>
          <w:sz w:val="32"/>
          <w:szCs w:val="32"/>
          <w:rtl/>
          <w:lang w:val="en-GB"/>
        </w:rPr>
        <w:t>التافلاتي</w:t>
      </w:r>
      <w:proofErr w:type="spellEnd"/>
      <w:r w:rsidRPr="003B107B">
        <w:rPr>
          <w:rFonts w:cs="Traditional Arabic" w:hint="cs"/>
          <w:sz w:val="32"/>
          <w:szCs w:val="32"/>
          <w:rtl/>
          <w:lang w:val="en-GB"/>
        </w:rPr>
        <w:t xml:space="preserve"> </w:t>
      </w:r>
      <w:proofErr w:type="spellStart"/>
      <w:r w:rsidRPr="003B107B">
        <w:rPr>
          <w:rFonts w:cs="Traditional Arabic" w:hint="cs"/>
          <w:sz w:val="32"/>
          <w:szCs w:val="32"/>
          <w:rtl/>
          <w:lang w:val="en-GB"/>
        </w:rPr>
        <w:t>توقانه</w:t>
      </w:r>
      <w:proofErr w:type="spellEnd"/>
      <w:r w:rsidRPr="003B107B">
        <w:rPr>
          <w:rFonts w:cs="Traditional Arabic" w:hint="cs"/>
          <w:sz w:val="32"/>
          <w:szCs w:val="32"/>
          <w:rtl/>
          <w:lang w:val="en-GB"/>
        </w:rPr>
        <w:t xml:space="preserve"> لمنصب الإفتاء حيث يشير بيتا معن بن أوس</w:t>
      </w:r>
      <w:r w:rsidRPr="003B107B">
        <w:rPr>
          <w:rFonts w:ascii="Traditional Arabic" w:hAnsi="Traditional Arabic" w:cs="Traditional Arabic" w:hint="cs"/>
          <w:sz w:val="32"/>
          <w:szCs w:val="32"/>
          <w:rtl/>
          <w:lang w:val="en-GB"/>
        </w:rPr>
        <w:t xml:space="preserve"> إلى تعرضه للضيم وشعوره بعدم الإنصاف، أما بيتا امرئ القيس اللذان نقلهما المرادي فبالرجوع إلى حكايتهما يتضح ذات الأمر فهو يشعر بالضيم ويبحث عن منصف له</w:t>
      </w:r>
      <w:r w:rsidRPr="003B107B">
        <w:rPr>
          <w:rStyle w:val="a4"/>
          <w:rFonts w:ascii="Traditional Arabic" w:hAnsi="Traditional Arabic" w:cs="Traditional Arabic"/>
          <w:sz w:val="32"/>
          <w:szCs w:val="32"/>
          <w:rtl/>
          <w:lang w:val="en-GB"/>
        </w:rPr>
        <w:footnoteReference w:id="37"/>
      </w:r>
      <w:r w:rsidRPr="003B107B">
        <w:rPr>
          <w:rFonts w:ascii="Traditional Arabic" w:hAnsi="Traditional Arabic" w:cs="Traditional Arabic" w:hint="cs"/>
          <w:sz w:val="32"/>
          <w:szCs w:val="32"/>
          <w:rtl/>
          <w:lang w:val="en-GB"/>
        </w:rPr>
        <w:t>.</w:t>
      </w:r>
    </w:p>
    <w:p w14:paraId="77C9169D" w14:textId="77777777" w:rsidR="00955C18" w:rsidRPr="003B107B" w:rsidRDefault="00955C18" w:rsidP="00955C18">
      <w:pPr>
        <w:bidi/>
        <w:spacing w:after="0" w:line="240" w:lineRule="auto"/>
        <w:ind w:firstLine="720"/>
        <w:jc w:val="both"/>
        <w:rPr>
          <w:rFonts w:ascii="Traditional Arabic" w:hAnsi="Traditional Arabic" w:cs="Traditional Arabic"/>
          <w:b/>
          <w:bCs/>
          <w:sz w:val="32"/>
          <w:szCs w:val="32"/>
          <w:rtl/>
          <w:lang w:val="en-GB"/>
        </w:rPr>
      </w:pPr>
      <w:r w:rsidRPr="003B107B">
        <w:rPr>
          <w:rFonts w:ascii="Traditional Arabic" w:hAnsi="Traditional Arabic" w:cs="Traditional Arabic" w:hint="cs"/>
          <w:b/>
          <w:bCs/>
          <w:sz w:val="32"/>
          <w:szCs w:val="32"/>
          <w:rtl/>
          <w:lang w:val="en-GB"/>
        </w:rPr>
        <w:t>ومما يخفف من حدة رواية الحسيني كذلك أمور وقف عليها الباحث:</w:t>
      </w:r>
    </w:p>
    <w:p w14:paraId="78758F46"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Pr>
          <w:rFonts w:ascii="Traditional Arabic" w:hAnsi="Traditional Arabic" w:cs="Traditional Arabic" w:hint="cs"/>
          <w:b/>
          <w:bCs/>
          <w:sz w:val="32"/>
          <w:szCs w:val="32"/>
          <w:rtl/>
          <w:lang w:val="en-GB"/>
        </w:rPr>
        <w:t>الأمر الأ</w:t>
      </w:r>
      <w:r w:rsidRPr="003B107B">
        <w:rPr>
          <w:rFonts w:ascii="Traditional Arabic" w:hAnsi="Traditional Arabic" w:cs="Traditional Arabic" w:hint="cs"/>
          <w:b/>
          <w:bCs/>
          <w:sz w:val="32"/>
          <w:szCs w:val="32"/>
          <w:rtl/>
          <w:lang w:val="en-GB"/>
        </w:rPr>
        <w:t>ول:</w:t>
      </w:r>
      <w:r w:rsidRPr="003B107B">
        <w:rPr>
          <w:rFonts w:ascii="Traditional Arabic" w:hAnsi="Traditional Arabic" w:cs="Traditional Arabic" w:hint="cs"/>
          <w:sz w:val="32"/>
          <w:szCs w:val="32"/>
          <w:rtl/>
          <w:lang w:val="en-GB"/>
        </w:rPr>
        <w:t xml:space="preserve"> في حين يرى الحسيني أن سبب زيارته للعاصمة كان طلب منصب الإفتاء يذكر الإمام </w:t>
      </w:r>
      <w:proofErr w:type="spellStart"/>
      <w:r w:rsidRPr="003B107B">
        <w:rPr>
          <w:rFonts w:ascii="Traditional Arabic" w:hAnsi="Traditional Arabic" w:cs="Traditional Arabic" w:hint="cs"/>
          <w:sz w:val="32"/>
          <w:szCs w:val="32"/>
          <w:rtl/>
          <w:lang w:val="en-GB"/>
        </w:rPr>
        <w:t>اين</w:t>
      </w:r>
      <w:proofErr w:type="spellEnd"/>
      <w:r w:rsidRPr="003B107B">
        <w:rPr>
          <w:rFonts w:ascii="Traditional Arabic" w:hAnsi="Traditional Arabic" w:cs="Traditional Arabic" w:hint="cs"/>
          <w:sz w:val="32"/>
          <w:szCs w:val="32"/>
          <w:rtl/>
          <w:lang w:val="en-GB"/>
        </w:rPr>
        <w:t xml:space="preserve"> عابدين سبباً آخر فيوضح أن سبب زيارة العاصمة كان "لأجل رفع الناقوس من القدس الشريف" ثم ذكر أنه: " تحنف وصار مفتياً في القدس وجاء برفعه"</w:t>
      </w:r>
      <w:r w:rsidRPr="003B107B">
        <w:rPr>
          <w:rStyle w:val="a4"/>
          <w:rFonts w:ascii="Traditional Arabic" w:hAnsi="Traditional Arabic" w:cs="Traditional Arabic"/>
          <w:sz w:val="32"/>
          <w:szCs w:val="32"/>
          <w:rtl/>
          <w:lang w:val="en-GB"/>
        </w:rPr>
        <w:footnoteReference w:id="38"/>
      </w:r>
      <w:r w:rsidRPr="003B107B">
        <w:rPr>
          <w:rFonts w:ascii="Traditional Arabic" w:hAnsi="Traditional Arabic" w:cs="Traditional Arabic" w:hint="cs"/>
          <w:sz w:val="32"/>
          <w:szCs w:val="32"/>
          <w:rtl/>
          <w:lang w:val="en-GB"/>
        </w:rPr>
        <w:t xml:space="preserve">، فذكر "ثم" يشي بأن أمر </w:t>
      </w:r>
      <w:proofErr w:type="spellStart"/>
      <w:r w:rsidRPr="003B107B">
        <w:rPr>
          <w:rFonts w:ascii="Traditional Arabic" w:hAnsi="Traditional Arabic" w:cs="Traditional Arabic" w:hint="cs"/>
          <w:sz w:val="32"/>
          <w:szCs w:val="32"/>
          <w:rtl/>
          <w:lang w:val="en-GB"/>
        </w:rPr>
        <w:t>التحنف</w:t>
      </w:r>
      <w:proofErr w:type="spellEnd"/>
      <w:r w:rsidRPr="003B107B">
        <w:rPr>
          <w:rFonts w:ascii="Traditional Arabic" w:hAnsi="Traditional Arabic" w:cs="Traditional Arabic" w:hint="cs"/>
          <w:sz w:val="32"/>
          <w:szCs w:val="32"/>
          <w:rtl/>
          <w:lang w:val="en-GB"/>
        </w:rPr>
        <w:t xml:space="preserve"> ربما عرض له عرضاً دون أن يكون مقصود الزيارة!</w:t>
      </w:r>
    </w:p>
    <w:p w14:paraId="51067594"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hint="cs"/>
          <w:b/>
          <w:bCs/>
          <w:sz w:val="32"/>
          <w:szCs w:val="32"/>
          <w:rtl/>
          <w:lang w:val="en-GB"/>
        </w:rPr>
        <w:t>الأمر الثاني:</w:t>
      </w:r>
      <w:r w:rsidRPr="003B107B">
        <w:rPr>
          <w:rFonts w:ascii="Traditional Arabic" w:hAnsi="Traditional Arabic" w:cs="Traditional Arabic" w:hint="cs"/>
          <w:sz w:val="32"/>
          <w:szCs w:val="32"/>
          <w:rtl/>
          <w:lang w:val="en-GB"/>
        </w:rPr>
        <w:t xml:space="preserve"> في الوقت الذي توحي رواية الحسيني أن سبب تتويجه بمنصب الفتوى في القدس كان طلبه فحسب يذكر الإمام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hint="cs"/>
          <w:sz w:val="32"/>
          <w:szCs w:val="32"/>
          <w:rtl/>
          <w:lang w:val="en-GB"/>
        </w:rPr>
        <w:t xml:space="preserve"> نفسه: "ولما وصلت للروم باب المراد، وتمتعت بتلك المهاد، ورد على بعض </w:t>
      </w:r>
      <w:r w:rsidRPr="003B107B">
        <w:rPr>
          <w:rFonts w:ascii="Traditional Arabic" w:hAnsi="Traditional Arabic" w:cs="Traditional Arabic" w:hint="cs"/>
          <w:sz w:val="32"/>
          <w:szCs w:val="32"/>
          <w:rtl/>
          <w:lang w:val="en-GB"/>
        </w:rPr>
        <w:lastRenderedPageBreak/>
        <w:t>مشاهيره الأمجاد، السؤال عن بيت مهمل من النقط...فطار صيت الرسالتين في مدينة فروق</w:t>
      </w:r>
      <w:r w:rsidRPr="003B107B">
        <w:rPr>
          <w:rStyle w:val="a4"/>
          <w:rFonts w:ascii="Traditional Arabic" w:hAnsi="Traditional Arabic" w:cs="Traditional Arabic"/>
          <w:sz w:val="32"/>
          <w:szCs w:val="32"/>
          <w:rtl/>
          <w:lang w:val="en-GB"/>
        </w:rPr>
        <w:footnoteReference w:id="39"/>
      </w:r>
      <w:r w:rsidRPr="003B107B">
        <w:rPr>
          <w:rFonts w:ascii="Traditional Arabic" w:hAnsi="Traditional Arabic" w:cs="Traditional Arabic" w:hint="cs"/>
          <w:sz w:val="32"/>
          <w:szCs w:val="32"/>
          <w:rtl/>
          <w:lang w:val="en-GB"/>
        </w:rPr>
        <w:t>، وطنت حصاتها بين أهل القواعد والفروق، حتى بلغتا بيت شيخ الإسلام، وكانتا سبباً لأخذ الفتوى بلا توقف، ولما قضى مآربه، ويسر الله له مطالبه، رجع... متوجاً بتاج فتوى الحنفية إلى القدس"</w:t>
      </w:r>
      <w:r w:rsidRPr="003B107B">
        <w:rPr>
          <w:rStyle w:val="a4"/>
          <w:rFonts w:ascii="Traditional Arabic" w:hAnsi="Traditional Arabic" w:cs="Traditional Arabic"/>
          <w:sz w:val="32"/>
          <w:szCs w:val="32"/>
          <w:rtl/>
          <w:lang w:val="en-GB"/>
        </w:rPr>
        <w:footnoteReference w:id="40"/>
      </w:r>
      <w:r w:rsidRPr="003B107B">
        <w:rPr>
          <w:rFonts w:ascii="Traditional Arabic" w:hAnsi="Traditional Arabic" w:cs="Traditional Arabic" w:hint="cs"/>
          <w:sz w:val="32"/>
          <w:szCs w:val="32"/>
          <w:rtl/>
          <w:lang w:val="en-GB"/>
        </w:rPr>
        <w:t>، وهو ما يشي بأن تطلعه للفتيا ترافق أو تصادف مع احتفاء مشيخة الإسلام به.</w:t>
      </w:r>
    </w:p>
    <w:p w14:paraId="7FD9800F"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hint="cs"/>
          <w:b/>
          <w:bCs/>
          <w:sz w:val="32"/>
          <w:szCs w:val="32"/>
          <w:rtl/>
          <w:lang w:val="en-GB"/>
        </w:rPr>
        <w:t>الأمر الثالث:</w:t>
      </w:r>
      <w:r w:rsidRPr="003B107B">
        <w:rPr>
          <w:rFonts w:ascii="Traditional Arabic" w:hAnsi="Traditional Arabic" w:cs="Traditional Arabic" w:hint="cs"/>
          <w:sz w:val="32"/>
          <w:szCs w:val="32"/>
          <w:rtl/>
          <w:lang w:val="en-GB"/>
        </w:rPr>
        <w:t xml:space="preserve"> في حين أجمل الحسيني سبب عزله بما يمكن أن يحتمل أن أهل بيت المقدس هم من طالبوا بعزله فعزل مرة فمرة، يذكر الدكتور </w:t>
      </w:r>
      <w:r w:rsidRPr="003B107B">
        <w:rPr>
          <w:rFonts w:ascii="Traditional Arabic" w:hAnsi="Traditional Arabic" w:cs="Traditional Arabic"/>
          <w:sz w:val="32"/>
          <w:szCs w:val="32"/>
          <w:rtl/>
        </w:rPr>
        <w:t>قاسم علي سعد</w:t>
      </w:r>
      <w:r w:rsidRPr="003B107B">
        <w:rPr>
          <w:rFonts w:ascii="Traditional Arabic" w:hAnsi="Traditional Arabic" w:cs="Traditional Arabic" w:hint="cs"/>
          <w:sz w:val="32"/>
          <w:szCs w:val="32"/>
          <w:rtl/>
          <w:lang w:val="en-GB"/>
        </w:rPr>
        <w:t xml:space="preserve"> أن "الوشاة ضاقوا بالأمر واشرأبوا، ولم </w:t>
      </w:r>
      <w:proofErr w:type="spellStart"/>
      <w:r w:rsidRPr="003B107B">
        <w:rPr>
          <w:rFonts w:ascii="Traditional Arabic" w:hAnsi="Traditional Arabic" w:cs="Traditional Arabic" w:hint="cs"/>
          <w:sz w:val="32"/>
          <w:szCs w:val="32"/>
          <w:rtl/>
          <w:lang w:val="en-GB"/>
        </w:rPr>
        <w:t>يألو</w:t>
      </w:r>
      <w:proofErr w:type="spellEnd"/>
      <w:r w:rsidRPr="003B107B">
        <w:rPr>
          <w:rFonts w:ascii="Traditional Arabic" w:hAnsi="Traditional Arabic" w:cs="Traditional Arabic" w:hint="cs"/>
          <w:sz w:val="32"/>
          <w:szCs w:val="32"/>
          <w:rtl/>
          <w:lang w:val="en-GB"/>
        </w:rPr>
        <w:t xml:space="preserve"> جهداً في زحزحته عن هذا المقام المنيف، لذا تكرر عزله، لكنه كان يغلب أمره أمرهم فيعود"</w:t>
      </w:r>
      <w:r w:rsidRPr="003B107B">
        <w:rPr>
          <w:rStyle w:val="a4"/>
          <w:rFonts w:ascii="Traditional Arabic" w:hAnsi="Traditional Arabic" w:cs="Traditional Arabic"/>
          <w:sz w:val="32"/>
          <w:szCs w:val="32"/>
          <w:rtl/>
          <w:lang w:val="en-GB"/>
        </w:rPr>
        <w:footnoteReference w:id="41"/>
      </w:r>
      <w:r w:rsidRPr="003B107B">
        <w:rPr>
          <w:rFonts w:ascii="Traditional Arabic" w:hAnsi="Traditional Arabic" w:cs="Traditional Arabic" w:hint="cs"/>
          <w:sz w:val="32"/>
          <w:szCs w:val="32"/>
          <w:rtl/>
          <w:lang w:val="en-GB"/>
        </w:rPr>
        <w:t xml:space="preserve"> ولم يذكر المصدر الذي عنه نقل أو منه فهم هذا التفصيل المهم!</w:t>
      </w:r>
    </w:p>
    <w:p w14:paraId="5612C2B9" w14:textId="77777777" w:rsidR="00955C18" w:rsidRPr="00256E06" w:rsidRDefault="00955C18" w:rsidP="00955C18">
      <w:pPr>
        <w:bidi/>
        <w:spacing w:after="0" w:line="240" w:lineRule="auto"/>
        <w:jc w:val="both"/>
        <w:rPr>
          <w:rFonts w:ascii="Traditional Arabic" w:hAnsi="Traditional Arabic" w:cs="Traditional Arabic"/>
          <w:sz w:val="32"/>
          <w:szCs w:val="32"/>
          <w:rtl/>
          <w:lang w:val="en-GB"/>
        </w:rPr>
      </w:pPr>
      <w:r w:rsidRPr="00256E06">
        <w:rPr>
          <w:rFonts w:ascii="Traditional Arabic" w:hAnsi="Traditional Arabic" w:cs="Traditional Arabic" w:hint="cs"/>
          <w:sz w:val="32"/>
          <w:szCs w:val="32"/>
          <w:rtl/>
          <w:lang w:val="en-GB"/>
        </w:rPr>
        <w:t xml:space="preserve">وما قصدته من ذلك أن </w:t>
      </w:r>
      <w:bookmarkStart w:id="1" w:name="_Hlk536789256"/>
      <w:r w:rsidRPr="00256E06">
        <w:rPr>
          <w:rFonts w:ascii="Traditional Arabic" w:hAnsi="Traditional Arabic" w:cs="Traditional Arabic" w:hint="cs"/>
          <w:sz w:val="32"/>
          <w:szCs w:val="32"/>
          <w:rtl/>
          <w:lang w:val="en-GB"/>
        </w:rPr>
        <w:t>مجموع هذه التفصيلات المذكورة قد تكسر الرواية الحادة التي ذكرها الحسيني، وتحول مسألة طلبه الفتيا من "هوى" إلى "اجتهاد"، وحسن الظن بالعلماء والاعتذار لهم خير من سوء الظنة بهم.</w:t>
      </w:r>
    </w:p>
    <w:bookmarkEnd w:id="1"/>
    <w:p w14:paraId="28C5160A" w14:textId="77777777" w:rsidR="00955C18" w:rsidRPr="003B107B" w:rsidRDefault="00955C18" w:rsidP="00955C18">
      <w:pPr>
        <w:bidi/>
        <w:spacing w:after="0" w:line="240" w:lineRule="auto"/>
        <w:jc w:val="both"/>
        <w:rPr>
          <w:rFonts w:ascii="Traditional Arabic" w:hAnsi="Traditional Arabic" w:cs="Traditional Arabic"/>
          <w:b/>
          <w:bCs/>
          <w:sz w:val="32"/>
          <w:szCs w:val="32"/>
          <w:rtl/>
          <w:lang w:val="en-GB"/>
        </w:rPr>
      </w:pPr>
      <w:r w:rsidRPr="003B107B">
        <w:rPr>
          <w:rFonts w:ascii="Traditional Arabic" w:hAnsi="Traditional Arabic" w:cs="Traditional Arabic" w:hint="cs"/>
          <w:b/>
          <w:bCs/>
          <w:sz w:val="32"/>
          <w:szCs w:val="32"/>
          <w:rtl/>
          <w:lang w:val="en-GB"/>
        </w:rPr>
        <w:t>سابعاً: وفاته:</w:t>
      </w:r>
    </w:p>
    <w:p w14:paraId="2BEB4783" w14:textId="77777777" w:rsidR="00955C18" w:rsidRPr="003B107B" w:rsidRDefault="00955C18" w:rsidP="00955C18">
      <w:pPr>
        <w:bidi/>
        <w:spacing w:after="0" w:line="240" w:lineRule="auto"/>
        <w:ind w:firstLine="720"/>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 xml:space="preserve">ذكر الحسني الحسيني أن الإمام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hint="cs"/>
          <w:sz w:val="32"/>
          <w:szCs w:val="32"/>
          <w:rtl/>
          <w:lang w:val="en-GB"/>
        </w:rPr>
        <w:t xml:space="preserve"> رئي في منام صالح كان يتوسط فيه النبي وجده الخليل صلى الله عليهما وسلم حصل له بسببه كمال خشوع وزار من غده مدينة الخليل فاستغفر ربه، ثم رجع للقدس </w:t>
      </w:r>
      <w:proofErr w:type="gramStart"/>
      <w:r w:rsidRPr="003B107B">
        <w:rPr>
          <w:rFonts w:ascii="Traditional Arabic" w:hAnsi="Traditional Arabic" w:cs="Traditional Arabic" w:hint="cs"/>
          <w:sz w:val="32"/>
          <w:szCs w:val="32"/>
          <w:rtl/>
          <w:lang w:val="en-GB"/>
        </w:rPr>
        <w:t>فمرض  ثلاثة</w:t>
      </w:r>
      <w:proofErr w:type="gramEnd"/>
      <w:r w:rsidRPr="003B107B">
        <w:rPr>
          <w:rFonts w:ascii="Traditional Arabic" w:hAnsi="Traditional Arabic" w:cs="Traditional Arabic" w:hint="cs"/>
          <w:sz w:val="32"/>
          <w:szCs w:val="32"/>
          <w:rtl/>
          <w:lang w:val="en-GB"/>
        </w:rPr>
        <w:t xml:space="preserve"> أشهر ثم قبض</w:t>
      </w:r>
      <w:r w:rsidRPr="003B107B">
        <w:rPr>
          <w:rStyle w:val="a4"/>
          <w:rFonts w:ascii="Traditional Arabic" w:hAnsi="Traditional Arabic" w:cs="Traditional Arabic"/>
          <w:sz w:val="32"/>
          <w:szCs w:val="32"/>
          <w:rtl/>
          <w:lang w:val="en-GB"/>
        </w:rPr>
        <w:footnoteReference w:id="42"/>
      </w:r>
      <w:r w:rsidRPr="003B107B">
        <w:rPr>
          <w:rFonts w:ascii="Traditional Arabic" w:hAnsi="Traditional Arabic" w:cs="Traditional Arabic" w:hint="cs"/>
          <w:sz w:val="32"/>
          <w:szCs w:val="32"/>
          <w:rtl/>
          <w:lang w:val="en-GB"/>
        </w:rPr>
        <w:t>، وذلك في نهار يوم الأربعاء 2 ذي القعدة 1192ه</w:t>
      </w:r>
      <w:r w:rsidRPr="003B107B">
        <w:rPr>
          <w:rStyle w:val="a4"/>
          <w:rFonts w:ascii="Traditional Arabic" w:hAnsi="Traditional Arabic" w:cs="Traditional Arabic"/>
          <w:sz w:val="32"/>
          <w:szCs w:val="32"/>
          <w:rtl/>
          <w:lang w:val="en-GB"/>
        </w:rPr>
        <w:footnoteReference w:id="43"/>
      </w:r>
      <w:r w:rsidRPr="003B107B">
        <w:rPr>
          <w:rFonts w:ascii="Traditional Arabic" w:hAnsi="Traditional Arabic" w:cs="Traditional Arabic" w:hint="cs"/>
          <w:sz w:val="32"/>
          <w:szCs w:val="32"/>
          <w:rtl/>
          <w:lang w:val="en-GB"/>
        </w:rPr>
        <w:t>، ودفن في مقبرة مأمن الله في القدس جواز المسجد الأقصى المبارك.</w:t>
      </w:r>
    </w:p>
    <w:p w14:paraId="7C234A2C" w14:textId="77777777" w:rsidR="00955C18" w:rsidRPr="003B107B" w:rsidRDefault="00955C18" w:rsidP="00955C18">
      <w:pPr>
        <w:bidi/>
        <w:spacing w:after="0" w:line="240" w:lineRule="auto"/>
        <w:jc w:val="center"/>
        <w:rPr>
          <w:rFonts w:ascii="Traditional Arabic" w:hAnsi="Traditional Arabic" w:cs="Traditional Arabic"/>
          <w:b/>
          <w:bCs/>
          <w:sz w:val="32"/>
          <w:szCs w:val="32"/>
          <w:rtl/>
          <w:lang w:val="en-GB"/>
        </w:rPr>
      </w:pPr>
      <w:r w:rsidRPr="003B107B">
        <w:rPr>
          <w:rFonts w:ascii="Traditional Arabic" w:hAnsi="Traditional Arabic" w:cs="Traditional Arabic"/>
          <w:b/>
          <w:bCs/>
          <w:sz w:val="32"/>
          <w:szCs w:val="32"/>
          <w:rtl/>
          <w:lang w:val="en-GB"/>
        </w:rPr>
        <w:lastRenderedPageBreak/>
        <w:t xml:space="preserve">المطلب الثاني: المكانة العلمية للإمام </w:t>
      </w:r>
      <w:proofErr w:type="spellStart"/>
      <w:r w:rsidRPr="003B107B">
        <w:rPr>
          <w:rFonts w:ascii="Traditional Arabic" w:hAnsi="Traditional Arabic" w:cs="Traditional Arabic"/>
          <w:b/>
          <w:bCs/>
          <w:sz w:val="32"/>
          <w:szCs w:val="32"/>
          <w:rtl/>
          <w:lang w:val="en-GB"/>
        </w:rPr>
        <w:t>التافلاتي</w:t>
      </w:r>
      <w:proofErr w:type="spellEnd"/>
      <w:r w:rsidRPr="003B107B">
        <w:rPr>
          <w:rFonts w:ascii="Traditional Arabic" w:hAnsi="Traditional Arabic" w:cs="Traditional Arabic"/>
          <w:b/>
          <w:bCs/>
          <w:sz w:val="32"/>
          <w:szCs w:val="32"/>
          <w:rtl/>
          <w:lang w:val="en-GB"/>
        </w:rPr>
        <w:t xml:space="preserve"> ومؤلفاته ومصنفاته</w:t>
      </w:r>
    </w:p>
    <w:p w14:paraId="70E1752A" w14:textId="77777777" w:rsidR="00955C18" w:rsidRPr="003B107B" w:rsidRDefault="00955C18" w:rsidP="00955C18">
      <w:pPr>
        <w:bidi/>
        <w:spacing w:after="0" w:line="240" w:lineRule="auto"/>
        <w:jc w:val="both"/>
        <w:rPr>
          <w:rFonts w:ascii="Traditional Arabic" w:hAnsi="Traditional Arabic" w:cs="Traditional Arabic"/>
          <w:b/>
          <w:bCs/>
          <w:sz w:val="32"/>
          <w:szCs w:val="32"/>
          <w:rtl/>
          <w:lang w:val="en-GB"/>
        </w:rPr>
      </w:pPr>
      <w:r w:rsidRPr="003B107B">
        <w:rPr>
          <w:rFonts w:ascii="Traditional Arabic" w:hAnsi="Traditional Arabic" w:cs="Traditional Arabic" w:hint="cs"/>
          <w:b/>
          <w:bCs/>
          <w:sz w:val="32"/>
          <w:szCs w:val="32"/>
          <w:rtl/>
          <w:lang w:val="en-GB"/>
        </w:rPr>
        <w:t xml:space="preserve">أولاً: شخصية الإمام </w:t>
      </w:r>
      <w:proofErr w:type="spellStart"/>
      <w:r w:rsidRPr="003B107B">
        <w:rPr>
          <w:rFonts w:ascii="Traditional Arabic" w:hAnsi="Traditional Arabic" w:cs="Traditional Arabic" w:hint="cs"/>
          <w:b/>
          <w:bCs/>
          <w:sz w:val="32"/>
          <w:szCs w:val="32"/>
          <w:rtl/>
          <w:lang w:val="en-GB"/>
        </w:rPr>
        <w:t>التافلاتي</w:t>
      </w:r>
      <w:proofErr w:type="spellEnd"/>
      <w:r w:rsidRPr="003B107B">
        <w:rPr>
          <w:rFonts w:ascii="Traditional Arabic" w:hAnsi="Traditional Arabic" w:cs="Traditional Arabic" w:hint="cs"/>
          <w:b/>
          <w:bCs/>
          <w:sz w:val="32"/>
          <w:szCs w:val="32"/>
          <w:rtl/>
          <w:lang w:val="en-GB"/>
        </w:rPr>
        <w:t xml:space="preserve"> ومكانته العلمية:</w:t>
      </w:r>
    </w:p>
    <w:p w14:paraId="1458BDC7" w14:textId="77777777" w:rsidR="00955C18" w:rsidRPr="003B107B" w:rsidRDefault="00955C18" w:rsidP="00955C18">
      <w:pPr>
        <w:bidi/>
        <w:spacing w:after="0" w:line="240" w:lineRule="auto"/>
        <w:ind w:firstLine="84"/>
        <w:jc w:val="both"/>
        <w:rPr>
          <w:rFonts w:ascii="Traditional Arabic" w:hAnsi="Traditional Arabic" w:cs="Traditional Arabic"/>
          <w:sz w:val="32"/>
          <w:szCs w:val="32"/>
          <w:rtl/>
          <w:lang w:val="en-GB"/>
        </w:rPr>
      </w:pPr>
      <w:bookmarkStart w:id="2" w:name="_Hlk536789492"/>
      <w:r w:rsidRPr="003B107B">
        <w:rPr>
          <w:rFonts w:ascii="Traditional Arabic" w:hAnsi="Traditional Arabic" w:cs="Traditional Arabic" w:hint="cs"/>
          <w:sz w:val="32"/>
          <w:szCs w:val="32"/>
          <w:rtl/>
          <w:lang w:val="en-GB"/>
        </w:rPr>
        <w:t xml:space="preserve">أثنى على الإمام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hint="cs"/>
          <w:sz w:val="32"/>
          <w:szCs w:val="32"/>
          <w:rtl/>
          <w:lang w:val="en-GB"/>
        </w:rPr>
        <w:t xml:space="preserve"> علماء عصره من المذاهب المختلفة سواء أكانوا </w:t>
      </w:r>
      <w:proofErr w:type="gramStart"/>
      <w:r w:rsidRPr="003B107B">
        <w:rPr>
          <w:rFonts w:ascii="Traditional Arabic" w:hAnsi="Traditional Arabic" w:cs="Traditional Arabic" w:hint="cs"/>
          <w:sz w:val="32"/>
          <w:szCs w:val="32"/>
          <w:rtl/>
          <w:lang w:val="en-GB"/>
        </w:rPr>
        <w:t>أساتذته</w:t>
      </w:r>
      <w:proofErr w:type="gramEnd"/>
      <w:r w:rsidRPr="003B107B">
        <w:rPr>
          <w:rFonts w:ascii="Traditional Arabic" w:hAnsi="Traditional Arabic" w:cs="Traditional Arabic" w:hint="cs"/>
          <w:sz w:val="32"/>
          <w:szCs w:val="32"/>
          <w:rtl/>
          <w:lang w:val="en-GB"/>
        </w:rPr>
        <w:t xml:space="preserve"> أم تلامذته أم قرناءه أم نظراءه في العلوم والفنون المختلفة</w:t>
      </w:r>
      <w:bookmarkEnd w:id="2"/>
      <w:r w:rsidRPr="003B107B">
        <w:rPr>
          <w:rFonts w:ascii="Traditional Arabic" w:hAnsi="Traditional Arabic" w:cs="Traditional Arabic" w:hint="cs"/>
          <w:sz w:val="32"/>
          <w:szCs w:val="32"/>
          <w:rtl/>
          <w:lang w:val="en-GB"/>
        </w:rPr>
        <w:t>، وفي معرض الثناء ألمحوا إلى شخصيته، ومن ذلك:</w:t>
      </w:r>
    </w:p>
    <w:p w14:paraId="2B7535F7" w14:textId="77777777" w:rsidR="00955C18" w:rsidRPr="003B107B" w:rsidRDefault="00955C18" w:rsidP="00955C18">
      <w:pPr>
        <w:pStyle w:val="a5"/>
        <w:numPr>
          <w:ilvl w:val="0"/>
          <w:numId w:val="55"/>
        </w:numPr>
        <w:tabs>
          <w:tab w:val="left" w:pos="368"/>
        </w:tabs>
        <w:spacing w:line="240" w:lineRule="auto"/>
        <w:ind w:left="84" w:firstLine="0"/>
        <w:jc w:val="both"/>
        <w:rPr>
          <w:rFonts w:ascii="Traditional Arabic" w:hAnsi="Traditional Arabic" w:cs="Traditional Arabic"/>
          <w:sz w:val="32"/>
          <w:szCs w:val="32"/>
          <w:lang w:val="en-GB"/>
        </w:rPr>
      </w:pPr>
      <w:r w:rsidRPr="003B107B">
        <w:rPr>
          <w:rFonts w:ascii="Traditional Arabic" w:hAnsi="Traditional Arabic" w:cs="Traditional Arabic" w:hint="cs"/>
          <w:sz w:val="32"/>
          <w:szCs w:val="32"/>
          <w:rtl/>
          <w:lang w:val="en-GB"/>
        </w:rPr>
        <w:t xml:space="preserve">قول أستاذه شيخ الجامع الأزهر العلامة محمد بن سالم الحفني الشافعي في تقريظ بعض رسائله: "وهي من </w:t>
      </w:r>
      <w:proofErr w:type="spellStart"/>
      <w:r w:rsidRPr="003B107B">
        <w:rPr>
          <w:rFonts w:ascii="Traditional Arabic" w:hAnsi="Traditional Arabic" w:cs="Traditional Arabic" w:hint="cs"/>
          <w:sz w:val="32"/>
          <w:szCs w:val="32"/>
          <w:rtl/>
          <w:lang w:val="en-GB"/>
        </w:rPr>
        <w:t>مبنكرات</w:t>
      </w:r>
      <w:proofErr w:type="spellEnd"/>
      <w:r w:rsidRPr="003B107B">
        <w:rPr>
          <w:rFonts w:ascii="Traditional Arabic" w:hAnsi="Traditional Arabic" w:cs="Traditional Arabic" w:hint="cs"/>
          <w:sz w:val="32"/>
          <w:szCs w:val="32"/>
          <w:rtl/>
          <w:lang w:val="en-GB"/>
        </w:rPr>
        <w:t xml:space="preserve"> قريحة علامة العصر، غزة جبهته بأداة الحصر والقصر، مولانا المحقق، الفهامة المدقق، الشيخ محمد الفيلالي أدام الله أنوار هديه مشرقة بها الأيام والليالي"</w:t>
      </w:r>
      <w:r w:rsidRPr="003B107B">
        <w:rPr>
          <w:rStyle w:val="a4"/>
          <w:rFonts w:ascii="Traditional Arabic" w:hAnsi="Traditional Arabic" w:cs="Traditional Arabic"/>
          <w:sz w:val="32"/>
          <w:szCs w:val="32"/>
          <w:rtl/>
          <w:lang w:val="en-GB"/>
        </w:rPr>
        <w:footnoteReference w:id="44"/>
      </w:r>
      <w:r w:rsidRPr="003B107B">
        <w:rPr>
          <w:rFonts w:ascii="Traditional Arabic" w:hAnsi="Traditional Arabic" w:cs="Traditional Arabic" w:hint="cs"/>
          <w:sz w:val="32"/>
          <w:szCs w:val="32"/>
          <w:rtl/>
          <w:lang w:val="en-GB"/>
        </w:rPr>
        <w:t>.</w:t>
      </w:r>
    </w:p>
    <w:p w14:paraId="4AA400D3" w14:textId="77777777" w:rsidR="00955C18" w:rsidRPr="003B107B" w:rsidRDefault="00955C18" w:rsidP="00955C18">
      <w:pPr>
        <w:pStyle w:val="a5"/>
        <w:numPr>
          <w:ilvl w:val="0"/>
          <w:numId w:val="55"/>
        </w:numPr>
        <w:tabs>
          <w:tab w:val="left" w:pos="368"/>
        </w:tabs>
        <w:spacing w:line="240" w:lineRule="auto"/>
        <w:ind w:left="84" w:firstLine="0"/>
        <w:jc w:val="both"/>
        <w:rPr>
          <w:rFonts w:ascii="Traditional Arabic" w:hAnsi="Traditional Arabic" w:cs="Traditional Arabic"/>
          <w:sz w:val="32"/>
          <w:szCs w:val="32"/>
          <w:lang w:val="en-GB"/>
        </w:rPr>
      </w:pPr>
      <w:r w:rsidRPr="003B107B">
        <w:rPr>
          <w:rFonts w:ascii="Traditional Arabic" w:hAnsi="Traditional Arabic" w:cs="Traditional Arabic" w:hint="cs"/>
          <w:sz w:val="32"/>
          <w:szCs w:val="32"/>
          <w:rtl/>
          <w:lang w:val="en-GB"/>
        </w:rPr>
        <w:t>قول معاصره والمترجم له الإمام المرادي: "</w:t>
      </w:r>
      <w:r w:rsidRPr="003B107B">
        <w:rPr>
          <w:rFonts w:ascii="Traditional Arabic" w:hAnsi="Traditional Arabic" w:cs="Traditional Arabic"/>
          <w:sz w:val="32"/>
          <w:szCs w:val="32"/>
          <w:rtl/>
          <w:lang w:val="en-GB"/>
        </w:rPr>
        <w:t xml:space="preserve">علامة العصر الفائق على أقرانه من كبير وصغير وله الفضل الباهر وكان في الأدب الفرد الكامل له الشعر الحسن مع البداهة في ذلك وسرعة نظمه وذكاؤه يشق </w:t>
      </w:r>
      <w:proofErr w:type="spellStart"/>
      <w:r w:rsidRPr="003B107B">
        <w:rPr>
          <w:rFonts w:ascii="Traditional Arabic" w:hAnsi="Traditional Arabic" w:cs="Traditional Arabic"/>
          <w:sz w:val="32"/>
          <w:szCs w:val="32"/>
          <w:rtl/>
          <w:lang w:val="en-GB"/>
        </w:rPr>
        <w:t>دياجر</w:t>
      </w:r>
      <w:proofErr w:type="spellEnd"/>
      <w:r w:rsidRPr="003B107B">
        <w:rPr>
          <w:rFonts w:ascii="Traditional Arabic" w:hAnsi="Traditional Arabic" w:cs="Traditional Arabic"/>
          <w:sz w:val="32"/>
          <w:szCs w:val="32"/>
          <w:rtl/>
          <w:lang w:val="en-GB"/>
        </w:rPr>
        <w:t xml:space="preserve"> المشكلات</w:t>
      </w:r>
      <w:r w:rsidRPr="003B107B">
        <w:rPr>
          <w:rFonts w:ascii="Traditional Arabic" w:hAnsi="Traditional Arabic" w:cs="Traditional Arabic" w:hint="cs"/>
          <w:sz w:val="32"/>
          <w:szCs w:val="32"/>
          <w:rtl/>
          <w:lang w:val="en-GB"/>
        </w:rPr>
        <w:t>"</w:t>
      </w:r>
      <w:r w:rsidRPr="003B107B">
        <w:rPr>
          <w:rStyle w:val="a4"/>
          <w:rFonts w:ascii="Traditional Arabic" w:hAnsi="Traditional Arabic" w:cs="Traditional Arabic"/>
          <w:sz w:val="32"/>
          <w:szCs w:val="32"/>
          <w:rtl/>
          <w:lang w:val="en-GB"/>
        </w:rPr>
        <w:footnoteReference w:id="45"/>
      </w:r>
      <w:r w:rsidRPr="003B107B">
        <w:rPr>
          <w:rFonts w:ascii="Traditional Arabic" w:hAnsi="Traditional Arabic" w:cs="Traditional Arabic" w:hint="cs"/>
          <w:sz w:val="32"/>
          <w:szCs w:val="32"/>
          <w:rtl/>
          <w:lang w:val="en-GB"/>
        </w:rPr>
        <w:t>.</w:t>
      </w:r>
    </w:p>
    <w:p w14:paraId="10C06C0E" w14:textId="77777777" w:rsidR="00955C18" w:rsidRPr="003B107B" w:rsidRDefault="00955C18" w:rsidP="00955C18">
      <w:pPr>
        <w:pStyle w:val="a5"/>
        <w:numPr>
          <w:ilvl w:val="0"/>
          <w:numId w:val="55"/>
        </w:numPr>
        <w:tabs>
          <w:tab w:val="left" w:pos="368"/>
        </w:tabs>
        <w:spacing w:line="240" w:lineRule="auto"/>
        <w:ind w:left="84" w:firstLine="0"/>
        <w:jc w:val="both"/>
        <w:rPr>
          <w:rFonts w:ascii="Traditional Arabic" w:hAnsi="Traditional Arabic" w:cs="Traditional Arabic"/>
          <w:sz w:val="32"/>
          <w:szCs w:val="32"/>
          <w:lang w:val="en-GB"/>
        </w:rPr>
      </w:pPr>
      <w:r w:rsidRPr="003B107B">
        <w:rPr>
          <w:rFonts w:ascii="Traditional Arabic" w:hAnsi="Traditional Arabic" w:cs="Traditional Arabic" w:hint="cs"/>
          <w:sz w:val="32"/>
          <w:szCs w:val="32"/>
          <w:rtl/>
          <w:lang w:val="en-GB"/>
        </w:rPr>
        <w:t>قول تلميذه وخليفته في منصب إفتاء الحنفية والمترجم له الحسيني: "مولانا المقدام، العالم الهمام"</w:t>
      </w:r>
      <w:r w:rsidRPr="003B107B">
        <w:rPr>
          <w:rStyle w:val="a4"/>
          <w:rFonts w:ascii="Traditional Arabic" w:hAnsi="Traditional Arabic" w:cs="Traditional Arabic"/>
          <w:sz w:val="32"/>
          <w:szCs w:val="32"/>
          <w:rtl/>
          <w:lang w:val="en-GB"/>
        </w:rPr>
        <w:footnoteReference w:id="46"/>
      </w:r>
      <w:r w:rsidRPr="003B107B">
        <w:rPr>
          <w:rFonts w:ascii="Traditional Arabic" w:hAnsi="Traditional Arabic" w:cs="Traditional Arabic" w:hint="cs"/>
          <w:sz w:val="32"/>
          <w:szCs w:val="32"/>
          <w:rtl/>
          <w:lang w:val="en-GB"/>
        </w:rPr>
        <w:t>.</w:t>
      </w:r>
    </w:p>
    <w:p w14:paraId="40FE20EA" w14:textId="77777777" w:rsidR="00955C18" w:rsidRPr="003B107B" w:rsidRDefault="00955C18" w:rsidP="00955C18">
      <w:pPr>
        <w:pStyle w:val="a5"/>
        <w:numPr>
          <w:ilvl w:val="0"/>
          <w:numId w:val="55"/>
        </w:numPr>
        <w:tabs>
          <w:tab w:val="left" w:pos="368"/>
        </w:tabs>
        <w:spacing w:line="240" w:lineRule="auto"/>
        <w:ind w:left="84" w:firstLine="0"/>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قول تلميذه ومحرر ترجمته محمد صنع الله بن محمد صنع الله الخالدي المقدسي: "سيدنا ومولانا وشيخنا، وحيد الزمان، وفريد العصر والأوان، الجهبذ العلامة الهمام، والجبر المحقق المقدام، إمام المحدثين، بركة العالمين"</w:t>
      </w:r>
      <w:r w:rsidRPr="003B107B">
        <w:rPr>
          <w:rStyle w:val="a4"/>
          <w:rFonts w:ascii="Traditional Arabic" w:hAnsi="Traditional Arabic" w:cs="Traditional Arabic"/>
          <w:sz w:val="32"/>
          <w:szCs w:val="32"/>
          <w:rtl/>
          <w:lang w:val="en-GB"/>
        </w:rPr>
        <w:footnoteReference w:id="47"/>
      </w:r>
      <w:r w:rsidRPr="003B107B">
        <w:rPr>
          <w:rFonts w:ascii="Traditional Arabic" w:hAnsi="Traditional Arabic" w:cs="Traditional Arabic" w:hint="cs"/>
          <w:sz w:val="32"/>
          <w:szCs w:val="32"/>
          <w:rtl/>
          <w:lang w:val="en-GB"/>
        </w:rPr>
        <w:t>.</w:t>
      </w:r>
    </w:p>
    <w:p w14:paraId="704183F3"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 xml:space="preserve">كما </w:t>
      </w:r>
      <w:bookmarkStart w:id="3" w:name="_Hlk536789507"/>
      <w:r w:rsidRPr="003B107B">
        <w:rPr>
          <w:rFonts w:ascii="Traditional Arabic" w:hAnsi="Traditional Arabic" w:cs="Traditional Arabic" w:hint="cs"/>
          <w:sz w:val="32"/>
          <w:szCs w:val="32"/>
          <w:rtl/>
          <w:lang w:val="en-GB"/>
        </w:rPr>
        <w:t xml:space="preserve">احتفظ الإمام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hint="cs"/>
          <w:sz w:val="32"/>
          <w:szCs w:val="32"/>
          <w:rtl/>
          <w:lang w:val="en-GB"/>
        </w:rPr>
        <w:t xml:space="preserve"> بمكانة كبيرة في المذهب الحنفي الذي برع فيه حتى إن خاتمة محققي المذهب الإمام ابن عابدين وصفه بقوله: "شيخ مشايخنا العلامة محمد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hint="cs"/>
          <w:sz w:val="32"/>
          <w:szCs w:val="32"/>
          <w:rtl/>
          <w:lang w:val="en-GB"/>
        </w:rPr>
        <w:t xml:space="preserve"> الحنفي مفتي القدس الشريف"</w:t>
      </w:r>
      <w:r w:rsidRPr="003B107B">
        <w:rPr>
          <w:rStyle w:val="a4"/>
          <w:rFonts w:ascii="Traditional Arabic" w:hAnsi="Traditional Arabic" w:cs="Traditional Arabic"/>
          <w:sz w:val="32"/>
          <w:szCs w:val="32"/>
          <w:rtl/>
          <w:lang w:val="en-GB"/>
        </w:rPr>
        <w:footnoteReference w:id="48"/>
      </w:r>
      <w:r w:rsidRPr="003B107B">
        <w:rPr>
          <w:rFonts w:ascii="Traditional Arabic" w:hAnsi="Traditional Arabic" w:cs="Traditional Arabic" w:hint="cs"/>
          <w:sz w:val="32"/>
          <w:szCs w:val="32"/>
          <w:rtl/>
          <w:lang w:val="en-GB"/>
        </w:rPr>
        <w:t xml:space="preserve">، </w:t>
      </w:r>
      <w:bookmarkEnd w:id="3"/>
      <w:r w:rsidRPr="003B107B">
        <w:rPr>
          <w:rFonts w:ascii="Traditional Arabic" w:hAnsi="Traditional Arabic" w:cs="Traditional Arabic" w:hint="cs"/>
          <w:sz w:val="32"/>
          <w:szCs w:val="32"/>
          <w:rtl/>
          <w:lang w:val="en-GB"/>
        </w:rPr>
        <w:t>وقال في موطن آخر: "الشيخ الإمام، والحبر الهمام، والدراكة الفهامة، ذو الذهن الوقاد، والذكاء الذي فاق كل ذكاء، صاحب التصانيف المفيدة، والتحارير المفيدة"، وذكره ابنه علاء الدين الحنفي في التكملة بقوله: "</w:t>
      </w:r>
      <w:r w:rsidRPr="003B107B">
        <w:rPr>
          <w:rFonts w:ascii="Traditional Arabic" w:hAnsi="Traditional Arabic" w:cs="Traditional Arabic"/>
          <w:sz w:val="32"/>
          <w:szCs w:val="32"/>
          <w:rtl/>
          <w:lang w:val="en-GB"/>
        </w:rPr>
        <w:t xml:space="preserve">لمولانا الشيخ محمد </w:t>
      </w:r>
      <w:proofErr w:type="spellStart"/>
      <w:r w:rsidRPr="003B107B">
        <w:rPr>
          <w:rFonts w:ascii="Traditional Arabic" w:hAnsi="Traditional Arabic" w:cs="Traditional Arabic"/>
          <w:sz w:val="32"/>
          <w:szCs w:val="32"/>
          <w:rtl/>
          <w:lang w:val="en-GB"/>
        </w:rPr>
        <w:t>التافلاتي</w:t>
      </w:r>
      <w:proofErr w:type="spellEnd"/>
      <w:r w:rsidRPr="003B107B">
        <w:rPr>
          <w:rFonts w:ascii="Traditional Arabic" w:hAnsi="Traditional Arabic" w:cs="Traditional Arabic"/>
          <w:sz w:val="32"/>
          <w:szCs w:val="32"/>
          <w:rtl/>
          <w:lang w:val="en-GB"/>
        </w:rPr>
        <w:t xml:space="preserve"> رسالة في هذه المسألة وفق فيها</w:t>
      </w:r>
      <w:r w:rsidRPr="003B107B">
        <w:rPr>
          <w:rFonts w:ascii="Traditional Arabic" w:hAnsi="Traditional Arabic" w:cs="Traditional Arabic" w:hint="cs"/>
          <w:sz w:val="32"/>
          <w:szCs w:val="32"/>
          <w:rtl/>
          <w:lang w:val="en-GB"/>
        </w:rPr>
        <w:t>"</w:t>
      </w:r>
      <w:r w:rsidRPr="003B107B">
        <w:rPr>
          <w:rStyle w:val="a4"/>
          <w:rFonts w:ascii="Traditional Arabic" w:hAnsi="Traditional Arabic" w:cs="Traditional Arabic"/>
          <w:sz w:val="32"/>
          <w:szCs w:val="32"/>
          <w:rtl/>
          <w:lang w:val="en-GB"/>
        </w:rPr>
        <w:footnoteReference w:id="49"/>
      </w:r>
      <w:r w:rsidRPr="003B107B">
        <w:rPr>
          <w:rFonts w:ascii="Traditional Arabic" w:hAnsi="Traditional Arabic" w:cs="Traditional Arabic" w:hint="cs"/>
          <w:sz w:val="32"/>
          <w:szCs w:val="32"/>
          <w:rtl/>
          <w:lang w:val="en-GB"/>
        </w:rPr>
        <w:t>.</w:t>
      </w:r>
    </w:p>
    <w:p w14:paraId="1C700468"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lastRenderedPageBreak/>
        <w:t>أما عن مكانته في المذهب المالكي فلم يعثر الباحث على أي ذكر لها بين الموسوعات التي ترجمت لعلماء وفقهاء المالكية خلا قول الدكتور عبد الهادي التازي في كتابه القدس والخليل في الرحلات المغربية-رحلة ابن عثمان نموذجاً- حيث وصفه بأنه "كان من أقطاب المالكية"</w:t>
      </w:r>
      <w:r w:rsidRPr="003B107B">
        <w:rPr>
          <w:rStyle w:val="a4"/>
          <w:rFonts w:ascii="Traditional Arabic" w:hAnsi="Traditional Arabic" w:cs="Traditional Arabic"/>
          <w:sz w:val="32"/>
          <w:szCs w:val="32"/>
          <w:rtl/>
          <w:lang w:val="en-GB"/>
        </w:rPr>
        <w:footnoteReference w:id="50"/>
      </w:r>
      <w:r w:rsidRPr="003B107B">
        <w:rPr>
          <w:rFonts w:ascii="Traditional Arabic" w:hAnsi="Traditional Arabic" w:cs="Traditional Arabic" w:hint="cs"/>
          <w:sz w:val="32"/>
          <w:szCs w:val="32"/>
          <w:rtl/>
          <w:lang w:val="en-GB"/>
        </w:rPr>
        <w:t xml:space="preserve"> ولم يذكر مرجعه في ذلك إلا إذا اعتبرنا أن نقل السفير والفقيه ابن عثمان </w:t>
      </w:r>
      <w:proofErr w:type="spellStart"/>
      <w:r w:rsidRPr="003B107B">
        <w:rPr>
          <w:rFonts w:ascii="Traditional Arabic" w:hAnsi="Traditional Arabic" w:cs="Traditional Arabic" w:hint="cs"/>
          <w:sz w:val="32"/>
          <w:szCs w:val="32"/>
          <w:rtl/>
          <w:lang w:val="en-GB"/>
        </w:rPr>
        <w:t>المكناسي</w:t>
      </w:r>
      <w:proofErr w:type="spellEnd"/>
      <w:r w:rsidRPr="003B107B">
        <w:rPr>
          <w:rFonts w:ascii="Traditional Arabic" w:hAnsi="Traditional Arabic" w:cs="Traditional Arabic" w:hint="cs"/>
          <w:sz w:val="32"/>
          <w:szCs w:val="32"/>
          <w:rtl/>
          <w:lang w:val="en-GB"/>
        </w:rPr>
        <w:t xml:space="preserve"> عنه دلالة على علو كعبه</w:t>
      </w:r>
      <w:r w:rsidRPr="003B107B">
        <w:rPr>
          <w:rStyle w:val="a4"/>
          <w:rFonts w:ascii="Traditional Arabic" w:hAnsi="Traditional Arabic" w:cs="Traditional Arabic"/>
          <w:sz w:val="32"/>
          <w:szCs w:val="32"/>
          <w:rtl/>
          <w:lang w:val="en-GB"/>
        </w:rPr>
        <w:footnoteReference w:id="51"/>
      </w:r>
      <w:r w:rsidRPr="003B107B">
        <w:rPr>
          <w:rFonts w:ascii="Traditional Arabic" w:hAnsi="Traditional Arabic" w:cs="Traditional Arabic" w:hint="cs"/>
          <w:sz w:val="32"/>
          <w:szCs w:val="32"/>
          <w:rtl/>
          <w:lang w:val="en-GB"/>
        </w:rPr>
        <w:t>.</w:t>
      </w:r>
    </w:p>
    <w:p w14:paraId="1065B877"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 xml:space="preserve">ونقل الأستاذ أحمد سامح الخالدي في مقالته ترجمة الأديب المتفنن الشيخ سعيد السمان الدمشقي الإمام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hint="cs"/>
          <w:sz w:val="32"/>
          <w:szCs w:val="32"/>
          <w:rtl/>
          <w:lang w:val="en-GB"/>
        </w:rPr>
        <w:t xml:space="preserve"> ضمن أدباء عصره ووصفه بأن: "له لطف محاضرة، وحافظة حسنة، وقد لبس حلل </w:t>
      </w:r>
      <w:proofErr w:type="spellStart"/>
      <w:r w:rsidRPr="003B107B">
        <w:rPr>
          <w:rFonts w:ascii="Traditional Arabic" w:hAnsi="Traditional Arabic" w:cs="Traditional Arabic" w:hint="cs"/>
          <w:sz w:val="32"/>
          <w:szCs w:val="32"/>
          <w:rtl/>
          <w:lang w:val="en-GB"/>
        </w:rPr>
        <w:t>الاخلاق</w:t>
      </w:r>
      <w:proofErr w:type="spellEnd"/>
      <w:r w:rsidRPr="003B107B">
        <w:rPr>
          <w:rFonts w:ascii="Traditional Arabic" w:hAnsi="Traditional Arabic" w:cs="Traditional Arabic" w:hint="cs"/>
          <w:sz w:val="32"/>
          <w:szCs w:val="32"/>
          <w:rtl/>
          <w:lang w:val="en-GB"/>
        </w:rPr>
        <w:t xml:space="preserve"> المستحسنة، يقابل السيئة بالحسنة، وأن أهل بلده فوقه له السهام مراراً، فعاملهم بقوله تعالى: </w:t>
      </w:r>
      <w:r w:rsidRPr="003B107B">
        <w:rPr>
          <w:rFonts w:ascii="Arabic Typesetting" w:hAnsi="Arabic Typesetting" w:cs="Arabic Typesetting"/>
          <w:b/>
          <w:bCs/>
          <w:sz w:val="32"/>
          <w:szCs w:val="32"/>
          <w:rtl/>
          <w:lang w:val="en-GB"/>
        </w:rPr>
        <w:t>﴿</w:t>
      </w:r>
      <w:r w:rsidRPr="003B107B">
        <w:rPr>
          <w:rFonts w:ascii="Traditional Arabic" w:hAnsi="Traditional Arabic" w:cs="Traditional Arabic"/>
          <w:b/>
          <w:bCs/>
          <w:sz w:val="32"/>
          <w:szCs w:val="32"/>
          <w:rtl/>
          <w:lang w:val="en-GB"/>
        </w:rPr>
        <w:t>ادْفَعْ بِالَّتِي هِيَ أَحْسَنُ السَّيِّئَةَ</w:t>
      </w:r>
      <w:r w:rsidRPr="003B107B">
        <w:rPr>
          <w:rFonts w:ascii="Arabic Typesetting" w:hAnsi="Arabic Typesetting" w:cs="Arabic Typesetting"/>
          <w:b/>
          <w:bCs/>
          <w:sz w:val="32"/>
          <w:szCs w:val="32"/>
          <w:rtl/>
          <w:lang w:val="en-GB"/>
        </w:rPr>
        <w:t>﴾</w:t>
      </w:r>
      <w:r w:rsidRPr="003B107B">
        <w:rPr>
          <w:rFonts w:ascii="Traditional Arabic" w:hAnsi="Traditional Arabic" w:cs="Traditional Arabic"/>
          <w:b/>
          <w:bCs/>
          <w:sz w:val="32"/>
          <w:szCs w:val="32"/>
          <w:rtl/>
          <w:lang w:val="en-GB"/>
        </w:rPr>
        <w:t xml:space="preserve"> </w:t>
      </w:r>
      <w:r w:rsidRPr="003B107B">
        <w:rPr>
          <w:rFonts w:ascii="Traditional Arabic" w:hAnsi="Traditional Arabic" w:cs="Traditional Arabic"/>
          <w:sz w:val="32"/>
          <w:szCs w:val="32"/>
          <w:rtl/>
          <w:lang w:val="en-GB"/>
        </w:rPr>
        <w:t>[المؤمنون: 96]</w:t>
      </w:r>
      <w:r w:rsidRPr="003B107B">
        <w:rPr>
          <w:rFonts w:ascii="Traditional Arabic" w:hAnsi="Traditional Arabic" w:cs="Traditional Arabic" w:hint="cs"/>
          <w:sz w:val="32"/>
          <w:szCs w:val="32"/>
          <w:rtl/>
          <w:lang w:val="en-GB"/>
        </w:rPr>
        <w:t xml:space="preserve"> سراً وجهاراً، وأنهم عكفوا عليه بعد ذلك عكوف الطير، وهو فيهم كالأب الرحيم دأبه التفاؤل، وما منهم إلا من ورد منهله أو صدر، وصفا ورده من الكدر"</w:t>
      </w:r>
      <w:r w:rsidRPr="003B107B">
        <w:rPr>
          <w:rStyle w:val="a4"/>
          <w:rFonts w:ascii="Traditional Arabic" w:hAnsi="Traditional Arabic" w:cs="Traditional Arabic"/>
          <w:sz w:val="32"/>
          <w:szCs w:val="32"/>
          <w:rtl/>
          <w:lang w:val="en-GB"/>
        </w:rPr>
        <w:footnoteReference w:id="52"/>
      </w:r>
      <w:r w:rsidRPr="003B107B">
        <w:rPr>
          <w:rFonts w:ascii="Traditional Arabic" w:hAnsi="Traditional Arabic" w:cs="Traditional Arabic" w:hint="cs"/>
          <w:sz w:val="32"/>
          <w:szCs w:val="32"/>
          <w:rtl/>
          <w:lang w:val="en-GB"/>
        </w:rPr>
        <w:t>.</w:t>
      </w:r>
    </w:p>
    <w:p w14:paraId="296266ED"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bookmarkStart w:id="4" w:name="_Hlk536789564"/>
      <w:r w:rsidRPr="003B107B">
        <w:rPr>
          <w:rFonts w:ascii="Traditional Arabic" w:hAnsi="Traditional Arabic" w:cs="Traditional Arabic" w:hint="cs"/>
          <w:sz w:val="32"/>
          <w:szCs w:val="32"/>
          <w:rtl/>
          <w:lang w:val="en-GB"/>
        </w:rPr>
        <w:t xml:space="preserve">واحتفظ بسيرة عطرة دل على ذلك ما أفرد له من الثناء في كتب التراجم التي دونها المتأخرون </w:t>
      </w:r>
      <w:bookmarkEnd w:id="4"/>
      <w:r w:rsidRPr="003B107B">
        <w:rPr>
          <w:rFonts w:ascii="Traditional Arabic" w:hAnsi="Traditional Arabic" w:cs="Traditional Arabic" w:hint="cs"/>
          <w:sz w:val="32"/>
          <w:szCs w:val="32"/>
          <w:rtl/>
          <w:lang w:val="en-GB"/>
        </w:rPr>
        <w:t>ومن ذلك قول عمر كحالة: "</w:t>
      </w:r>
      <w:r w:rsidRPr="003B107B">
        <w:rPr>
          <w:rFonts w:ascii="Traditional Arabic" w:hAnsi="Traditional Arabic" w:cs="Traditional Arabic"/>
          <w:sz w:val="32"/>
          <w:szCs w:val="32"/>
          <w:rtl/>
          <w:lang w:val="en-GB"/>
        </w:rPr>
        <w:t>فقيه،</w:t>
      </w:r>
      <w:r w:rsidRPr="003B107B">
        <w:rPr>
          <w:rFonts w:ascii="Traditional Arabic" w:hAnsi="Traditional Arabic" w:cs="Traditional Arabic" w:hint="cs"/>
          <w:sz w:val="32"/>
          <w:szCs w:val="32"/>
          <w:rtl/>
          <w:lang w:val="en-GB"/>
        </w:rPr>
        <w:t xml:space="preserve"> أ</w:t>
      </w:r>
      <w:r w:rsidRPr="003B107B">
        <w:rPr>
          <w:rFonts w:ascii="Traditional Arabic" w:hAnsi="Traditional Arabic" w:cs="Traditional Arabic"/>
          <w:sz w:val="32"/>
          <w:szCs w:val="32"/>
          <w:rtl/>
          <w:lang w:val="en-GB"/>
        </w:rPr>
        <w:t xml:space="preserve">صولي، محدث، </w:t>
      </w:r>
      <w:r w:rsidRPr="003B107B">
        <w:rPr>
          <w:rFonts w:ascii="Traditional Arabic" w:hAnsi="Traditional Arabic" w:cs="Traditional Arabic" w:hint="cs"/>
          <w:sz w:val="32"/>
          <w:szCs w:val="32"/>
          <w:rtl/>
          <w:lang w:val="en-GB"/>
        </w:rPr>
        <w:t>أ</w:t>
      </w:r>
      <w:r w:rsidRPr="003B107B">
        <w:rPr>
          <w:rFonts w:ascii="Traditional Arabic" w:hAnsi="Traditional Arabic" w:cs="Traditional Arabic"/>
          <w:sz w:val="32"/>
          <w:szCs w:val="32"/>
          <w:rtl/>
          <w:lang w:val="en-GB"/>
        </w:rPr>
        <w:t>ديب، شاعر، ناثر</w:t>
      </w:r>
      <w:r w:rsidRPr="003B107B">
        <w:rPr>
          <w:rFonts w:ascii="Traditional Arabic" w:hAnsi="Traditional Arabic" w:cs="Traditional Arabic" w:hint="cs"/>
          <w:sz w:val="32"/>
          <w:szCs w:val="32"/>
          <w:rtl/>
          <w:lang w:val="en-GB"/>
        </w:rPr>
        <w:t>"</w:t>
      </w:r>
      <w:r w:rsidRPr="003B107B">
        <w:rPr>
          <w:rStyle w:val="a4"/>
          <w:rFonts w:ascii="Traditional Arabic" w:hAnsi="Traditional Arabic" w:cs="Traditional Arabic"/>
          <w:sz w:val="32"/>
          <w:szCs w:val="32"/>
          <w:rtl/>
          <w:lang w:val="en-GB"/>
        </w:rPr>
        <w:footnoteReference w:id="53"/>
      </w:r>
      <w:r w:rsidRPr="003B107B">
        <w:rPr>
          <w:rFonts w:ascii="Traditional Arabic" w:hAnsi="Traditional Arabic" w:cs="Traditional Arabic" w:hint="cs"/>
          <w:sz w:val="32"/>
          <w:szCs w:val="32"/>
          <w:rtl/>
          <w:lang w:val="en-GB"/>
        </w:rPr>
        <w:t>، ووصفه الزركلي في الأعلام بأنه: "من الفضلاء"</w:t>
      </w:r>
      <w:r w:rsidRPr="003B107B">
        <w:rPr>
          <w:rStyle w:val="a4"/>
          <w:rFonts w:ascii="Traditional Arabic" w:hAnsi="Traditional Arabic" w:cs="Traditional Arabic"/>
          <w:sz w:val="32"/>
          <w:szCs w:val="32"/>
          <w:rtl/>
          <w:lang w:val="en-GB"/>
        </w:rPr>
        <w:footnoteReference w:id="54"/>
      </w:r>
      <w:r w:rsidRPr="003B107B">
        <w:rPr>
          <w:rFonts w:ascii="Traditional Arabic" w:hAnsi="Traditional Arabic" w:cs="Traditional Arabic" w:hint="cs"/>
          <w:sz w:val="32"/>
          <w:szCs w:val="32"/>
          <w:rtl/>
          <w:lang w:val="en-GB"/>
        </w:rPr>
        <w:t>.</w:t>
      </w:r>
    </w:p>
    <w:p w14:paraId="3F1366B1" w14:textId="77777777" w:rsidR="00955C18" w:rsidRPr="008D69E6" w:rsidRDefault="00955C18" w:rsidP="00955C18">
      <w:pPr>
        <w:bidi/>
        <w:spacing w:after="0" w:line="240" w:lineRule="auto"/>
        <w:ind w:firstLine="720"/>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 xml:space="preserve">ويطيب للباحث أن يختم هذه المسألة بلفت الأنظار إلى الشرف الذي </w:t>
      </w:r>
      <w:proofErr w:type="spellStart"/>
      <w:r w:rsidRPr="003B107B">
        <w:rPr>
          <w:rFonts w:ascii="Traditional Arabic" w:hAnsi="Traditional Arabic" w:cs="Traditional Arabic" w:hint="cs"/>
          <w:sz w:val="32"/>
          <w:szCs w:val="32"/>
          <w:rtl/>
          <w:lang w:val="en-GB"/>
        </w:rPr>
        <w:t>حازه</w:t>
      </w:r>
      <w:proofErr w:type="spellEnd"/>
      <w:r w:rsidRPr="003B107B">
        <w:rPr>
          <w:rFonts w:ascii="Traditional Arabic" w:hAnsi="Traditional Arabic" w:cs="Traditional Arabic" w:hint="cs"/>
          <w:sz w:val="32"/>
          <w:szCs w:val="32"/>
          <w:rtl/>
          <w:lang w:val="en-GB"/>
        </w:rPr>
        <w:t xml:space="preserve"> الإمام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hint="cs"/>
          <w:sz w:val="32"/>
          <w:szCs w:val="32"/>
          <w:rtl/>
          <w:lang w:val="en-GB"/>
        </w:rPr>
        <w:t xml:space="preserve"> إذ جمع له بين التدريس في الروضة الشريفة بالمدينة المنورة</w:t>
      </w:r>
      <w:r w:rsidRPr="003B107B">
        <w:rPr>
          <w:rStyle w:val="a4"/>
          <w:rFonts w:ascii="Traditional Arabic" w:hAnsi="Traditional Arabic" w:cs="Traditional Arabic"/>
          <w:sz w:val="32"/>
          <w:szCs w:val="32"/>
          <w:rtl/>
          <w:lang w:val="en-GB"/>
        </w:rPr>
        <w:footnoteReference w:id="55"/>
      </w:r>
      <w:r w:rsidRPr="003B107B">
        <w:rPr>
          <w:rFonts w:ascii="Traditional Arabic" w:hAnsi="Traditional Arabic" w:cs="Traditional Arabic" w:hint="cs"/>
          <w:sz w:val="32"/>
          <w:szCs w:val="32"/>
          <w:rtl/>
          <w:lang w:val="en-GB"/>
        </w:rPr>
        <w:t>، وتدريس التفسير والحديث في المسجد الأقصى</w:t>
      </w:r>
      <w:r w:rsidRPr="003B107B">
        <w:rPr>
          <w:rStyle w:val="a4"/>
          <w:rFonts w:ascii="Traditional Arabic" w:hAnsi="Traditional Arabic" w:cs="Traditional Arabic"/>
          <w:sz w:val="32"/>
          <w:szCs w:val="32"/>
          <w:rtl/>
          <w:lang w:val="en-GB"/>
        </w:rPr>
        <w:footnoteReference w:id="56"/>
      </w:r>
      <w:r w:rsidRPr="003B107B">
        <w:rPr>
          <w:rFonts w:ascii="Traditional Arabic" w:hAnsi="Traditional Arabic" w:cs="Traditional Arabic" w:hint="cs"/>
          <w:sz w:val="32"/>
          <w:szCs w:val="32"/>
          <w:rtl/>
          <w:lang w:val="en-GB"/>
        </w:rPr>
        <w:t>، وتدريس الكلام والحديث في المسجد الأموي بدمشق</w:t>
      </w:r>
      <w:r w:rsidRPr="003B107B">
        <w:rPr>
          <w:rStyle w:val="a4"/>
          <w:rFonts w:ascii="Traditional Arabic" w:hAnsi="Traditional Arabic" w:cs="Traditional Arabic"/>
          <w:sz w:val="32"/>
          <w:szCs w:val="32"/>
          <w:rtl/>
          <w:lang w:val="en-GB"/>
        </w:rPr>
        <w:footnoteReference w:id="57"/>
      </w:r>
      <w:r w:rsidRPr="003B107B">
        <w:rPr>
          <w:rFonts w:ascii="Traditional Arabic" w:hAnsi="Traditional Arabic" w:cs="Traditional Arabic" w:hint="cs"/>
          <w:sz w:val="32"/>
          <w:szCs w:val="32"/>
          <w:rtl/>
          <w:lang w:val="en-GB"/>
        </w:rPr>
        <w:t>.</w:t>
      </w:r>
    </w:p>
    <w:p w14:paraId="665770E9" w14:textId="77777777" w:rsidR="00955C18" w:rsidRPr="003B107B" w:rsidRDefault="00955C18" w:rsidP="00955C18">
      <w:pPr>
        <w:bidi/>
        <w:spacing w:after="0" w:line="240" w:lineRule="auto"/>
        <w:jc w:val="both"/>
        <w:rPr>
          <w:rFonts w:ascii="Traditional Arabic" w:hAnsi="Traditional Arabic" w:cs="Traditional Arabic"/>
          <w:b/>
          <w:bCs/>
          <w:sz w:val="32"/>
          <w:szCs w:val="32"/>
          <w:rtl/>
          <w:lang w:val="en-GB"/>
        </w:rPr>
      </w:pPr>
      <w:r w:rsidRPr="003B107B">
        <w:rPr>
          <w:rFonts w:ascii="Traditional Arabic" w:hAnsi="Traditional Arabic" w:cs="Traditional Arabic" w:hint="cs"/>
          <w:b/>
          <w:bCs/>
          <w:sz w:val="32"/>
          <w:szCs w:val="32"/>
          <w:rtl/>
          <w:lang w:val="en-GB"/>
        </w:rPr>
        <w:t xml:space="preserve">ثانياً: مؤلفات الإمام </w:t>
      </w:r>
      <w:proofErr w:type="spellStart"/>
      <w:r w:rsidRPr="003B107B">
        <w:rPr>
          <w:rFonts w:ascii="Traditional Arabic" w:hAnsi="Traditional Arabic" w:cs="Traditional Arabic" w:hint="cs"/>
          <w:b/>
          <w:bCs/>
          <w:sz w:val="32"/>
          <w:szCs w:val="32"/>
          <w:rtl/>
          <w:lang w:val="en-GB"/>
        </w:rPr>
        <w:t>التافلاتي</w:t>
      </w:r>
      <w:proofErr w:type="spellEnd"/>
      <w:r w:rsidRPr="003B107B">
        <w:rPr>
          <w:rFonts w:ascii="Traditional Arabic" w:hAnsi="Traditional Arabic" w:cs="Traditional Arabic" w:hint="cs"/>
          <w:b/>
          <w:bCs/>
          <w:sz w:val="32"/>
          <w:szCs w:val="32"/>
          <w:rtl/>
          <w:lang w:val="en-GB"/>
        </w:rPr>
        <w:t xml:space="preserve"> ومصنفاته:</w:t>
      </w:r>
    </w:p>
    <w:p w14:paraId="439387F7" w14:textId="77777777" w:rsidR="00955C18" w:rsidRPr="003B107B" w:rsidRDefault="00955C18" w:rsidP="00955C18">
      <w:pPr>
        <w:bidi/>
        <w:spacing w:after="0" w:line="240" w:lineRule="auto"/>
        <w:ind w:firstLine="720"/>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 xml:space="preserve">ناهزت تصانيف الإمام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hint="cs"/>
          <w:sz w:val="32"/>
          <w:szCs w:val="32"/>
          <w:rtl/>
          <w:lang w:val="en-GB"/>
        </w:rPr>
        <w:t xml:space="preserve"> الثمانين كما ذكر الإمام المرادي "ما بين منظوم ومنثور، وكتب ورسائل في فنون شتى"</w:t>
      </w:r>
      <w:r w:rsidRPr="003B107B">
        <w:rPr>
          <w:rStyle w:val="a4"/>
          <w:rFonts w:ascii="Traditional Arabic" w:hAnsi="Traditional Arabic" w:cs="Traditional Arabic"/>
          <w:sz w:val="32"/>
          <w:szCs w:val="32"/>
          <w:rtl/>
          <w:lang w:val="en-GB"/>
        </w:rPr>
        <w:footnoteReference w:id="58"/>
      </w:r>
      <w:r w:rsidRPr="003B107B">
        <w:rPr>
          <w:rFonts w:ascii="Traditional Arabic" w:hAnsi="Traditional Arabic" w:cs="Traditional Arabic" w:hint="cs"/>
          <w:sz w:val="32"/>
          <w:szCs w:val="32"/>
          <w:rtl/>
          <w:lang w:val="en-GB"/>
        </w:rPr>
        <w:t xml:space="preserve">، بل هي تربو على الثمانين كما حقق ذلك الدكتور </w:t>
      </w:r>
      <w:r w:rsidRPr="003B107B">
        <w:rPr>
          <w:rFonts w:ascii="Traditional Arabic" w:hAnsi="Traditional Arabic" w:cs="Traditional Arabic"/>
          <w:sz w:val="32"/>
          <w:szCs w:val="32"/>
          <w:rtl/>
        </w:rPr>
        <w:t>قاسم علي سعد</w:t>
      </w:r>
      <w:r w:rsidRPr="003B107B">
        <w:rPr>
          <w:rFonts w:ascii="Traditional Arabic" w:hAnsi="Traditional Arabic" w:cs="Traditional Arabic" w:hint="cs"/>
          <w:sz w:val="32"/>
          <w:szCs w:val="32"/>
          <w:rtl/>
          <w:lang w:val="en-GB"/>
        </w:rPr>
        <w:t xml:space="preserve"> حيث </w:t>
      </w:r>
      <w:r w:rsidRPr="003B107B">
        <w:rPr>
          <w:rFonts w:ascii="Traditional Arabic" w:hAnsi="Traditional Arabic" w:cs="Traditional Arabic" w:hint="cs"/>
          <w:sz w:val="32"/>
          <w:szCs w:val="32"/>
          <w:rtl/>
          <w:lang w:val="en-GB"/>
        </w:rPr>
        <w:lastRenderedPageBreak/>
        <w:t>أحصاها فإذا هي أربع وثمانون</w:t>
      </w:r>
      <w:r w:rsidRPr="003B107B">
        <w:rPr>
          <w:rStyle w:val="a4"/>
          <w:rFonts w:ascii="Traditional Arabic" w:hAnsi="Traditional Arabic" w:cs="Traditional Arabic"/>
          <w:sz w:val="32"/>
          <w:szCs w:val="32"/>
          <w:rtl/>
          <w:lang w:val="en-GB"/>
        </w:rPr>
        <w:footnoteReference w:id="59"/>
      </w:r>
      <w:r w:rsidRPr="003B107B">
        <w:rPr>
          <w:rFonts w:ascii="Traditional Arabic" w:hAnsi="Traditional Arabic" w:cs="Traditional Arabic" w:hint="cs"/>
          <w:sz w:val="32"/>
          <w:szCs w:val="32"/>
          <w:rtl/>
          <w:lang w:val="en-GB"/>
        </w:rPr>
        <w:t>، وأما "مراسلاته المنظومة والمنثورة في الحجاز ومصر والروم والقطر الشامي فلا تنضبط عدّاً" كما ذكر محمد الخالدي في ترجمته</w:t>
      </w:r>
      <w:r w:rsidRPr="003B107B">
        <w:rPr>
          <w:rStyle w:val="a4"/>
          <w:rFonts w:ascii="Traditional Arabic" w:hAnsi="Traditional Arabic" w:cs="Traditional Arabic"/>
          <w:sz w:val="32"/>
          <w:szCs w:val="32"/>
          <w:rtl/>
          <w:lang w:val="en-GB"/>
        </w:rPr>
        <w:footnoteReference w:id="60"/>
      </w:r>
      <w:r w:rsidRPr="003B107B">
        <w:rPr>
          <w:rFonts w:ascii="Traditional Arabic" w:hAnsi="Traditional Arabic" w:cs="Traditional Arabic" w:hint="cs"/>
          <w:sz w:val="32"/>
          <w:szCs w:val="32"/>
          <w:rtl/>
          <w:lang w:val="en-GB"/>
        </w:rPr>
        <w:t>.</w:t>
      </w:r>
    </w:p>
    <w:p w14:paraId="0DD3E919" w14:textId="77777777" w:rsidR="00955C18" w:rsidRPr="003B107B" w:rsidRDefault="00955C18" w:rsidP="00955C18">
      <w:pPr>
        <w:bidi/>
        <w:spacing w:after="0" w:line="240" w:lineRule="auto"/>
        <w:ind w:firstLine="720"/>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 xml:space="preserve">وإن دل هذا التنوع على شيء فإنما يدل على </w:t>
      </w:r>
      <w:bookmarkStart w:id="5" w:name="_Hlk536789620"/>
      <w:r w:rsidRPr="003B107B">
        <w:rPr>
          <w:rFonts w:ascii="Traditional Arabic" w:hAnsi="Traditional Arabic" w:cs="Traditional Arabic" w:hint="cs"/>
          <w:sz w:val="32"/>
          <w:szCs w:val="32"/>
          <w:rtl/>
          <w:lang w:val="en-GB"/>
        </w:rPr>
        <w:t>الموسوعية العجيبة التي تمتع بها الإمام فقد صنف في الكلام وأصول الدين، والملل والنحل، والتفسير والحديث، والفقه والأصول، والمنطق والجدال والمناظرة، والسيرة والشمائل، والتاريخ والتراجم، والتصوف، واللغة والنحو والأدب والبلاغة</w:t>
      </w:r>
      <w:r w:rsidRPr="003B107B">
        <w:rPr>
          <w:rStyle w:val="a4"/>
          <w:rFonts w:ascii="Traditional Arabic" w:hAnsi="Traditional Arabic" w:cs="Traditional Arabic"/>
          <w:sz w:val="32"/>
          <w:szCs w:val="32"/>
          <w:rtl/>
          <w:lang w:val="en-GB"/>
        </w:rPr>
        <w:footnoteReference w:id="61"/>
      </w:r>
      <w:r w:rsidRPr="003B107B">
        <w:rPr>
          <w:rFonts w:ascii="Traditional Arabic" w:hAnsi="Traditional Arabic" w:cs="Traditional Arabic" w:hint="cs"/>
          <w:sz w:val="32"/>
          <w:szCs w:val="32"/>
          <w:rtl/>
          <w:lang w:val="en-GB"/>
        </w:rPr>
        <w:t>.</w:t>
      </w:r>
    </w:p>
    <w:p w14:paraId="15A219CF" w14:textId="77777777" w:rsidR="00955C18" w:rsidRPr="003B107B" w:rsidRDefault="00955C18" w:rsidP="00955C18">
      <w:pPr>
        <w:bidi/>
        <w:spacing w:after="0" w:line="240" w:lineRule="auto"/>
        <w:ind w:firstLine="720"/>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وقد كان معروفاً بسرعة النظم والتأليف</w:t>
      </w:r>
      <w:bookmarkEnd w:id="5"/>
      <w:r w:rsidRPr="003B107B">
        <w:rPr>
          <w:rFonts w:ascii="Traditional Arabic" w:hAnsi="Traditional Arabic" w:cs="Traditional Arabic" w:hint="cs"/>
          <w:sz w:val="32"/>
          <w:szCs w:val="32"/>
          <w:rtl/>
          <w:lang w:val="en-GB"/>
        </w:rPr>
        <w:t xml:space="preserve">، ومن ذلك: أنه نظم لواقح الأنوار القدسية في بيان العهود المحمدية المشهور </w:t>
      </w:r>
      <w:proofErr w:type="gramStart"/>
      <w:r w:rsidRPr="003B107B">
        <w:rPr>
          <w:rFonts w:ascii="Traditional Arabic" w:hAnsi="Traditional Arabic" w:cs="Traditional Arabic" w:hint="cs"/>
          <w:sz w:val="32"/>
          <w:szCs w:val="32"/>
          <w:rtl/>
          <w:lang w:val="en-GB"/>
        </w:rPr>
        <w:t>ب"</w:t>
      </w:r>
      <w:proofErr w:type="gramEnd"/>
      <w:r w:rsidRPr="003B107B">
        <w:rPr>
          <w:rFonts w:ascii="Traditional Arabic" w:hAnsi="Traditional Arabic" w:cs="Traditional Arabic" w:hint="cs"/>
          <w:sz w:val="32"/>
          <w:szCs w:val="32"/>
          <w:rtl/>
          <w:lang w:val="en-GB"/>
        </w:rPr>
        <w:t>عقود العهود" المتألف من 600 بيت بحلب في ليلة واحدة، وقلب ألفية ابن مالك وجعلها مدحاً للعارف السيد مصطفى البكري في يوم ونصف، وألف منهج النعمان أو شجرة من مذهب النعمان في نحو عشرين كراساً في العاصمة في 39 يوماً</w:t>
      </w:r>
      <w:r w:rsidRPr="003B107B">
        <w:rPr>
          <w:rStyle w:val="a4"/>
          <w:rFonts w:ascii="Traditional Arabic" w:hAnsi="Traditional Arabic" w:cs="Traditional Arabic"/>
          <w:sz w:val="32"/>
          <w:szCs w:val="32"/>
          <w:rtl/>
          <w:lang w:val="en-GB"/>
        </w:rPr>
        <w:footnoteReference w:id="62"/>
      </w:r>
      <w:r w:rsidRPr="003B107B">
        <w:rPr>
          <w:rFonts w:ascii="Traditional Arabic" w:hAnsi="Traditional Arabic" w:cs="Traditional Arabic" w:hint="cs"/>
          <w:sz w:val="32"/>
          <w:szCs w:val="32"/>
          <w:rtl/>
          <w:lang w:val="en-GB"/>
        </w:rPr>
        <w:t>.</w:t>
      </w:r>
    </w:p>
    <w:p w14:paraId="06C4D6BF"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 xml:space="preserve">وبتمحيص </w:t>
      </w:r>
      <w:proofErr w:type="spellStart"/>
      <w:r w:rsidRPr="003B107B">
        <w:rPr>
          <w:rFonts w:ascii="Traditional Arabic" w:hAnsi="Traditional Arabic" w:cs="Traditional Arabic" w:hint="cs"/>
          <w:sz w:val="32"/>
          <w:szCs w:val="32"/>
          <w:rtl/>
          <w:lang w:val="en-GB"/>
        </w:rPr>
        <w:t>تآليفه</w:t>
      </w:r>
      <w:proofErr w:type="spellEnd"/>
      <w:r w:rsidRPr="003B107B">
        <w:rPr>
          <w:rFonts w:ascii="Traditional Arabic" w:hAnsi="Traditional Arabic" w:cs="Traditional Arabic" w:hint="cs"/>
          <w:sz w:val="32"/>
          <w:szCs w:val="32"/>
          <w:rtl/>
          <w:lang w:val="en-GB"/>
        </w:rPr>
        <w:t xml:space="preserve"> نقع على عدد من المصنفات ذات العلاقة بشكل أو بآخر بموضوع الفتوى:</w:t>
      </w:r>
    </w:p>
    <w:p w14:paraId="486F07DF" w14:textId="77777777" w:rsidR="00955C18" w:rsidRPr="003B107B" w:rsidRDefault="00955C18" w:rsidP="00955C18">
      <w:pPr>
        <w:pStyle w:val="a5"/>
        <w:numPr>
          <w:ilvl w:val="0"/>
          <w:numId w:val="54"/>
        </w:numPr>
        <w:tabs>
          <w:tab w:val="left" w:pos="226"/>
          <w:tab w:val="left" w:pos="368"/>
        </w:tabs>
        <w:spacing w:line="240" w:lineRule="auto"/>
        <w:ind w:left="84" w:firstLine="0"/>
        <w:jc w:val="both"/>
        <w:rPr>
          <w:rFonts w:ascii="Traditional Arabic" w:hAnsi="Traditional Arabic" w:cs="Traditional Arabic"/>
          <w:b/>
          <w:bCs/>
          <w:sz w:val="32"/>
          <w:szCs w:val="32"/>
          <w:rtl/>
          <w:lang w:val="en-GB"/>
        </w:rPr>
      </w:pPr>
      <w:r w:rsidRPr="003B107B">
        <w:rPr>
          <w:rFonts w:ascii="Traditional Arabic" w:hAnsi="Traditional Arabic" w:cs="Traditional Arabic" w:hint="cs"/>
          <w:b/>
          <w:bCs/>
          <w:sz w:val="32"/>
          <w:szCs w:val="32"/>
          <w:rtl/>
          <w:lang w:val="en-GB"/>
        </w:rPr>
        <w:t>فمن تصانيفه الدالة على عنايته بالمسجد الأقصى وما حوله:</w:t>
      </w:r>
    </w:p>
    <w:p w14:paraId="668DCF79" w14:textId="77777777" w:rsidR="00955C18" w:rsidRPr="003B107B" w:rsidRDefault="00955C18" w:rsidP="00955C18">
      <w:pPr>
        <w:pStyle w:val="a5"/>
        <w:numPr>
          <w:ilvl w:val="0"/>
          <w:numId w:val="51"/>
        </w:numPr>
        <w:tabs>
          <w:tab w:val="left" w:pos="509"/>
        </w:tabs>
        <w:spacing w:line="240" w:lineRule="auto"/>
        <w:ind w:left="-58" w:firstLine="142"/>
        <w:jc w:val="both"/>
        <w:rPr>
          <w:rFonts w:ascii="Traditional Arabic" w:hAnsi="Traditional Arabic" w:cs="Traditional Arabic"/>
          <w:sz w:val="32"/>
          <w:szCs w:val="32"/>
          <w:lang w:val="en-GB"/>
        </w:rPr>
      </w:pPr>
      <w:r w:rsidRPr="003B107B">
        <w:rPr>
          <w:rFonts w:ascii="Traditional Arabic" w:hAnsi="Traditional Arabic" w:cs="Traditional Arabic" w:hint="cs"/>
          <w:sz w:val="32"/>
          <w:szCs w:val="32"/>
          <w:rtl/>
          <w:lang w:val="en-GB"/>
        </w:rPr>
        <w:t xml:space="preserve">حسن </w:t>
      </w:r>
      <w:proofErr w:type="spellStart"/>
      <w:r w:rsidRPr="003B107B">
        <w:rPr>
          <w:rFonts w:ascii="Traditional Arabic" w:hAnsi="Traditional Arabic" w:cs="Traditional Arabic" w:hint="cs"/>
          <w:sz w:val="32"/>
          <w:szCs w:val="32"/>
          <w:rtl/>
          <w:lang w:val="en-GB"/>
        </w:rPr>
        <w:t>الاستقصا</w:t>
      </w:r>
      <w:proofErr w:type="spellEnd"/>
      <w:r w:rsidRPr="003B107B">
        <w:rPr>
          <w:rFonts w:ascii="Traditional Arabic" w:hAnsi="Traditional Arabic" w:cs="Traditional Arabic" w:hint="cs"/>
          <w:sz w:val="32"/>
          <w:szCs w:val="32"/>
          <w:rtl/>
          <w:lang w:val="en-GB"/>
        </w:rPr>
        <w:t xml:space="preserve"> لما صح وثبت في المسجد الأقصى، وهو عبارة عن ثلاثين سؤالاً في المسجد الأقصى وصخرته والإسراء والمعراج</w:t>
      </w:r>
      <w:r w:rsidRPr="003B107B">
        <w:rPr>
          <w:rStyle w:val="a4"/>
          <w:rFonts w:ascii="Traditional Arabic" w:hAnsi="Traditional Arabic" w:cs="Traditional Arabic"/>
          <w:sz w:val="32"/>
          <w:szCs w:val="32"/>
          <w:rtl/>
          <w:lang w:val="en-GB"/>
        </w:rPr>
        <w:footnoteReference w:id="63"/>
      </w:r>
      <w:r w:rsidRPr="003B107B">
        <w:rPr>
          <w:rFonts w:ascii="Traditional Arabic" w:hAnsi="Traditional Arabic" w:cs="Traditional Arabic" w:hint="cs"/>
          <w:sz w:val="32"/>
          <w:szCs w:val="32"/>
          <w:rtl/>
          <w:lang w:val="en-GB"/>
        </w:rPr>
        <w:t>.</w:t>
      </w:r>
    </w:p>
    <w:p w14:paraId="695D5083" w14:textId="77777777" w:rsidR="00955C18" w:rsidRPr="003B107B" w:rsidRDefault="00955C18" w:rsidP="00955C18">
      <w:pPr>
        <w:pStyle w:val="a5"/>
        <w:numPr>
          <w:ilvl w:val="0"/>
          <w:numId w:val="51"/>
        </w:numPr>
        <w:tabs>
          <w:tab w:val="left" w:pos="509"/>
        </w:tabs>
        <w:spacing w:line="240" w:lineRule="auto"/>
        <w:ind w:left="-58" w:firstLine="142"/>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القول المقدس في شأن صخرة بيت المقدس</w:t>
      </w:r>
      <w:r w:rsidRPr="003B107B">
        <w:rPr>
          <w:rStyle w:val="a4"/>
          <w:rFonts w:ascii="Traditional Arabic" w:hAnsi="Traditional Arabic" w:cs="Traditional Arabic"/>
          <w:sz w:val="32"/>
          <w:szCs w:val="32"/>
          <w:rtl/>
          <w:lang w:val="en-GB"/>
        </w:rPr>
        <w:footnoteReference w:id="64"/>
      </w:r>
      <w:r w:rsidRPr="003B107B">
        <w:rPr>
          <w:rFonts w:ascii="Traditional Arabic" w:hAnsi="Traditional Arabic" w:cs="Traditional Arabic" w:hint="cs"/>
          <w:sz w:val="32"/>
          <w:szCs w:val="32"/>
          <w:rtl/>
          <w:lang w:val="en-GB"/>
        </w:rPr>
        <w:t>.</w:t>
      </w:r>
    </w:p>
    <w:p w14:paraId="3BE69F96" w14:textId="77777777" w:rsidR="00955C18" w:rsidRPr="003B107B" w:rsidRDefault="00955C18" w:rsidP="00955C18">
      <w:pPr>
        <w:pStyle w:val="a5"/>
        <w:numPr>
          <w:ilvl w:val="0"/>
          <w:numId w:val="51"/>
        </w:numPr>
        <w:tabs>
          <w:tab w:val="left" w:pos="509"/>
        </w:tabs>
        <w:spacing w:line="240" w:lineRule="auto"/>
        <w:ind w:left="-58" w:firstLine="142"/>
        <w:jc w:val="both"/>
        <w:rPr>
          <w:rFonts w:ascii="Traditional Arabic" w:hAnsi="Traditional Arabic" w:cs="Traditional Arabic"/>
          <w:sz w:val="32"/>
          <w:szCs w:val="32"/>
          <w:lang w:val="en-GB"/>
        </w:rPr>
      </w:pPr>
      <w:r w:rsidRPr="003B107B">
        <w:rPr>
          <w:rFonts w:ascii="Traditional Arabic" w:hAnsi="Traditional Arabic" w:cs="Traditional Arabic" w:hint="cs"/>
          <w:sz w:val="32"/>
          <w:szCs w:val="32"/>
          <w:rtl/>
          <w:lang w:val="en-GB"/>
        </w:rPr>
        <w:t xml:space="preserve">النفحات </w:t>
      </w:r>
      <w:proofErr w:type="spellStart"/>
      <w:r w:rsidRPr="003B107B">
        <w:rPr>
          <w:rFonts w:ascii="Traditional Arabic" w:hAnsi="Traditional Arabic" w:cs="Traditional Arabic" w:hint="cs"/>
          <w:sz w:val="32"/>
          <w:szCs w:val="32"/>
          <w:rtl/>
          <w:lang w:val="en-GB"/>
        </w:rPr>
        <w:t>الأسعدية</w:t>
      </w:r>
      <w:proofErr w:type="spellEnd"/>
      <w:r w:rsidRPr="003B107B">
        <w:rPr>
          <w:rFonts w:ascii="Traditional Arabic" w:hAnsi="Traditional Arabic" w:cs="Traditional Arabic" w:hint="cs"/>
          <w:sz w:val="32"/>
          <w:szCs w:val="32"/>
          <w:rtl/>
          <w:lang w:val="en-GB"/>
        </w:rPr>
        <w:t xml:space="preserve"> في جواب الأسئلة الأحمدية</w:t>
      </w:r>
      <w:r w:rsidRPr="003B107B">
        <w:rPr>
          <w:rStyle w:val="a4"/>
          <w:rFonts w:ascii="Traditional Arabic" w:hAnsi="Traditional Arabic" w:cs="Traditional Arabic"/>
          <w:sz w:val="32"/>
          <w:szCs w:val="32"/>
          <w:rtl/>
          <w:lang w:val="en-GB"/>
        </w:rPr>
        <w:footnoteReference w:id="65"/>
      </w:r>
      <w:r w:rsidRPr="003B107B">
        <w:rPr>
          <w:rFonts w:ascii="Traditional Arabic" w:hAnsi="Traditional Arabic" w:cs="Traditional Arabic" w:hint="cs"/>
          <w:sz w:val="32"/>
          <w:szCs w:val="32"/>
          <w:rtl/>
          <w:lang w:val="en-GB"/>
        </w:rPr>
        <w:t>، وموضوعه الإسراء والمعراج.</w:t>
      </w:r>
    </w:p>
    <w:p w14:paraId="198509D9" w14:textId="77777777" w:rsidR="00955C18" w:rsidRPr="003B107B" w:rsidRDefault="00955C18" w:rsidP="00955C18">
      <w:pPr>
        <w:pStyle w:val="a5"/>
        <w:numPr>
          <w:ilvl w:val="0"/>
          <w:numId w:val="51"/>
        </w:numPr>
        <w:tabs>
          <w:tab w:val="left" w:pos="509"/>
        </w:tabs>
        <w:spacing w:line="240" w:lineRule="auto"/>
        <w:ind w:left="-58" w:firstLine="142"/>
        <w:jc w:val="both"/>
        <w:rPr>
          <w:rFonts w:ascii="Traditional Arabic" w:hAnsi="Traditional Arabic" w:cs="Traditional Arabic"/>
          <w:sz w:val="32"/>
          <w:szCs w:val="32"/>
          <w:lang w:val="en-GB"/>
        </w:rPr>
      </w:pPr>
      <w:r w:rsidRPr="003B107B">
        <w:rPr>
          <w:rFonts w:ascii="Traditional Arabic" w:hAnsi="Traditional Arabic" w:cs="Traditional Arabic" w:hint="cs"/>
          <w:sz w:val="32"/>
          <w:szCs w:val="32"/>
          <w:rtl/>
          <w:lang w:val="en-GB"/>
        </w:rPr>
        <w:t>بلوغ مقامات الصفا بمعراج النبي المصطفى صلى الله عليه وسلم</w:t>
      </w:r>
      <w:r w:rsidRPr="003B107B">
        <w:rPr>
          <w:rStyle w:val="a4"/>
          <w:rFonts w:ascii="Traditional Arabic" w:hAnsi="Traditional Arabic" w:cs="Traditional Arabic"/>
          <w:sz w:val="32"/>
          <w:szCs w:val="32"/>
          <w:rtl/>
          <w:lang w:val="en-GB"/>
        </w:rPr>
        <w:footnoteReference w:id="66"/>
      </w:r>
      <w:r w:rsidRPr="003B107B">
        <w:rPr>
          <w:rFonts w:ascii="Traditional Arabic" w:hAnsi="Traditional Arabic" w:cs="Traditional Arabic" w:hint="cs"/>
          <w:sz w:val="32"/>
          <w:szCs w:val="32"/>
          <w:rtl/>
          <w:lang w:val="en-GB"/>
        </w:rPr>
        <w:t>، وموضوعه المعراج.</w:t>
      </w:r>
    </w:p>
    <w:p w14:paraId="1FD780D5" w14:textId="77777777" w:rsidR="00955C18" w:rsidRPr="003B107B" w:rsidRDefault="00955C18" w:rsidP="00955C18">
      <w:pPr>
        <w:pStyle w:val="a5"/>
        <w:numPr>
          <w:ilvl w:val="0"/>
          <w:numId w:val="51"/>
        </w:numPr>
        <w:tabs>
          <w:tab w:val="left" w:pos="509"/>
        </w:tabs>
        <w:spacing w:line="240" w:lineRule="auto"/>
        <w:ind w:left="-58" w:firstLine="142"/>
        <w:jc w:val="both"/>
        <w:rPr>
          <w:rFonts w:ascii="Traditional Arabic" w:hAnsi="Traditional Arabic" w:cs="Traditional Arabic"/>
          <w:sz w:val="32"/>
          <w:szCs w:val="32"/>
          <w:lang w:val="en-GB"/>
        </w:rPr>
      </w:pPr>
      <w:r w:rsidRPr="003B107B">
        <w:rPr>
          <w:rFonts w:ascii="Traditional Arabic" w:hAnsi="Traditional Arabic" w:cs="Traditional Arabic" w:hint="cs"/>
          <w:sz w:val="32"/>
          <w:szCs w:val="32"/>
          <w:rtl/>
          <w:lang w:val="en-GB"/>
        </w:rPr>
        <w:t>تحذير أعلام البشر من أحاديث عكا وعينها المسماة بعين البقر</w:t>
      </w:r>
      <w:r w:rsidRPr="003B107B">
        <w:rPr>
          <w:rStyle w:val="a4"/>
          <w:rFonts w:ascii="Traditional Arabic" w:hAnsi="Traditional Arabic" w:cs="Traditional Arabic"/>
          <w:sz w:val="32"/>
          <w:szCs w:val="32"/>
          <w:rtl/>
          <w:lang w:val="en-GB"/>
        </w:rPr>
        <w:footnoteReference w:id="67"/>
      </w:r>
      <w:r w:rsidRPr="003B107B">
        <w:rPr>
          <w:rFonts w:ascii="Traditional Arabic" w:hAnsi="Traditional Arabic" w:cs="Traditional Arabic" w:hint="cs"/>
          <w:sz w:val="32"/>
          <w:szCs w:val="32"/>
          <w:rtl/>
          <w:lang w:val="en-GB"/>
        </w:rPr>
        <w:t>، وهو مصنف حديثي.</w:t>
      </w:r>
    </w:p>
    <w:p w14:paraId="29762B4B" w14:textId="77777777" w:rsidR="00955C18" w:rsidRPr="003B107B" w:rsidRDefault="00955C18" w:rsidP="00955C18">
      <w:pPr>
        <w:pStyle w:val="a5"/>
        <w:numPr>
          <w:ilvl w:val="0"/>
          <w:numId w:val="51"/>
        </w:numPr>
        <w:tabs>
          <w:tab w:val="left" w:pos="509"/>
        </w:tabs>
        <w:spacing w:line="240" w:lineRule="auto"/>
        <w:ind w:left="-58" w:firstLine="142"/>
        <w:jc w:val="both"/>
        <w:rPr>
          <w:rFonts w:ascii="Traditional Arabic" w:hAnsi="Traditional Arabic" w:cs="Traditional Arabic"/>
          <w:sz w:val="32"/>
          <w:szCs w:val="32"/>
          <w:lang w:val="en-GB"/>
        </w:rPr>
      </w:pPr>
      <w:r w:rsidRPr="003B107B">
        <w:rPr>
          <w:rFonts w:ascii="Traditional Arabic" w:hAnsi="Traditional Arabic" w:cs="Traditional Arabic" w:hint="cs"/>
          <w:sz w:val="32"/>
          <w:szCs w:val="32"/>
          <w:rtl/>
          <w:lang w:val="en-GB"/>
        </w:rPr>
        <w:lastRenderedPageBreak/>
        <w:t>القول الكافية فيما ورد في أنطاكية</w:t>
      </w:r>
      <w:r w:rsidRPr="003B107B">
        <w:rPr>
          <w:rStyle w:val="a4"/>
          <w:rFonts w:ascii="Traditional Arabic" w:hAnsi="Traditional Arabic" w:cs="Traditional Arabic"/>
          <w:sz w:val="32"/>
          <w:szCs w:val="32"/>
          <w:rtl/>
          <w:lang w:val="en-GB"/>
        </w:rPr>
        <w:footnoteReference w:id="68"/>
      </w:r>
      <w:r w:rsidRPr="003B107B">
        <w:rPr>
          <w:rFonts w:ascii="Traditional Arabic" w:hAnsi="Traditional Arabic" w:cs="Traditional Arabic" w:hint="cs"/>
          <w:sz w:val="32"/>
          <w:szCs w:val="32"/>
          <w:rtl/>
          <w:lang w:val="en-GB"/>
        </w:rPr>
        <w:t>.</w:t>
      </w:r>
    </w:p>
    <w:p w14:paraId="3567B3C3" w14:textId="77777777" w:rsidR="00955C18" w:rsidRPr="003B107B" w:rsidRDefault="00955C18" w:rsidP="00955C18">
      <w:pPr>
        <w:pStyle w:val="a5"/>
        <w:numPr>
          <w:ilvl w:val="0"/>
          <w:numId w:val="51"/>
        </w:numPr>
        <w:tabs>
          <w:tab w:val="left" w:pos="509"/>
        </w:tabs>
        <w:spacing w:line="240" w:lineRule="auto"/>
        <w:ind w:left="-58" w:firstLine="142"/>
        <w:jc w:val="both"/>
        <w:rPr>
          <w:rFonts w:ascii="Traditional Arabic" w:hAnsi="Traditional Arabic" w:cs="Traditional Arabic"/>
          <w:sz w:val="32"/>
          <w:szCs w:val="32"/>
          <w:lang w:val="en-GB"/>
        </w:rPr>
      </w:pPr>
      <w:r w:rsidRPr="003B107B">
        <w:rPr>
          <w:rFonts w:ascii="Traditional Arabic" w:hAnsi="Traditional Arabic" w:cs="Traditional Arabic" w:hint="cs"/>
          <w:sz w:val="32"/>
          <w:szCs w:val="32"/>
          <w:rtl/>
          <w:lang w:val="en-GB"/>
        </w:rPr>
        <w:t>الزهر الباسم في اتباع سنة أبي القاسم</w:t>
      </w:r>
      <w:r w:rsidRPr="003B107B">
        <w:rPr>
          <w:rStyle w:val="a4"/>
          <w:rFonts w:ascii="Traditional Arabic" w:hAnsi="Traditional Arabic" w:cs="Traditional Arabic"/>
          <w:sz w:val="32"/>
          <w:szCs w:val="32"/>
          <w:rtl/>
          <w:lang w:val="en-GB"/>
        </w:rPr>
        <w:footnoteReference w:id="69"/>
      </w:r>
      <w:r w:rsidRPr="003B107B">
        <w:rPr>
          <w:rFonts w:ascii="Traditional Arabic" w:hAnsi="Traditional Arabic" w:cs="Traditional Arabic" w:hint="cs"/>
          <w:sz w:val="32"/>
          <w:szCs w:val="32"/>
          <w:rtl/>
          <w:lang w:val="en-GB"/>
        </w:rPr>
        <w:t xml:space="preserve">، ويبدع فيها ما أحدثه الناس من الذكر فوق </w:t>
      </w:r>
      <w:proofErr w:type="spellStart"/>
      <w:r w:rsidRPr="003B107B">
        <w:rPr>
          <w:rFonts w:ascii="Traditional Arabic" w:hAnsi="Traditional Arabic" w:cs="Traditional Arabic" w:hint="cs"/>
          <w:sz w:val="32"/>
          <w:szCs w:val="32"/>
          <w:rtl/>
          <w:lang w:val="en-GB"/>
        </w:rPr>
        <w:t>مغراة</w:t>
      </w:r>
      <w:proofErr w:type="spellEnd"/>
      <w:r w:rsidRPr="003B107B">
        <w:rPr>
          <w:rFonts w:ascii="Traditional Arabic" w:hAnsi="Traditional Arabic" w:cs="Traditional Arabic" w:hint="cs"/>
          <w:sz w:val="32"/>
          <w:szCs w:val="32"/>
          <w:rtl/>
          <w:lang w:val="en-GB"/>
        </w:rPr>
        <w:t xml:space="preserve"> الخليل مستعملين الدف والرقص</w:t>
      </w:r>
      <w:r w:rsidRPr="003B107B">
        <w:rPr>
          <w:rStyle w:val="a4"/>
          <w:rFonts w:ascii="Traditional Arabic" w:hAnsi="Traditional Arabic" w:cs="Traditional Arabic"/>
          <w:sz w:val="32"/>
          <w:szCs w:val="32"/>
          <w:rtl/>
          <w:lang w:val="en-GB"/>
        </w:rPr>
        <w:footnoteReference w:id="70"/>
      </w:r>
      <w:r w:rsidRPr="003B107B">
        <w:rPr>
          <w:rFonts w:ascii="Traditional Arabic" w:hAnsi="Traditional Arabic" w:cs="Traditional Arabic" w:hint="cs"/>
          <w:sz w:val="32"/>
          <w:szCs w:val="32"/>
          <w:rtl/>
          <w:lang w:val="en-GB"/>
        </w:rPr>
        <w:t xml:space="preserve">. </w:t>
      </w:r>
    </w:p>
    <w:p w14:paraId="66681FAC" w14:textId="77777777" w:rsidR="00955C18" w:rsidRDefault="00955C18" w:rsidP="00955C18">
      <w:pPr>
        <w:pStyle w:val="a5"/>
        <w:numPr>
          <w:ilvl w:val="0"/>
          <w:numId w:val="51"/>
        </w:numPr>
        <w:tabs>
          <w:tab w:val="left" w:pos="509"/>
        </w:tabs>
        <w:spacing w:line="240" w:lineRule="auto"/>
        <w:ind w:left="-58" w:firstLine="142"/>
        <w:jc w:val="both"/>
        <w:rPr>
          <w:rFonts w:ascii="Traditional Arabic" w:hAnsi="Traditional Arabic" w:cs="Traditional Arabic"/>
          <w:sz w:val="32"/>
          <w:szCs w:val="32"/>
          <w:lang w:val="en-GB"/>
        </w:rPr>
      </w:pPr>
      <w:r w:rsidRPr="003B107B">
        <w:rPr>
          <w:rFonts w:ascii="Traditional Arabic" w:hAnsi="Traditional Arabic" w:cs="Traditional Arabic" w:hint="cs"/>
          <w:sz w:val="32"/>
          <w:szCs w:val="32"/>
          <w:rtl/>
          <w:lang w:val="en-GB"/>
        </w:rPr>
        <w:t xml:space="preserve">الخير الوابل في تعطيل </w:t>
      </w:r>
      <w:proofErr w:type="spellStart"/>
      <w:r w:rsidRPr="003B107B">
        <w:rPr>
          <w:rFonts w:ascii="Traditional Arabic" w:hAnsi="Traditional Arabic" w:cs="Traditional Arabic" w:hint="cs"/>
          <w:sz w:val="32"/>
          <w:szCs w:val="32"/>
          <w:rtl/>
          <w:lang w:val="en-GB"/>
        </w:rPr>
        <w:t>المطابل</w:t>
      </w:r>
      <w:proofErr w:type="spellEnd"/>
      <w:r w:rsidRPr="003B107B">
        <w:rPr>
          <w:rFonts w:ascii="Traditional Arabic" w:hAnsi="Traditional Arabic" w:cs="Traditional Arabic" w:hint="cs"/>
          <w:sz w:val="32"/>
          <w:szCs w:val="32"/>
          <w:rtl/>
          <w:lang w:val="en-GB"/>
        </w:rPr>
        <w:t>، وهي رسالتنا هذه.</w:t>
      </w:r>
    </w:p>
    <w:p w14:paraId="4393EF89" w14:textId="77777777" w:rsidR="00955C18" w:rsidRPr="003B107B" w:rsidRDefault="00955C18" w:rsidP="00955C18">
      <w:pPr>
        <w:pStyle w:val="a5"/>
        <w:numPr>
          <w:ilvl w:val="0"/>
          <w:numId w:val="54"/>
        </w:numPr>
        <w:tabs>
          <w:tab w:val="left" w:pos="368"/>
        </w:tabs>
        <w:spacing w:line="240" w:lineRule="auto"/>
        <w:ind w:left="84" w:firstLine="0"/>
        <w:jc w:val="both"/>
        <w:rPr>
          <w:rFonts w:ascii="Traditional Arabic" w:hAnsi="Traditional Arabic" w:cs="Traditional Arabic"/>
          <w:b/>
          <w:bCs/>
          <w:sz w:val="32"/>
          <w:szCs w:val="32"/>
          <w:rtl/>
          <w:lang w:val="en-GB"/>
        </w:rPr>
      </w:pPr>
      <w:r w:rsidRPr="003B107B">
        <w:rPr>
          <w:rFonts w:ascii="Traditional Arabic" w:hAnsi="Traditional Arabic" w:cs="Traditional Arabic" w:hint="cs"/>
          <w:b/>
          <w:bCs/>
          <w:sz w:val="32"/>
          <w:szCs w:val="32"/>
          <w:rtl/>
          <w:lang w:val="en-GB"/>
        </w:rPr>
        <w:t>ومن تصانيفه الدالة على عنايته بالشريعة الموسوية:</w:t>
      </w:r>
    </w:p>
    <w:p w14:paraId="1D5943BF" w14:textId="77777777" w:rsidR="00955C18" w:rsidRPr="003B107B" w:rsidRDefault="00955C18" w:rsidP="00955C18">
      <w:pPr>
        <w:pStyle w:val="a5"/>
        <w:numPr>
          <w:ilvl w:val="0"/>
          <w:numId w:val="52"/>
        </w:numPr>
        <w:tabs>
          <w:tab w:val="left" w:pos="509"/>
        </w:tabs>
        <w:spacing w:line="240" w:lineRule="auto"/>
        <w:ind w:left="-58" w:firstLine="142"/>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الفتح النبوي في المولد الموسوي</w:t>
      </w:r>
      <w:r w:rsidRPr="003B107B">
        <w:rPr>
          <w:rStyle w:val="a4"/>
          <w:rFonts w:ascii="Traditional Arabic" w:hAnsi="Traditional Arabic" w:cs="Traditional Arabic"/>
          <w:sz w:val="32"/>
          <w:szCs w:val="32"/>
          <w:rtl/>
          <w:lang w:val="en-GB"/>
        </w:rPr>
        <w:footnoteReference w:id="71"/>
      </w:r>
      <w:r w:rsidRPr="003B107B">
        <w:rPr>
          <w:rFonts w:ascii="Traditional Arabic" w:hAnsi="Traditional Arabic" w:cs="Traditional Arabic" w:hint="cs"/>
          <w:sz w:val="32"/>
          <w:szCs w:val="32"/>
          <w:rtl/>
          <w:lang w:val="en-GB"/>
        </w:rPr>
        <w:t>، وهي مؤلف في ميلاد النبي موسى عليه السلام أحد أولي العزم من الرسل.</w:t>
      </w:r>
    </w:p>
    <w:p w14:paraId="0488BC39" w14:textId="77777777" w:rsidR="00955C18" w:rsidRPr="003B107B" w:rsidRDefault="00955C18" w:rsidP="00955C18">
      <w:pPr>
        <w:pStyle w:val="a5"/>
        <w:numPr>
          <w:ilvl w:val="0"/>
          <w:numId w:val="52"/>
        </w:numPr>
        <w:tabs>
          <w:tab w:val="left" w:pos="509"/>
        </w:tabs>
        <w:spacing w:line="240" w:lineRule="auto"/>
        <w:ind w:left="-58" w:firstLine="142"/>
        <w:jc w:val="both"/>
        <w:rPr>
          <w:rFonts w:ascii="Traditional Arabic" w:hAnsi="Traditional Arabic" w:cs="Traditional Arabic"/>
          <w:sz w:val="32"/>
          <w:szCs w:val="32"/>
          <w:lang w:val="en-GB"/>
        </w:rPr>
      </w:pPr>
      <w:r w:rsidRPr="003B107B">
        <w:rPr>
          <w:rFonts w:ascii="Traditional Arabic" w:hAnsi="Traditional Arabic" w:cs="Traditional Arabic" w:hint="cs"/>
          <w:sz w:val="32"/>
          <w:szCs w:val="32"/>
          <w:rtl/>
          <w:lang w:val="en-GB"/>
        </w:rPr>
        <w:t>مراقي الصعود في شمائل سيدنا داود</w:t>
      </w:r>
      <w:r w:rsidRPr="003B107B">
        <w:rPr>
          <w:rStyle w:val="a4"/>
          <w:rFonts w:ascii="Traditional Arabic" w:hAnsi="Traditional Arabic" w:cs="Traditional Arabic"/>
          <w:sz w:val="32"/>
          <w:szCs w:val="32"/>
          <w:rtl/>
          <w:lang w:val="en-GB"/>
        </w:rPr>
        <w:footnoteReference w:id="72"/>
      </w:r>
      <w:r w:rsidRPr="003B107B">
        <w:rPr>
          <w:rFonts w:ascii="Traditional Arabic" w:hAnsi="Traditional Arabic" w:cs="Traditional Arabic" w:hint="cs"/>
          <w:sz w:val="32"/>
          <w:szCs w:val="32"/>
          <w:rtl/>
          <w:lang w:val="en-GB"/>
        </w:rPr>
        <w:t>.</w:t>
      </w:r>
    </w:p>
    <w:p w14:paraId="0CA99547" w14:textId="77777777" w:rsidR="00955C18" w:rsidRPr="003B107B" w:rsidRDefault="00955C18" w:rsidP="00955C18">
      <w:pPr>
        <w:pStyle w:val="a5"/>
        <w:numPr>
          <w:ilvl w:val="0"/>
          <w:numId w:val="52"/>
        </w:numPr>
        <w:tabs>
          <w:tab w:val="left" w:pos="509"/>
        </w:tabs>
        <w:spacing w:line="240" w:lineRule="auto"/>
        <w:ind w:left="-58" w:firstLine="142"/>
        <w:jc w:val="both"/>
        <w:rPr>
          <w:rFonts w:ascii="Traditional Arabic" w:hAnsi="Traditional Arabic" w:cs="Traditional Arabic"/>
          <w:sz w:val="32"/>
          <w:szCs w:val="32"/>
          <w:lang w:val="en-GB"/>
        </w:rPr>
      </w:pPr>
      <w:r w:rsidRPr="003B107B">
        <w:rPr>
          <w:rFonts w:ascii="Traditional Arabic" w:hAnsi="Traditional Arabic" w:cs="Traditional Arabic" w:hint="cs"/>
          <w:sz w:val="32"/>
          <w:szCs w:val="32"/>
          <w:rtl/>
          <w:lang w:val="en-GB"/>
        </w:rPr>
        <w:t xml:space="preserve">الفتح الصديقي الأكبر في تأييد توجيه كلام الشيخ </w:t>
      </w:r>
      <w:proofErr w:type="spellStart"/>
      <w:r w:rsidRPr="003B107B">
        <w:rPr>
          <w:rFonts w:ascii="Traditional Arabic" w:hAnsi="Traditional Arabic" w:cs="Traditional Arabic" w:hint="cs"/>
          <w:sz w:val="32"/>
          <w:szCs w:val="32"/>
          <w:rtl/>
          <w:lang w:val="en-GB"/>
        </w:rPr>
        <w:t>الاكبر</w:t>
      </w:r>
      <w:proofErr w:type="spellEnd"/>
      <w:r w:rsidRPr="003B107B">
        <w:rPr>
          <w:rStyle w:val="a4"/>
          <w:rFonts w:ascii="Traditional Arabic" w:hAnsi="Traditional Arabic" w:cs="Traditional Arabic"/>
          <w:sz w:val="32"/>
          <w:szCs w:val="32"/>
          <w:rtl/>
          <w:lang w:val="en-GB"/>
        </w:rPr>
        <w:footnoteReference w:id="73"/>
      </w:r>
      <w:r w:rsidRPr="003B107B">
        <w:rPr>
          <w:rFonts w:ascii="Traditional Arabic" w:hAnsi="Traditional Arabic" w:cs="Traditional Arabic" w:hint="cs"/>
          <w:sz w:val="32"/>
          <w:szCs w:val="32"/>
          <w:rtl/>
          <w:lang w:val="en-GB"/>
        </w:rPr>
        <w:t>، أيد فيها كلام العارف المتصوف محيي الدين بن عربي في أن اسم النبي "محمد" صلى الله عليه وسلم لم يذكر في التوراة</w:t>
      </w:r>
      <w:r w:rsidRPr="003B107B">
        <w:rPr>
          <w:rStyle w:val="a4"/>
          <w:rFonts w:ascii="Traditional Arabic" w:hAnsi="Traditional Arabic" w:cs="Traditional Arabic"/>
          <w:sz w:val="32"/>
          <w:szCs w:val="32"/>
          <w:rtl/>
          <w:lang w:val="en-GB"/>
        </w:rPr>
        <w:footnoteReference w:id="74"/>
      </w:r>
      <w:r w:rsidRPr="003B107B">
        <w:rPr>
          <w:rFonts w:ascii="Traditional Arabic" w:hAnsi="Traditional Arabic" w:cs="Traditional Arabic" w:hint="cs"/>
          <w:sz w:val="32"/>
          <w:szCs w:val="32"/>
          <w:rtl/>
          <w:lang w:val="en-GB"/>
        </w:rPr>
        <w:t>.</w:t>
      </w:r>
    </w:p>
    <w:p w14:paraId="60D06B9B" w14:textId="77777777" w:rsidR="00955C18" w:rsidRPr="003B107B" w:rsidRDefault="00955C18" w:rsidP="00955C18">
      <w:pPr>
        <w:pStyle w:val="a5"/>
        <w:numPr>
          <w:ilvl w:val="0"/>
          <w:numId w:val="54"/>
        </w:numPr>
        <w:tabs>
          <w:tab w:val="left" w:pos="368"/>
        </w:tabs>
        <w:spacing w:line="240" w:lineRule="auto"/>
        <w:ind w:left="-58" w:firstLine="0"/>
        <w:jc w:val="both"/>
        <w:rPr>
          <w:rFonts w:ascii="Traditional Arabic" w:hAnsi="Traditional Arabic" w:cs="Traditional Arabic"/>
          <w:b/>
          <w:bCs/>
          <w:sz w:val="32"/>
          <w:szCs w:val="32"/>
          <w:rtl/>
          <w:lang w:val="en-GB"/>
        </w:rPr>
      </w:pPr>
      <w:r w:rsidRPr="003B107B">
        <w:rPr>
          <w:rFonts w:ascii="Traditional Arabic" w:hAnsi="Traditional Arabic" w:cs="Traditional Arabic" w:hint="cs"/>
          <w:b/>
          <w:bCs/>
          <w:sz w:val="32"/>
          <w:szCs w:val="32"/>
          <w:rtl/>
          <w:lang w:val="en-GB"/>
        </w:rPr>
        <w:t>وله في الوقائع بعض الرسائل منها:</w:t>
      </w:r>
    </w:p>
    <w:p w14:paraId="36BCF698" w14:textId="77777777" w:rsidR="00955C18" w:rsidRPr="003B107B" w:rsidRDefault="00955C18" w:rsidP="00955C18">
      <w:pPr>
        <w:pStyle w:val="a5"/>
        <w:numPr>
          <w:ilvl w:val="0"/>
          <w:numId w:val="53"/>
        </w:numPr>
        <w:tabs>
          <w:tab w:val="left" w:pos="368"/>
        </w:tabs>
        <w:spacing w:line="240" w:lineRule="auto"/>
        <w:ind w:left="-58" w:firstLine="0"/>
        <w:jc w:val="both"/>
        <w:rPr>
          <w:rFonts w:ascii="Traditional Arabic" w:hAnsi="Traditional Arabic" w:cs="Traditional Arabic"/>
          <w:sz w:val="32"/>
          <w:szCs w:val="32"/>
          <w:lang w:val="en-GB"/>
        </w:rPr>
      </w:pPr>
      <w:r w:rsidRPr="003B107B">
        <w:rPr>
          <w:rFonts w:ascii="Traditional Arabic" w:hAnsi="Traditional Arabic" w:cs="Traditional Arabic" w:hint="cs"/>
          <w:sz w:val="32"/>
          <w:szCs w:val="32"/>
          <w:rtl/>
          <w:lang w:val="en-GB"/>
        </w:rPr>
        <w:t xml:space="preserve">حسن </w:t>
      </w:r>
      <w:proofErr w:type="spellStart"/>
      <w:r w:rsidRPr="003B107B">
        <w:rPr>
          <w:rFonts w:ascii="Traditional Arabic" w:hAnsi="Traditional Arabic" w:cs="Traditional Arabic" w:hint="cs"/>
          <w:sz w:val="32"/>
          <w:szCs w:val="32"/>
          <w:rtl/>
          <w:lang w:val="en-GB"/>
        </w:rPr>
        <w:t>الدبيج</w:t>
      </w:r>
      <w:proofErr w:type="spellEnd"/>
      <w:r w:rsidRPr="003B107B">
        <w:rPr>
          <w:rFonts w:ascii="Traditional Arabic" w:hAnsi="Traditional Arabic" w:cs="Traditional Arabic" w:hint="cs"/>
          <w:sz w:val="32"/>
          <w:szCs w:val="32"/>
          <w:rtl/>
          <w:lang w:val="en-GB"/>
        </w:rPr>
        <w:t xml:space="preserve"> في واقعة الصهريج</w:t>
      </w:r>
      <w:r w:rsidRPr="003B107B">
        <w:rPr>
          <w:rStyle w:val="a4"/>
          <w:rFonts w:ascii="Traditional Arabic" w:hAnsi="Traditional Arabic" w:cs="Traditional Arabic"/>
          <w:sz w:val="32"/>
          <w:szCs w:val="32"/>
          <w:rtl/>
          <w:lang w:val="en-GB"/>
        </w:rPr>
        <w:footnoteReference w:id="75"/>
      </w:r>
      <w:r w:rsidRPr="003B107B">
        <w:rPr>
          <w:rFonts w:ascii="Traditional Arabic" w:hAnsi="Traditional Arabic" w:cs="Traditional Arabic" w:hint="cs"/>
          <w:sz w:val="32"/>
          <w:szCs w:val="32"/>
          <w:rtl/>
          <w:lang w:val="en-GB"/>
        </w:rPr>
        <w:t>.</w:t>
      </w:r>
    </w:p>
    <w:p w14:paraId="0A4D0488" w14:textId="77777777" w:rsidR="00955C18" w:rsidRPr="003B107B" w:rsidRDefault="00955C18" w:rsidP="00955C18">
      <w:pPr>
        <w:pStyle w:val="a5"/>
        <w:numPr>
          <w:ilvl w:val="0"/>
          <w:numId w:val="53"/>
        </w:numPr>
        <w:tabs>
          <w:tab w:val="left" w:pos="368"/>
        </w:tabs>
        <w:spacing w:line="240" w:lineRule="auto"/>
        <w:ind w:left="-58" w:firstLine="0"/>
        <w:jc w:val="both"/>
        <w:rPr>
          <w:rFonts w:ascii="Traditional Arabic" w:hAnsi="Traditional Arabic" w:cs="Traditional Arabic"/>
          <w:sz w:val="32"/>
          <w:szCs w:val="32"/>
          <w:lang w:val="en-GB"/>
        </w:rPr>
      </w:pPr>
      <w:r w:rsidRPr="003B107B">
        <w:rPr>
          <w:rFonts w:ascii="Traditional Arabic" w:hAnsi="Traditional Arabic" w:cs="Traditional Arabic" w:hint="cs"/>
          <w:sz w:val="32"/>
          <w:szCs w:val="32"/>
          <w:rtl/>
          <w:lang w:val="en-GB"/>
        </w:rPr>
        <w:t xml:space="preserve">تنبيه الأعلام على صحة </w:t>
      </w:r>
      <w:proofErr w:type="spellStart"/>
      <w:r w:rsidRPr="003B107B">
        <w:rPr>
          <w:rFonts w:ascii="Traditional Arabic" w:hAnsi="Traditional Arabic" w:cs="Traditional Arabic" w:hint="cs"/>
          <w:sz w:val="32"/>
          <w:szCs w:val="32"/>
          <w:rtl/>
          <w:lang w:val="en-GB"/>
        </w:rPr>
        <w:t>الإيصا</w:t>
      </w:r>
      <w:proofErr w:type="spellEnd"/>
      <w:r w:rsidRPr="003B107B">
        <w:rPr>
          <w:rFonts w:ascii="Traditional Arabic" w:hAnsi="Traditional Arabic" w:cs="Traditional Arabic" w:hint="cs"/>
          <w:sz w:val="32"/>
          <w:szCs w:val="32"/>
          <w:rtl/>
          <w:lang w:val="en-GB"/>
        </w:rPr>
        <w:t xml:space="preserve"> على ما في الأرحام</w:t>
      </w:r>
      <w:r w:rsidRPr="003B107B">
        <w:rPr>
          <w:rStyle w:val="a4"/>
          <w:rFonts w:ascii="Traditional Arabic" w:hAnsi="Traditional Arabic" w:cs="Traditional Arabic"/>
          <w:sz w:val="32"/>
          <w:szCs w:val="32"/>
          <w:rtl/>
          <w:lang w:val="en-GB"/>
        </w:rPr>
        <w:footnoteReference w:id="76"/>
      </w:r>
      <w:r w:rsidRPr="003B107B">
        <w:rPr>
          <w:rFonts w:ascii="Traditional Arabic" w:hAnsi="Traditional Arabic" w:cs="Traditional Arabic" w:hint="cs"/>
          <w:sz w:val="32"/>
          <w:szCs w:val="32"/>
          <w:rtl/>
          <w:lang w:val="en-GB"/>
        </w:rPr>
        <w:t>.</w:t>
      </w:r>
    </w:p>
    <w:p w14:paraId="47B38AAE" w14:textId="77777777" w:rsidR="00955C18" w:rsidRPr="003B107B" w:rsidRDefault="00955C18" w:rsidP="00955C18">
      <w:pPr>
        <w:pStyle w:val="a5"/>
        <w:numPr>
          <w:ilvl w:val="0"/>
          <w:numId w:val="53"/>
        </w:numPr>
        <w:tabs>
          <w:tab w:val="left" w:pos="368"/>
        </w:tabs>
        <w:spacing w:line="240" w:lineRule="auto"/>
        <w:ind w:left="-58" w:firstLine="0"/>
        <w:jc w:val="both"/>
        <w:rPr>
          <w:rFonts w:ascii="Traditional Arabic" w:hAnsi="Traditional Arabic" w:cs="Traditional Arabic"/>
          <w:sz w:val="32"/>
          <w:szCs w:val="32"/>
          <w:lang w:val="en-GB"/>
        </w:rPr>
      </w:pPr>
      <w:r w:rsidRPr="003B107B">
        <w:rPr>
          <w:rFonts w:ascii="Traditional Arabic" w:hAnsi="Traditional Arabic" w:cs="Traditional Arabic" w:hint="cs"/>
          <w:sz w:val="32"/>
          <w:szCs w:val="32"/>
          <w:rtl/>
          <w:lang w:val="en-GB"/>
        </w:rPr>
        <w:t>الجملة الحسنة في سماع الدعاوى بعد خمس عشرة سنة</w:t>
      </w:r>
      <w:r w:rsidRPr="003B107B">
        <w:rPr>
          <w:rStyle w:val="a4"/>
          <w:rFonts w:ascii="Traditional Arabic" w:hAnsi="Traditional Arabic" w:cs="Traditional Arabic"/>
          <w:sz w:val="32"/>
          <w:szCs w:val="32"/>
          <w:rtl/>
          <w:lang w:val="en-GB"/>
        </w:rPr>
        <w:footnoteReference w:id="77"/>
      </w:r>
      <w:r w:rsidRPr="003B107B">
        <w:rPr>
          <w:rFonts w:ascii="Traditional Arabic" w:hAnsi="Traditional Arabic" w:cs="Traditional Arabic" w:hint="cs"/>
          <w:sz w:val="32"/>
          <w:szCs w:val="32"/>
          <w:rtl/>
          <w:lang w:val="en-GB"/>
        </w:rPr>
        <w:t>.</w:t>
      </w:r>
    </w:p>
    <w:p w14:paraId="4DDC14AB" w14:textId="77777777" w:rsidR="00955C18" w:rsidRPr="003B107B" w:rsidRDefault="00955C18" w:rsidP="00955C18">
      <w:pPr>
        <w:pStyle w:val="a5"/>
        <w:numPr>
          <w:ilvl w:val="0"/>
          <w:numId w:val="53"/>
        </w:numPr>
        <w:tabs>
          <w:tab w:val="left" w:pos="368"/>
        </w:tabs>
        <w:spacing w:line="240" w:lineRule="auto"/>
        <w:ind w:left="-58" w:firstLine="0"/>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 xml:space="preserve">إضافة لواقعتنا هذه التي عالجها في رسالته: الخير الوابل في تعطيل </w:t>
      </w:r>
      <w:proofErr w:type="spellStart"/>
      <w:r w:rsidRPr="003B107B">
        <w:rPr>
          <w:rFonts w:ascii="Traditional Arabic" w:hAnsi="Traditional Arabic" w:cs="Traditional Arabic" w:hint="cs"/>
          <w:sz w:val="32"/>
          <w:szCs w:val="32"/>
          <w:rtl/>
          <w:lang w:val="en-GB"/>
        </w:rPr>
        <w:t>المطابل</w:t>
      </w:r>
      <w:proofErr w:type="spellEnd"/>
      <w:r w:rsidRPr="003B107B">
        <w:rPr>
          <w:rFonts w:ascii="Traditional Arabic" w:hAnsi="Traditional Arabic" w:cs="Traditional Arabic" w:hint="cs"/>
          <w:sz w:val="32"/>
          <w:szCs w:val="32"/>
          <w:rtl/>
          <w:lang w:val="en-GB"/>
        </w:rPr>
        <w:t>.</w:t>
      </w:r>
    </w:p>
    <w:p w14:paraId="0F11CDB3"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cs="Traditional Arabic" w:hint="cs"/>
          <w:sz w:val="32"/>
          <w:szCs w:val="32"/>
          <w:rtl/>
          <w:lang w:val="tr-TR"/>
        </w:rPr>
        <w:lastRenderedPageBreak/>
        <w:t xml:space="preserve">وتعكس هذه المصنفات الموسوعية العجيبة التي تمتع بها الإمام </w:t>
      </w:r>
      <w:proofErr w:type="spellStart"/>
      <w:r w:rsidRPr="003B107B">
        <w:rPr>
          <w:rFonts w:cs="Traditional Arabic" w:hint="cs"/>
          <w:sz w:val="32"/>
          <w:szCs w:val="32"/>
          <w:rtl/>
          <w:lang w:val="tr-TR"/>
        </w:rPr>
        <w:t>التافلاتي</w:t>
      </w:r>
      <w:proofErr w:type="spellEnd"/>
      <w:r w:rsidRPr="003B107B">
        <w:rPr>
          <w:rFonts w:cs="Traditional Arabic" w:hint="cs"/>
          <w:sz w:val="32"/>
          <w:szCs w:val="32"/>
          <w:rtl/>
          <w:lang w:val="tr-TR"/>
        </w:rPr>
        <w:t xml:space="preserve"> في القرن الثاني عشر وهو قرن اشتهر بالتقليد والتخصص في واحد من الفنون فقط، لكنه جمع علوم الرواية والدراية، والعقل والنقل كل ذلك مع الذوق الرفيع والقلم البديع.</w:t>
      </w:r>
    </w:p>
    <w:p w14:paraId="390CFCE2" w14:textId="77777777" w:rsidR="00955C18"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 xml:space="preserve">وقد فقد كثير من </w:t>
      </w:r>
      <w:proofErr w:type="spellStart"/>
      <w:r w:rsidRPr="003B107B">
        <w:rPr>
          <w:rFonts w:ascii="Traditional Arabic" w:hAnsi="Traditional Arabic" w:cs="Traditional Arabic" w:hint="cs"/>
          <w:sz w:val="32"/>
          <w:szCs w:val="32"/>
          <w:rtl/>
          <w:lang w:val="en-GB"/>
        </w:rPr>
        <w:t>تآليف</w:t>
      </w:r>
      <w:proofErr w:type="spellEnd"/>
      <w:r w:rsidRPr="003B107B">
        <w:rPr>
          <w:rFonts w:ascii="Traditional Arabic" w:hAnsi="Traditional Arabic" w:cs="Traditional Arabic" w:hint="cs"/>
          <w:sz w:val="32"/>
          <w:szCs w:val="32"/>
          <w:rtl/>
          <w:lang w:val="en-GB"/>
        </w:rPr>
        <w:t xml:space="preserve"> الإمام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hint="cs"/>
          <w:sz w:val="32"/>
          <w:szCs w:val="32"/>
          <w:rtl/>
          <w:lang w:val="en-GB"/>
        </w:rPr>
        <w:t xml:space="preserve">، وأحد أهم أسباب ذلك زهد المؤلف نفسه في نشرها والعناية بها، </w:t>
      </w:r>
      <w:r w:rsidRPr="003B107B">
        <w:rPr>
          <w:rFonts w:cs="Traditional Arabic" w:hint="cs"/>
          <w:sz w:val="32"/>
          <w:szCs w:val="32"/>
          <w:rtl/>
          <w:lang w:bidi="ar-EG"/>
        </w:rPr>
        <w:t>فكان يقول: "لا أرى أني أهل للتأليف، ولا أعد نفسي من أرباب التعريف، فإن أراد الله بها خيرا انتفع الناس بها، وإلا فتذهب جفاء كالثياب الخلقة"</w:t>
      </w:r>
      <w:r w:rsidRPr="003B107B">
        <w:rPr>
          <w:rStyle w:val="a4"/>
          <w:rFonts w:cs="Traditional Arabic"/>
          <w:sz w:val="32"/>
          <w:szCs w:val="32"/>
          <w:rtl/>
          <w:lang w:bidi="ar-EG"/>
        </w:rPr>
        <w:footnoteReference w:id="78"/>
      </w:r>
      <w:r w:rsidRPr="003B107B">
        <w:rPr>
          <w:rFonts w:cs="Traditional Arabic" w:hint="cs"/>
          <w:sz w:val="32"/>
          <w:szCs w:val="32"/>
          <w:rtl/>
          <w:lang w:bidi="ar-EG"/>
        </w:rPr>
        <w:t>.</w:t>
      </w:r>
    </w:p>
    <w:p w14:paraId="424E2E10" w14:textId="77777777" w:rsidR="00955C18" w:rsidRDefault="00955C18" w:rsidP="00955C18">
      <w:pPr>
        <w:bidi/>
        <w:spacing w:after="0" w:line="240" w:lineRule="auto"/>
        <w:jc w:val="both"/>
        <w:rPr>
          <w:rFonts w:ascii="Traditional Arabic" w:hAnsi="Traditional Arabic" w:cs="Traditional Arabic"/>
          <w:sz w:val="32"/>
          <w:szCs w:val="32"/>
          <w:rtl/>
          <w:lang w:val="en-GB"/>
        </w:rPr>
      </w:pPr>
    </w:p>
    <w:p w14:paraId="4C49EBFC"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p>
    <w:p w14:paraId="4AEF0A06" w14:textId="77777777" w:rsidR="00955C18" w:rsidRPr="003B107B" w:rsidRDefault="00955C18" w:rsidP="00955C18">
      <w:pPr>
        <w:bidi/>
        <w:spacing w:after="0" w:line="240" w:lineRule="auto"/>
        <w:jc w:val="center"/>
        <w:rPr>
          <w:rFonts w:ascii="Traditional Arabic" w:hAnsi="Traditional Arabic" w:cs="Traditional Arabic"/>
          <w:b/>
          <w:bCs/>
          <w:sz w:val="32"/>
          <w:szCs w:val="32"/>
          <w:rtl/>
          <w:lang w:val="en-GB"/>
        </w:rPr>
      </w:pPr>
      <w:r w:rsidRPr="003B107B">
        <w:rPr>
          <w:rFonts w:ascii="Traditional Arabic" w:hAnsi="Traditional Arabic" w:cs="Traditional Arabic" w:hint="cs"/>
          <w:b/>
          <w:bCs/>
          <w:sz w:val="32"/>
          <w:szCs w:val="32"/>
          <w:rtl/>
          <w:lang w:val="en-GB"/>
        </w:rPr>
        <w:t xml:space="preserve">المبحث الثاني: فتوى "الخير الوابل في تعطيل </w:t>
      </w:r>
      <w:proofErr w:type="spellStart"/>
      <w:r w:rsidRPr="003B107B">
        <w:rPr>
          <w:rFonts w:ascii="Traditional Arabic" w:hAnsi="Traditional Arabic" w:cs="Traditional Arabic" w:hint="cs"/>
          <w:b/>
          <w:bCs/>
          <w:sz w:val="32"/>
          <w:szCs w:val="32"/>
          <w:rtl/>
          <w:lang w:val="en-GB"/>
        </w:rPr>
        <w:t>المطابل</w:t>
      </w:r>
      <w:proofErr w:type="spellEnd"/>
      <w:r w:rsidRPr="003B107B">
        <w:rPr>
          <w:rFonts w:ascii="Traditional Arabic" w:hAnsi="Traditional Arabic" w:cs="Traditional Arabic" w:hint="cs"/>
          <w:b/>
          <w:bCs/>
          <w:sz w:val="32"/>
          <w:szCs w:val="32"/>
          <w:rtl/>
          <w:lang w:val="en-GB"/>
        </w:rPr>
        <w:t>" موضوعها ومحتوياتها وأهم المصطلحات والأحكام الواردة فيها</w:t>
      </w:r>
    </w:p>
    <w:p w14:paraId="4F605C19" w14:textId="77777777" w:rsidR="00955C18" w:rsidRPr="003B107B" w:rsidRDefault="00955C18" w:rsidP="00955C18">
      <w:pPr>
        <w:tabs>
          <w:tab w:val="right" w:pos="708"/>
        </w:tabs>
        <w:bidi/>
        <w:spacing w:after="0" w:line="240" w:lineRule="auto"/>
        <w:jc w:val="center"/>
        <w:rPr>
          <w:rFonts w:ascii="Traditional Arabic" w:hAnsi="Traditional Arabic" w:cs="Traditional Arabic"/>
          <w:b/>
          <w:bCs/>
          <w:sz w:val="32"/>
          <w:szCs w:val="32"/>
          <w:rtl/>
          <w:lang w:val="en-GB"/>
        </w:rPr>
      </w:pPr>
      <w:r w:rsidRPr="003B107B">
        <w:rPr>
          <w:rFonts w:ascii="Traditional Arabic" w:hAnsi="Traditional Arabic" w:cs="Traditional Arabic" w:hint="cs"/>
          <w:b/>
          <w:bCs/>
          <w:sz w:val="32"/>
          <w:szCs w:val="32"/>
          <w:rtl/>
          <w:lang w:val="en-GB"/>
        </w:rPr>
        <w:t>المطلب الأول: موضوع الفتوى الواقعة</w:t>
      </w:r>
      <w:r w:rsidRPr="003B107B">
        <w:rPr>
          <w:rFonts w:ascii="Traditional Arabic" w:hAnsi="Traditional Arabic" w:cs="Traditional Arabic"/>
          <w:b/>
          <w:bCs/>
          <w:sz w:val="32"/>
          <w:szCs w:val="32"/>
          <w:rtl/>
          <w:lang w:val="en-GB"/>
        </w:rPr>
        <w:t xml:space="preserve"> </w:t>
      </w:r>
      <w:r w:rsidRPr="003B107B">
        <w:rPr>
          <w:rFonts w:ascii="Traditional Arabic" w:hAnsi="Traditional Arabic" w:cs="Traditional Arabic" w:hint="cs"/>
          <w:b/>
          <w:bCs/>
          <w:sz w:val="32"/>
          <w:szCs w:val="32"/>
          <w:rtl/>
          <w:lang w:val="en-GB"/>
        </w:rPr>
        <w:t>وأطرافها ومحتوياتها</w:t>
      </w:r>
    </w:p>
    <w:p w14:paraId="3EBA15B5" w14:textId="77777777" w:rsidR="00955C18" w:rsidRPr="003B107B" w:rsidRDefault="00955C18" w:rsidP="00955C18">
      <w:pPr>
        <w:bidi/>
        <w:spacing w:after="0" w:line="240" w:lineRule="auto"/>
        <w:jc w:val="both"/>
        <w:rPr>
          <w:rFonts w:ascii="Traditional Arabic" w:hAnsi="Traditional Arabic" w:cs="Traditional Arabic"/>
          <w:b/>
          <w:bCs/>
          <w:sz w:val="32"/>
          <w:szCs w:val="32"/>
          <w:rtl/>
          <w:lang w:val="en-GB"/>
        </w:rPr>
      </w:pPr>
      <w:r w:rsidRPr="003B107B">
        <w:rPr>
          <w:rFonts w:ascii="Traditional Arabic" w:hAnsi="Traditional Arabic" w:cs="Traditional Arabic" w:hint="cs"/>
          <w:b/>
          <w:bCs/>
          <w:sz w:val="32"/>
          <w:szCs w:val="32"/>
          <w:rtl/>
          <w:lang w:val="en-GB"/>
        </w:rPr>
        <w:t>أولاً: الواقعة التي تدور حولها الفتوى وأطرافها:</w:t>
      </w:r>
    </w:p>
    <w:p w14:paraId="03DF8671"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 xml:space="preserve">يذكر الإمام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hint="cs"/>
          <w:sz w:val="32"/>
          <w:szCs w:val="32"/>
          <w:rtl/>
          <w:lang w:val="en-GB"/>
        </w:rPr>
        <w:t xml:space="preserve"> في مقدمة فتواه</w:t>
      </w:r>
      <w:r w:rsidRPr="003B107B">
        <w:rPr>
          <w:rFonts w:ascii="Traditional Arabic" w:hAnsi="Traditional Arabic" w:cs="Traditional Arabic"/>
          <w:sz w:val="32"/>
          <w:szCs w:val="32"/>
          <w:rtl/>
          <w:lang w:val="en-GB"/>
        </w:rPr>
        <w:t xml:space="preserve"> أن يهود المدينة المقدسة</w:t>
      </w:r>
      <w:r w:rsidRPr="003B107B">
        <w:rPr>
          <w:rFonts w:ascii="Traditional Arabic" w:hAnsi="Traditional Arabic" w:cs="Traditional Arabic" w:hint="cs"/>
          <w:sz w:val="32"/>
          <w:szCs w:val="32"/>
          <w:rtl/>
          <w:lang w:val="en-GB"/>
        </w:rPr>
        <w:t xml:space="preserve"> كانوا قد</w:t>
      </w:r>
      <w:r w:rsidRPr="003B107B">
        <w:rPr>
          <w:rFonts w:ascii="Traditional Arabic" w:hAnsi="Traditional Arabic" w:cs="Traditional Arabic"/>
          <w:sz w:val="32"/>
          <w:szCs w:val="32"/>
          <w:rtl/>
          <w:lang w:val="en-GB"/>
        </w:rPr>
        <w:t xml:space="preserve"> بنوا مغتسلات لهم فيها معتقدات </w:t>
      </w:r>
      <w:r w:rsidRPr="003B107B">
        <w:rPr>
          <w:rFonts w:ascii="Traditional Arabic" w:hAnsi="Traditional Arabic" w:cs="Traditional Arabic" w:hint="cs"/>
          <w:sz w:val="32"/>
          <w:szCs w:val="32"/>
          <w:rtl/>
          <w:lang w:val="en-GB"/>
        </w:rPr>
        <w:t>كانت تسمى</w:t>
      </w:r>
      <w:r w:rsidRPr="003B107B">
        <w:rPr>
          <w:rFonts w:ascii="Traditional Arabic" w:hAnsi="Traditional Arabic" w:cs="Traditional Arabic"/>
          <w:sz w:val="32"/>
          <w:szCs w:val="32"/>
          <w:rtl/>
          <w:lang w:val="en-GB"/>
        </w:rPr>
        <w:t xml:space="preserve"> </w:t>
      </w:r>
      <w:proofErr w:type="spellStart"/>
      <w:r w:rsidRPr="003B107B">
        <w:rPr>
          <w:rFonts w:ascii="Traditional Arabic" w:hAnsi="Traditional Arabic" w:cs="Traditional Arabic"/>
          <w:sz w:val="32"/>
          <w:szCs w:val="32"/>
          <w:rtl/>
          <w:lang w:val="en-GB"/>
        </w:rPr>
        <w:t>بالمطابل</w:t>
      </w:r>
      <w:proofErr w:type="spellEnd"/>
      <w:r w:rsidRPr="003B107B">
        <w:rPr>
          <w:rFonts w:ascii="Traditional Arabic" w:hAnsi="Traditional Arabic" w:cs="Traditional Arabic" w:hint="cs"/>
          <w:sz w:val="32"/>
          <w:szCs w:val="32"/>
          <w:rtl/>
          <w:lang w:val="en-GB"/>
        </w:rPr>
        <w:t>،</w:t>
      </w:r>
      <w:r w:rsidRPr="003B107B">
        <w:rPr>
          <w:rFonts w:ascii="Traditional Arabic" w:hAnsi="Traditional Arabic" w:cs="Traditional Arabic"/>
          <w:sz w:val="32"/>
          <w:szCs w:val="32"/>
          <w:rtl/>
          <w:lang w:val="en-GB"/>
        </w:rPr>
        <w:t xml:space="preserve"> فأمر بعض الولاة بهدمها فهدمت</w:t>
      </w:r>
      <w:r w:rsidRPr="003B107B">
        <w:rPr>
          <w:rFonts w:ascii="Traditional Arabic" w:hAnsi="Traditional Arabic" w:cs="Traditional Arabic" w:hint="cs"/>
          <w:sz w:val="32"/>
          <w:szCs w:val="32"/>
          <w:rtl/>
          <w:lang w:val="en-GB"/>
        </w:rPr>
        <w:t>،</w:t>
      </w:r>
      <w:r w:rsidRPr="003B107B">
        <w:rPr>
          <w:rFonts w:ascii="Traditional Arabic" w:hAnsi="Traditional Arabic" w:cs="Traditional Arabic"/>
          <w:sz w:val="32"/>
          <w:szCs w:val="32"/>
          <w:rtl/>
          <w:lang w:val="en-GB"/>
        </w:rPr>
        <w:t xml:space="preserve"> ثم حاولوا بناءها بطريق الرشوة فجرت أحاديث واضطرب الناس</w:t>
      </w:r>
      <w:r w:rsidRPr="003B107B">
        <w:rPr>
          <w:rStyle w:val="a4"/>
          <w:rFonts w:ascii="Traditional Arabic" w:hAnsi="Traditional Arabic" w:cs="Traditional Arabic"/>
          <w:sz w:val="32"/>
          <w:szCs w:val="32"/>
          <w:rtl/>
          <w:lang w:val="en-GB"/>
        </w:rPr>
        <w:footnoteReference w:id="79"/>
      </w:r>
      <w:r w:rsidRPr="003B107B">
        <w:rPr>
          <w:rFonts w:ascii="Traditional Arabic" w:hAnsi="Traditional Arabic" w:cs="Traditional Arabic" w:hint="cs"/>
          <w:sz w:val="32"/>
          <w:szCs w:val="32"/>
          <w:rtl/>
          <w:lang w:val="en-GB"/>
        </w:rPr>
        <w:t>.</w:t>
      </w:r>
    </w:p>
    <w:p w14:paraId="31354DAE"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proofErr w:type="spellStart"/>
      <w:r w:rsidRPr="003B107B">
        <w:rPr>
          <w:rFonts w:ascii="Traditional Arabic" w:hAnsi="Traditional Arabic" w:cs="Traditional Arabic" w:hint="cs"/>
          <w:sz w:val="32"/>
          <w:szCs w:val="32"/>
          <w:rtl/>
          <w:lang w:val="en-GB"/>
        </w:rPr>
        <w:t>فالمستفتى</w:t>
      </w:r>
      <w:proofErr w:type="spellEnd"/>
      <w:r w:rsidRPr="003B107B">
        <w:rPr>
          <w:rFonts w:ascii="Traditional Arabic" w:hAnsi="Traditional Arabic" w:cs="Traditional Arabic" w:hint="cs"/>
          <w:sz w:val="32"/>
          <w:szCs w:val="32"/>
          <w:rtl/>
          <w:lang w:val="en-GB"/>
        </w:rPr>
        <w:t xml:space="preserve"> عنه بحسب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hint="cs"/>
          <w:sz w:val="32"/>
          <w:szCs w:val="32"/>
          <w:rtl/>
          <w:lang w:val="en-GB"/>
        </w:rPr>
        <w:t xml:space="preserve"> "حادثة"</w:t>
      </w:r>
      <w:r w:rsidRPr="003B107B">
        <w:rPr>
          <w:rStyle w:val="a4"/>
          <w:rFonts w:ascii="Traditional Arabic" w:hAnsi="Traditional Arabic" w:cs="Traditional Arabic"/>
          <w:sz w:val="32"/>
          <w:szCs w:val="32"/>
          <w:rtl/>
          <w:lang w:val="en-GB"/>
        </w:rPr>
        <w:footnoteReference w:id="80"/>
      </w:r>
      <w:r w:rsidRPr="003B107B">
        <w:rPr>
          <w:rFonts w:ascii="Traditional Arabic" w:hAnsi="Traditional Arabic" w:cs="Traditional Arabic" w:hint="cs"/>
          <w:sz w:val="32"/>
          <w:szCs w:val="32"/>
          <w:rtl/>
          <w:lang w:val="en-GB"/>
        </w:rPr>
        <w:t xml:space="preserve">، وأما تاريخ وقوعها فذكر أنها وقعت في العام 1174ه، وأما مكان وقوعها فحدده </w:t>
      </w:r>
      <w:proofErr w:type="gramStart"/>
      <w:r w:rsidRPr="003B107B">
        <w:rPr>
          <w:rFonts w:ascii="Traditional Arabic" w:hAnsi="Traditional Arabic" w:cs="Traditional Arabic" w:hint="cs"/>
          <w:sz w:val="32"/>
          <w:szCs w:val="32"/>
          <w:rtl/>
          <w:lang w:val="en-GB"/>
        </w:rPr>
        <w:t>ب"</w:t>
      </w:r>
      <w:proofErr w:type="gramEnd"/>
      <w:r w:rsidRPr="003B107B">
        <w:rPr>
          <w:rFonts w:ascii="Traditional Arabic" w:hAnsi="Traditional Arabic" w:cs="Traditional Arabic" w:hint="cs"/>
          <w:sz w:val="32"/>
          <w:szCs w:val="32"/>
          <w:rtl/>
          <w:lang w:val="en-GB"/>
        </w:rPr>
        <w:t xml:space="preserve">البيت المقدس" وهي مدينة القدس، وأما موضوعها فهو رد مغتسلات اليهود المسماة </w:t>
      </w:r>
      <w:proofErr w:type="spellStart"/>
      <w:r w:rsidRPr="003B107B">
        <w:rPr>
          <w:rFonts w:ascii="Traditional Arabic" w:hAnsi="Traditional Arabic" w:cs="Traditional Arabic" w:hint="cs"/>
          <w:sz w:val="32"/>
          <w:szCs w:val="32"/>
          <w:rtl/>
          <w:lang w:val="en-GB"/>
        </w:rPr>
        <w:t>بالمطابل</w:t>
      </w:r>
      <w:proofErr w:type="spellEnd"/>
      <w:r w:rsidRPr="003B107B">
        <w:rPr>
          <w:rFonts w:ascii="Traditional Arabic" w:hAnsi="Traditional Arabic" w:cs="Traditional Arabic" w:hint="cs"/>
          <w:sz w:val="32"/>
          <w:szCs w:val="32"/>
          <w:rtl/>
          <w:lang w:val="en-GB"/>
        </w:rPr>
        <w:t xml:space="preserve"> بعد أن هدمت بأمر بعض ولاة المسلمين</w:t>
      </w:r>
      <w:r w:rsidRPr="003B107B">
        <w:rPr>
          <w:rStyle w:val="a4"/>
          <w:rFonts w:ascii="Traditional Arabic" w:hAnsi="Traditional Arabic" w:cs="Traditional Arabic"/>
          <w:sz w:val="32"/>
          <w:szCs w:val="32"/>
          <w:rtl/>
          <w:lang w:val="en-GB"/>
        </w:rPr>
        <w:footnoteReference w:id="81"/>
      </w:r>
      <w:r w:rsidRPr="003B107B">
        <w:rPr>
          <w:rFonts w:ascii="Traditional Arabic" w:hAnsi="Traditional Arabic" w:cs="Traditional Arabic" w:hint="cs"/>
          <w:sz w:val="32"/>
          <w:szCs w:val="32"/>
          <w:rtl/>
          <w:lang w:val="en-GB"/>
        </w:rPr>
        <w:t>، وأما أطرافها فهم كل من:</w:t>
      </w:r>
    </w:p>
    <w:p w14:paraId="64F1E1A1" w14:textId="77777777" w:rsidR="00955C18" w:rsidRPr="003B107B" w:rsidRDefault="00955C18" w:rsidP="00955C18">
      <w:pPr>
        <w:pStyle w:val="a5"/>
        <w:numPr>
          <w:ilvl w:val="0"/>
          <w:numId w:val="56"/>
        </w:numPr>
        <w:tabs>
          <w:tab w:val="left" w:pos="368"/>
        </w:tabs>
        <w:spacing w:line="240" w:lineRule="auto"/>
        <w:ind w:left="-58" w:firstLine="142"/>
        <w:jc w:val="both"/>
        <w:rPr>
          <w:rFonts w:ascii="Traditional Arabic" w:hAnsi="Traditional Arabic" w:cs="Traditional Arabic"/>
          <w:sz w:val="32"/>
          <w:szCs w:val="32"/>
          <w:rtl/>
          <w:lang w:val="en-GB"/>
        </w:rPr>
      </w:pPr>
      <w:r w:rsidRPr="003B107B">
        <w:rPr>
          <w:rFonts w:ascii="Traditional Arabic" w:hAnsi="Traditional Arabic" w:cs="Traditional Arabic" w:hint="cs"/>
          <w:b/>
          <w:bCs/>
          <w:sz w:val="32"/>
          <w:szCs w:val="32"/>
          <w:rtl/>
          <w:lang w:val="en-GB"/>
        </w:rPr>
        <w:t>الإسرائيليون:</w:t>
      </w:r>
      <w:r w:rsidRPr="003B107B">
        <w:rPr>
          <w:rFonts w:ascii="Traditional Arabic" w:hAnsi="Traditional Arabic" w:cs="Traditional Arabic" w:hint="cs"/>
          <w:sz w:val="32"/>
          <w:szCs w:val="32"/>
          <w:rtl/>
          <w:lang w:val="en-GB"/>
        </w:rPr>
        <w:t xml:space="preserve"> ووصفهم بأعداء الله، وهم الراغبون بإقامة </w:t>
      </w:r>
      <w:proofErr w:type="spellStart"/>
      <w:r w:rsidRPr="003B107B">
        <w:rPr>
          <w:rFonts w:ascii="Traditional Arabic" w:hAnsi="Traditional Arabic" w:cs="Traditional Arabic" w:hint="cs"/>
          <w:sz w:val="32"/>
          <w:szCs w:val="32"/>
          <w:rtl/>
          <w:lang w:val="en-GB"/>
        </w:rPr>
        <w:t>المطابل</w:t>
      </w:r>
      <w:proofErr w:type="spellEnd"/>
      <w:r w:rsidRPr="003B107B">
        <w:rPr>
          <w:rFonts w:ascii="Traditional Arabic" w:hAnsi="Traditional Arabic" w:cs="Traditional Arabic" w:hint="cs"/>
          <w:sz w:val="32"/>
          <w:szCs w:val="32"/>
          <w:rtl/>
          <w:lang w:val="en-GB"/>
        </w:rPr>
        <w:t>، العازمون على ردها بعد هدمها ببذل الرشاوي (البراطيل).</w:t>
      </w:r>
    </w:p>
    <w:p w14:paraId="2E69BA07" w14:textId="77777777" w:rsidR="00955C18" w:rsidRPr="003B107B" w:rsidRDefault="00955C18" w:rsidP="00955C18">
      <w:pPr>
        <w:pStyle w:val="a5"/>
        <w:numPr>
          <w:ilvl w:val="0"/>
          <w:numId w:val="56"/>
        </w:numPr>
        <w:tabs>
          <w:tab w:val="left" w:pos="368"/>
        </w:tabs>
        <w:spacing w:line="240" w:lineRule="auto"/>
        <w:ind w:left="-58" w:firstLine="142"/>
        <w:jc w:val="both"/>
        <w:rPr>
          <w:rFonts w:ascii="Traditional Arabic" w:hAnsi="Traditional Arabic" w:cs="Traditional Arabic"/>
          <w:sz w:val="32"/>
          <w:szCs w:val="32"/>
          <w:rtl/>
          <w:lang w:val="en-GB"/>
        </w:rPr>
      </w:pPr>
      <w:r w:rsidRPr="003B107B">
        <w:rPr>
          <w:rFonts w:ascii="Traditional Arabic" w:hAnsi="Traditional Arabic" w:cs="Traditional Arabic" w:hint="cs"/>
          <w:b/>
          <w:bCs/>
          <w:sz w:val="32"/>
          <w:szCs w:val="32"/>
          <w:rtl/>
          <w:lang w:val="en-GB"/>
        </w:rPr>
        <w:t>أهل الإسلام أو أهل الإيمان:</w:t>
      </w:r>
      <w:r w:rsidRPr="003B107B">
        <w:rPr>
          <w:rFonts w:ascii="Traditional Arabic" w:hAnsi="Traditional Arabic" w:cs="Traditional Arabic" w:hint="cs"/>
          <w:sz w:val="32"/>
          <w:szCs w:val="32"/>
          <w:rtl/>
          <w:lang w:val="en-GB"/>
        </w:rPr>
        <w:t xml:space="preserve"> وهم الذين </w:t>
      </w:r>
      <w:proofErr w:type="spellStart"/>
      <w:r w:rsidRPr="003B107B">
        <w:rPr>
          <w:rFonts w:ascii="Traditional Arabic" w:hAnsi="Traditional Arabic" w:cs="Traditional Arabic" w:hint="cs"/>
          <w:sz w:val="32"/>
          <w:szCs w:val="32"/>
          <w:rtl/>
          <w:lang w:val="en-GB"/>
        </w:rPr>
        <w:t>ساءهم</w:t>
      </w:r>
      <w:proofErr w:type="spellEnd"/>
      <w:r w:rsidRPr="003B107B">
        <w:rPr>
          <w:rFonts w:ascii="Traditional Arabic" w:hAnsi="Traditional Arabic" w:cs="Traditional Arabic" w:hint="cs"/>
          <w:sz w:val="32"/>
          <w:szCs w:val="32"/>
          <w:rtl/>
          <w:lang w:val="en-GB"/>
        </w:rPr>
        <w:t xml:space="preserve"> بناؤها وقرت عيونهم بهدمها.</w:t>
      </w:r>
    </w:p>
    <w:p w14:paraId="29125E89" w14:textId="77777777" w:rsidR="00955C18" w:rsidRPr="003B107B" w:rsidRDefault="00955C18" w:rsidP="00955C18">
      <w:pPr>
        <w:pStyle w:val="a5"/>
        <w:numPr>
          <w:ilvl w:val="0"/>
          <w:numId w:val="56"/>
        </w:numPr>
        <w:tabs>
          <w:tab w:val="left" w:pos="368"/>
        </w:tabs>
        <w:spacing w:line="240" w:lineRule="auto"/>
        <w:ind w:left="-58" w:firstLine="142"/>
        <w:jc w:val="both"/>
        <w:rPr>
          <w:rFonts w:ascii="Traditional Arabic" w:hAnsi="Traditional Arabic" w:cs="Traditional Arabic"/>
          <w:sz w:val="32"/>
          <w:szCs w:val="32"/>
          <w:rtl/>
          <w:lang w:val="en-GB"/>
        </w:rPr>
      </w:pPr>
      <w:r w:rsidRPr="003B107B">
        <w:rPr>
          <w:rFonts w:ascii="Traditional Arabic" w:hAnsi="Traditional Arabic" w:cs="Traditional Arabic" w:hint="cs"/>
          <w:b/>
          <w:bCs/>
          <w:sz w:val="32"/>
          <w:szCs w:val="32"/>
          <w:rtl/>
          <w:lang w:val="en-GB"/>
        </w:rPr>
        <w:t>ولاة الأمر:</w:t>
      </w:r>
      <w:r w:rsidRPr="003B107B">
        <w:rPr>
          <w:rFonts w:ascii="Traditional Arabic" w:hAnsi="Traditional Arabic" w:cs="Traditional Arabic" w:hint="cs"/>
          <w:sz w:val="32"/>
          <w:szCs w:val="32"/>
          <w:rtl/>
          <w:lang w:val="en-GB"/>
        </w:rPr>
        <w:t xml:space="preserve"> حيث أمر بعضهم بهدمها ونصر الدين وإخماد نار الإسرائيليين، ويلمح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hint="cs"/>
          <w:sz w:val="32"/>
          <w:szCs w:val="32"/>
          <w:rtl/>
          <w:lang w:val="en-GB"/>
        </w:rPr>
        <w:t xml:space="preserve"> إلى أن بعضهم يجاري أو يمكن أن يقبل مجاراة اليهود في مرادهم عبر قبول الرشاوى التي يبذلونها مقابل بناء </w:t>
      </w:r>
      <w:proofErr w:type="spellStart"/>
      <w:r w:rsidRPr="003B107B">
        <w:rPr>
          <w:rFonts w:ascii="Traditional Arabic" w:hAnsi="Traditional Arabic" w:cs="Traditional Arabic" w:hint="cs"/>
          <w:sz w:val="32"/>
          <w:szCs w:val="32"/>
          <w:rtl/>
          <w:lang w:val="en-GB"/>
        </w:rPr>
        <w:t>المطابل</w:t>
      </w:r>
      <w:proofErr w:type="spellEnd"/>
      <w:r w:rsidRPr="003B107B">
        <w:rPr>
          <w:rFonts w:ascii="Traditional Arabic" w:hAnsi="Traditional Arabic" w:cs="Traditional Arabic" w:hint="cs"/>
          <w:sz w:val="32"/>
          <w:szCs w:val="32"/>
          <w:rtl/>
          <w:lang w:val="en-GB"/>
        </w:rPr>
        <w:t xml:space="preserve"> مرة ثانية.</w:t>
      </w:r>
    </w:p>
    <w:p w14:paraId="40C165E4" w14:textId="77777777" w:rsidR="00955C18" w:rsidRPr="003B107B" w:rsidRDefault="00955C18" w:rsidP="00955C18">
      <w:pPr>
        <w:pStyle w:val="a5"/>
        <w:numPr>
          <w:ilvl w:val="0"/>
          <w:numId w:val="56"/>
        </w:numPr>
        <w:tabs>
          <w:tab w:val="left" w:pos="368"/>
        </w:tabs>
        <w:spacing w:line="240" w:lineRule="auto"/>
        <w:ind w:left="-58" w:firstLine="142"/>
        <w:jc w:val="both"/>
        <w:rPr>
          <w:rFonts w:ascii="Traditional Arabic" w:hAnsi="Traditional Arabic" w:cs="Traditional Arabic"/>
          <w:sz w:val="32"/>
          <w:szCs w:val="32"/>
          <w:rtl/>
          <w:lang w:val="en-GB"/>
        </w:rPr>
      </w:pPr>
      <w:r w:rsidRPr="003B107B">
        <w:rPr>
          <w:rFonts w:ascii="Traditional Arabic" w:hAnsi="Traditional Arabic" w:cs="Traditional Arabic" w:hint="cs"/>
          <w:b/>
          <w:bCs/>
          <w:sz w:val="32"/>
          <w:szCs w:val="32"/>
          <w:rtl/>
          <w:lang w:val="en-GB"/>
        </w:rPr>
        <w:lastRenderedPageBreak/>
        <w:t>ذوو الفضائل:</w:t>
      </w:r>
      <w:r w:rsidRPr="003B107B">
        <w:rPr>
          <w:rFonts w:ascii="Traditional Arabic" w:hAnsi="Traditional Arabic" w:cs="Traditional Arabic" w:hint="cs"/>
          <w:sz w:val="32"/>
          <w:szCs w:val="32"/>
          <w:rtl/>
          <w:lang w:val="en-GB"/>
        </w:rPr>
        <w:t xml:space="preserve"> وهم العلماء بحسب الباحث بشير إلى ذلك أنه جرت أحاديث بينهم في شأنها وليس ذلك إلا الحكم والنظر والاجتهاد.</w:t>
      </w:r>
    </w:p>
    <w:p w14:paraId="566EB78A" w14:textId="77777777" w:rsidR="00955C18" w:rsidRPr="003B107B" w:rsidRDefault="00955C18" w:rsidP="00955C18">
      <w:pPr>
        <w:pStyle w:val="a5"/>
        <w:numPr>
          <w:ilvl w:val="0"/>
          <w:numId w:val="56"/>
        </w:numPr>
        <w:tabs>
          <w:tab w:val="left" w:pos="368"/>
        </w:tabs>
        <w:spacing w:line="240" w:lineRule="auto"/>
        <w:ind w:left="-58" w:firstLine="142"/>
        <w:jc w:val="both"/>
        <w:rPr>
          <w:rFonts w:ascii="Traditional Arabic" w:hAnsi="Traditional Arabic" w:cs="Traditional Arabic"/>
          <w:sz w:val="32"/>
          <w:szCs w:val="32"/>
          <w:rtl/>
          <w:lang w:val="en-GB"/>
        </w:rPr>
      </w:pPr>
      <w:r w:rsidRPr="003B107B">
        <w:rPr>
          <w:rFonts w:ascii="Traditional Arabic" w:hAnsi="Traditional Arabic" w:cs="Traditional Arabic" w:hint="cs"/>
          <w:b/>
          <w:bCs/>
          <w:sz w:val="32"/>
          <w:szCs w:val="32"/>
          <w:rtl/>
          <w:lang w:val="en-GB"/>
        </w:rPr>
        <w:t>العامة:</w:t>
      </w:r>
      <w:r w:rsidRPr="003B107B">
        <w:rPr>
          <w:rFonts w:ascii="Traditional Arabic" w:hAnsi="Traditional Arabic" w:cs="Traditional Arabic" w:hint="cs"/>
          <w:sz w:val="32"/>
          <w:szCs w:val="32"/>
          <w:rtl/>
          <w:lang w:val="en-GB"/>
        </w:rPr>
        <w:t xml:space="preserve"> اضطربوا في التعامل مع الواقعة بين منصف ومجادل</w:t>
      </w:r>
      <w:r w:rsidRPr="003B107B">
        <w:rPr>
          <w:rStyle w:val="a4"/>
          <w:rFonts w:ascii="Traditional Arabic" w:hAnsi="Traditional Arabic" w:cs="Traditional Arabic"/>
          <w:sz w:val="32"/>
          <w:szCs w:val="32"/>
          <w:rtl/>
          <w:lang w:val="en-GB"/>
        </w:rPr>
        <w:footnoteReference w:id="82"/>
      </w:r>
      <w:r w:rsidRPr="003B107B">
        <w:rPr>
          <w:rFonts w:ascii="Traditional Arabic" w:hAnsi="Traditional Arabic" w:cs="Traditional Arabic" w:hint="cs"/>
          <w:sz w:val="32"/>
          <w:szCs w:val="32"/>
          <w:rtl/>
          <w:lang w:val="en-GB"/>
        </w:rPr>
        <w:t>.</w:t>
      </w:r>
    </w:p>
    <w:p w14:paraId="70840F8F"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 xml:space="preserve">أما عن </w:t>
      </w:r>
      <w:r w:rsidRPr="003B107B">
        <w:rPr>
          <w:rFonts w:ascii="Traditional Arabic" w:hAnsi="Traditional Arabic" w:cs="Traditional Arabic" w:hint="cs"/>
          <w:b/>
          <w:bCs/>
          <w:sz w:val="32"/>
          <w:szCs w:val="32"/>
          <w:rtl/>
          <w:lang w:val="en-GB"/>
        </w:rPr>
        <w:t>تسلسل الأحداث في الواقعة</w:t>
      </w:r>
      <w:r w:rsidRPr="003B107B">
        <w:rPr>
          <w:rFonts w:ascii="Traditional Arabic" w:hAnsi="Traditional Arabic" w:cs="Traditional Arabic" w:hint="cs"/>
          <w:sz w:val="32"/>
          <w:szCs w:val="32"/>
          <w:rtl/>
          <w:lang w:val="en-GB"/>
        </w:rPr>
        <w:t xml:space="preserve">؛ فالحدث </w:t>
      </w:r>
      <w:r w:rsidRPr="003B107B">
        <w:rPr>
          <w:rFonts w:ascii="Traditional Arabic" w:hAnsi="Traditional Arabic" w:cs="Traditional Arabic" w:hint="cs"/>
          <w:b/>
          <w:bCs/>
          <w:sz w:val="32"/>
          <w:szCs w:val="32"/>
          <w:rtl/>
          <w:lang w:val="en-GB"/>
        </w:rPr>
        <w:t>الأول</w:t>
      </w:r>
      <w:r w:rsidRPr="003B107B">
        <w:rPr>
          <w:rFonts w:ascii="Traditional Arabic" w:hAnsi="Traditional Arabic" w:cs="Traditional Arabic" w:hint="cs"/>
          <w:sz w:val="32"/>
          <w:szCs w:val="32"/>
          <w:rtl/>
          <w:lang w:val="en-GB"/>
        </w:rPr>
        <w:t xml:space="preserve"> هو بناء مغتسلات لليهود في مدينة القدس، وأثره كان اشتعال نار الإسرائيليين واستياء أهل الإسلام وشعورهم بالاعتداء على الدين وأحكامه، وأما </w:t>
      </w:r>
      <w:r w:rsidRPr="003B107B">
        <w:rPr>
          <w:rFonts w:ascii="Traditional Arabic" w:hAnsi="Traditional Arabic" w:cs="Traditional Arabic" w:hint="cs"/>
          <w:b/>
          <w:bCs/>
          <w:sz w:val="32"/>
          <w:szCs w:val="32"/>
          <w:rtl/>
          <w:lang w:val="en-GB"/>
        </w:rPr>
        <w:t>الثاني</w:t>
      </w:r>
      <w:r w:rsidRPr="003B107B">
        <w:rPr>
          <w:rFonts w:ascii="Traditional Arabic" w:hAnsi="Traditional Arabic" w:cs="Traditional Arabic" w:hint="cs"/>
          <w:sz w:val="32"/>
          <w:szCs w:val="32"/>
          <w:rtl/>
          <w:lang w:val="en-GB"/>
        </w:rPr>
        <w:t xml:space="preserve"> فأمر بعض الولاة بهدمها ووقوع ذلك، وأثره بحسب المؤلف إخماد نار الإسرائيليين، ونصرة الدين، وقرة عيون المسلمين، وأما </w:t>
      </w:r>
      <w:r w:rsidRPr="003B107B">
        <w:rPr>
          <w:rFonts w:ascii="Traditional Arabic" w:hAnsi="Traditional Arabic" w:cs="Traditional Arabic" w:hint="cs"/>
          <w:b/>
          <w:bCs/>
          <w:sz w:val="32"/>
          <w:szCs w:val="32"/>
          <w:rtl/>
          <w:lang w:val="en-GB"/>
        </w:rPr>
        <w:t>الثالث</w:t>
      </w:r>
      <w:r w:rsidRPr="003B107B">
        <w:rPr>
          <w:rFonts w:ascii="Traditional Arabic" w:hAnsi="Traditional Arabic" w:cs="Traditional Arabic" w:hint="cs"/>
          <w:sz w:val="32"/>
          <w:szCs w:val="32"/>
          <w:rtl/>
          <w:lang w:val="en-GB"/>
        </w:rPr>
        <w:t xml:space="preserve"> فتحيّل اليهود في رد ما هدم عبر بذل الرشاوى، وأثره جريان الأحاديث بين العلماء، واضطراب الناس بين منصف ومجادل</w:t>
      </w:r>
      <w:r w:rsidRPr="003B107B">
        <w:rPr>
          <w:rStyle w:val="a4"/>
          <w:rFonts w:ascii="Traditional Arabic" w:hAnsi="Traditional Arabic" w:cs="Traditional Arabic"/>
          <w:sz w:val="32"/>
          <w:szCs w:val="32"/>
          <w:rtl/>
          <w:lang w:val="en-GB"/>
        </w:rPr>
        <w:footnoteReference w:id="83"/>
      </w:r>
      <w:r w:rsidRPr="003B107B">
        <w:rPr>
          <w:rFonts w:ascii="Traditional Arabic" w:hAnsi="Traditional Arabic" w:cs="Traditional Arabic" w:hint="cs"/>
          <w:sz w:val="32"/>
          <w:szCs w:val="32"/>
          <w:rtl/>
          <w:lang w:val="en-GB"/>
        </w:rPr>
        <w:t>.</w:t>
      </w:r>
    </w:p>
    <w:p w14:paraId="1555C668" w14:textId="77777777" w:rsidR="00955C18" w:rsidRPr="003B107B" w:rsidRDefault="00955C18" w:rsidP="00955C18">
      <w:pPr>
        <w:bidi/>
        <w:spacing w:after="0" w:line="240" w:lineRule="auto"/>
        <w:ind w:left="226"/>
        <w:jc w:val="both"/>
        <w:rPr>
          <w:rFonts w:ascii="Traditional Arabic" w:hAnsi="Traditional Arabic" w:cs="Traditional Arabic"/>
          <w:b/>
          <w:bCs/>
          <w:sz w:val="32"/>
          <w:szCs w:val="32"/>
          <w:rtl/>
          <w:lang w:val="en-GB"/>
        </w:rPr>
      </w:pPr>
      <w:r w:rsidRPr="003B107B">
        <w:rPr>
          <w:rFonts w:ascii="Traditional Arabic" w:hAnsi="Traditional Arabic" w:cs="Traditional Arabic" w:hint="cs"/>
          <w:b/>
          <w:bCs/>
          <w:sz w:val="32"/>
          <w:szCs w:val="32"/>
          <w:rtl/>
          <w:lang w:val="en-GB"/>
        </w:rPr>
        <w:t>ثانياً: موضوع الفتوى:</w:t>
      </w:r>
    </w:p>
    <w:p w14:paraId="16A93529" w14:textId="77777777" w:rsidR="00955C18" w:rsidRPr="003B107B" w:rsidRDefault="00955C18" w:rsidP="00955C18">
      <w:pPr>
        <w:bidi/>
        <w:spacing w:after="0" w:line="240" w:lineRule="auto"/>
        <w:ind w:firstLine="283"/>
        <w:jc w:val="both"/>
        <w:rPr>
          <w:rFonts w:ascii="Traditional Arabic" w:hAnsi="Traditional Arabic" w:cs="Traditional Arabic"/>
          <w:sz w:val="32"/>
          <w:szCs w:val="32"/>
          <w:rtl/>
        </w:rPr>
      </w:pPr>
      <w:r w:rsidRPr="003B107B">
        <w:rPr>
          <w:rFonts w:ascii="Traditional Arabic" w:hAnsi="Traditional Arabic" w:cs="Traditional Arabic" w:hint="cs"/>
          <w:sz w:val="32"/>
          <w:szCs w:val="32"/>
          <w:rtl/>
        </w:rPr>
        <w:t>إن موضوع الفتوى عموماً هو بيان حكم الله تعالى والإخبار به في واقعة أو نازلة أو مسألة ما</w:t>
      </w:r>
      <w:r w:rsidRPr="003B107B">
        <w:rPr>
          <w:rStyle w:val="a4"/>
          <w:rFonts w:ascii="Traditional Arabic" w:hAnsi="Traditional Arabic" w:cs="Traditional Arabic"/>
          <w:sz w:val="32"/>
          <w:szCs w:val="32"/>
          <w:rtl/>
        </w:rPr>
        <w:footnoteReference w:id="84"/>
      </w:r>
      <w:r w:rsidRPr="003B107B">
        <w:rPr>
          <w:rFonts w:ascii="Traditional Arabic" w:hAnsi="Traditional Arabic" w:cs="Traditional Arabic" w:hint="cs"/>
          <w:sz w:val="32"/>
          <w:szCs w:val="32"/>
          <w:rtl/>
        </w:rPr>
        <w:t xml:space="preserve">، وهي في موضوعنا هنا: الإخبار عن الحكم الشرعي في واقعة </w:t>
      </w:r>
      <w:proofErr w:type="spellStart"/>
      <w:r w:rsidRPr="003B107B">
        <w:rPr>
          <w:rFonts w:ascii="Traditional Arabic" w:hAnsi="Traditional Arabic" w:cs="Traditional Arabic" w:hint="cs"/>
          <w:sz w:val="32"/>
          <w:szCs w:val="32"/>
          <w:rtl/>
        </w:rPr>
        <w:t>المطابل</w:t>
      </w:r>
      <w:proofErr w:type="spellEnd"/>
      <w:r w:rsidRPr="003B107B">
        <w:rPr>
          <w:rFonts w:ascii="Traditional Arabic" w:hAnsi="Traditional Arabic" w:cs="Traditional Arabic" w:hint="cs"/>
          <w:sz w:val="32"/>
          <w:szCs w:val="32"/>
          <w:rtl/>
        </w:rPr>
        <w:t xml:space="preserve"> وهو بحسب المؤلف حرمة رد بناء مغتسلات اليهود المسماة </w:t>
      </w:r>
      <w:proofErr w:type="spellStart"/>
      <w:r w:rsidRPr="003B107B">
        <w:rPr>
          <w:rFonts w:ascii="Traditional Arabic" w:hAnsi="Traditional Arabic" w:cs="Traditional Arabic" w:hint="cs"/>
          <w:sz w:val="32"/>
          <w:szCs w:val="32"/>
          <w:rtl/>
        </w:rPr>
        <w:t>بالمطابل</w:t>
      </w:r>
      <w:proofErr w:type="spellEnd"/>
      <w:r w:rsidRPr="003B107B">
        <w:rPr>
          <w:rFonts w:ascii="Traditional Arabic" w:hAnsi="Traditional Arabic" w:cs="Traditional Arabic" w:hint="cs"/>
          <w:sz w:val="32"/>
          <w:szCs w:val="32"/>
          <w:rtl/>
        </w:rPr>
        <w:t xml:space="preserve"> قديمة كانت أو حادثة بعد هدمها، ووجوب هدمها إذا بنيت، لأنها إظهار لما يجب إخفاؤه، وهو باطل بالإجماع المستند إلى الشروط العمرية بحسبه، ولأنها بنيان لا تصح دعوى ملكه أو وقفه لهم أو وقفه </w:t>
      </w:r>
      <w:proofErr w:type="gramStart"/>
      <w:r w:rsidRPr="003B107B">
        <w:rPr>
          <w:rFonts w:ascii="Traditional Arabic" w:hAnsi="Traditional Arabic" w:cs="Traditional Arabic" w:hint="cs"/>
          <w:sz w:val="32"/>
          <w:szCs w:val="32"/>
          <w:rtl/>
        </w:rPr>
        <w:t>عليهم</w:t>
      </w:r>
      <w:proofErr w:type="gramEnd"/>
      <w:r w:rsidRPr="003B107B">
        <w:rPr>
          <w:rFonts w:ascii="Traditional Arabic" w:hAnsi="Traditional Arabic" w:cs="Traditional Arabic" w:hint="cs"/>
          <w:sz w:val="32"/>
          <w:szCs w:val="32"/>
          <w:rtl/>
        </w:rPr>
        <w:t xml:space="preserve"> بل هو من أوقاف المسلمين.</w:t>
      </w:r>
    </w:p>
    <w:p w14:paraId="74693444" w14:textId="77777777" w:rsidR="00955C18" w:rsidRPr="003B107B" w:rsidRDefault="00955C18" w:rsidP="00955C18">
      <w:pPr>
        <w:bidi/>
        <w:spacing w:after="0" w:line="240" w:lineRule="auto"/>
        <w:jc w:val="both"/>
        <w:rPr>
          <w:rFonts w:ascii="Traditional Arabic" w:hAnsi="Traditional Arabic" w:cs="Traditional Arabic"/>
          <w:b/>
          <w:bCs/>
          <w:sz w:val="32"/>
          <w:szCs w:val="32"/>
          <w:rtl/>
          <w:lang w:val="en-GB"/>
        </w:rPr>
      </w:pPr>
      <w:r w:rsidRPr="003B107B">
        <w:rPr>
          <w:rFonts w:ascii="Traditional Arabic" w:hAnsi="Traditional Arabic" w:cs="Traditional Arabic" w:hint="cs"/>
          <w:b/>
          <w:bCs/>
          <w:sz w:val="32"/>
          <w:szCs w:val="32"/>
          <w:rtl/>
          <w:lang w:val="en-GB"/>
        </w:rPr>
        <w:t>ثالثاً: محتويات الفتوى ومضامينها:</w:t>
      </w:r>
    </w:p>
    <w:p w14:paraId="030714C2"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sz w:val="32"/>
          <w:szCs w:val="32"/>
          <w:rtl/>
          <w:lang w:val="en-GB"/>
        </w:rPr>
        <w:t xml:space="preserve">تتكون الفتوى من افتتاح </w:t>
      </w:r>
      <w:proofErr w:type="gramStart"/>
      <w:r w:rsidRPr="003B107B">
        <w:rPr>
          <w:rFonts w:ascii="Traditional Arabic" w:hAnsi="Traditional Arabic" w:cs="Traditional Arabic"/>
          <w:sz w:val="32"/>
          <w:szCs w:val="32"/>
          <w:rtl/>
          <w:lang w:val="en-GB"/>
        </w:rPr>
        <w:t>ومقدمة</w:t>
      </w:r>
      <w:proofErr w:type="gramEnd"/>
      <w:r w:rsidRPr="003B107B">
        <w:rPr>
          <w:rFonts w:ascii="Traditional Arabic" w:hAnsi="Traditional Arabic" w:cs="Traditional Arabic"/>
          <w:sz w:val="32"/>
          <w:szCs w:val="32"/>
          <w:rtl/>
          <w:lang w:val="en-GB"/>
        </w:rPr>
        <w:t xml:space="preserve"> ومركز وخاتمة وتتمة.</w:t>
      </w:r>
    </w:p>
    <w:p w14:paraId="41B41A49"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b/>
          <w:bCs/>
          <w:sz w:val="32"/>
          <w:szCs w:val="32"/>
          <w:rtl/>
          <w:lang w:val="en-GB"/>
        </w:rPr>
        <w:t>في افتتاحه</w:t>
      </w:r>
      <w:r w:rsidRPr="003B107B">
        <w:rPr>
          <w:rFonts w:ascii="Traditional Arabic" w:hAnsi="Traditional Arabic" w:cs="Traditional Arabic"/>
          <w:sz w:val="32"/>
          <w:szCs w:val="32"/>
          <w:rtl/>
          <w:lang w:val="en-GB"/>
        </w:rPr>
        <w:t xml:space="preserve"> استهل الإمام </w:t>
      </w:r>
      <w:proofErr w:type="spellStart"/>
      <w:r w:rsidRPr="003B107B">
        <w:rPr>
          <w:rFonts w:ascii="Traditional Arabic" w:hAnsi="Traditional Arabic" w:cs="Traditional Arabic"/>
          <w:sz w:val="32"/>
          <w:szCs w:val="32"/>
          <w:rtl/>
          <w:lang w:val="en-GB"/>
        </w:rPr>
        <w:t>التافلاتي</w:t>
      </w:r>
      <w:proofErr w:type="spellEnd"/>
      <w:r w:rsidRPr="003B107B">
        <w:rPr>
          <w:rFonts w:ascii="Traditional Arabic" w:hAnsi="Traditional Arabic" w:cs="Traditional Arabic"/>
          <w:sz w:val="32"/>
          <w:szCs w:val="32"/>
          <w:rtl/>
          <w:lang w:val="en-GB"/>
        </w:rPr>
        <w:t xml:space="preserve"> فتواه متعرضاً للحادثة التي تدور الفتوى حولها مختتماً بالاسم الذي اختار تسمية فتواه بها، ومحتوياتها</w:t>
      </w:r>
      <w:r w:rsidRPr="003B107B">
        <w:rPr>
          <w:rStyle w:val="a4"/>
          <w:rFonts w:ascii="Traditional Arabic" w:hAnsi="Traditional Arabic" w:cs="Traditional Arabic"/>
          <w:sz w:val="32"/>
          <w:szCs w:val="32"/>
          <w:rtl/>
          <w:lang w:val="en-GB"/>
        </w:rPr>
        <w:footnoteReference w:id="85"/>
      </w:r>
      <w:r w:rsidRPr="003B107B">
        <w:rPr>
          <w:rFonts w:ascii="Traditional Arabic" w:hAnsi="Traditional Arabic" w:cs="Traditional Arabic"/>
          <w:sz w:val="32"/>
          <w:szCs w:val="32"/>
          <w:rtl/>
          <w:lang w:val="en-GB"/>
        </w:rPr>
        <w:t>.</w:t>
      </w:r>
    </w:p>
    <w:p w14:paraId="35614B1F"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b/>
          <w:bCs/>
          <w:sz w:val="32"/>
          <w:szCs w:val="32"/>
          <w:rtl/>
          <w:lang w:val="en-GB"/>
        </w:rPr>
        <w:t>وفي مقدمته</w:t>
      </w:r>
      <w:r w:rsidRPr="003B107B">
        <w:rPr>
          <w:rFonts w:ascii="Traditional Arabic" w:hAnsi="Traditional Arabic" w:cs="Traditional Arabic"/>
          <w:sz w:val="32"/>
          <w:szCs w:val="32"/>
          <w:rtl/>
          <w:lang w:val="en-GB"/>
        </w:rPr>
        <w:t xml:space="preserve"> تعرض لمصطلح </w:t>
      </w:r>
      <w:proofErr w:type="spellStart"/>
      <w:r w:rsidRPr="003B107B">
        <w:rPr>
          <w:rFonts w:ascii="Traditional Arabic" w:hAnsi="Traditional Arabic" w:cs="Traditional Arabic"/>
          <w:sz w:val="32"/>
          <w:szCs w:val="32"/>
          <w:rtl/>
          <w:lang w:val="en-GB"/>
        </w:rPr>
        <w:t>المطابل</w:t>
      </w:r>
      <w:proofErr w:type="spellEnd"/>
      <w:r w:rsidRPr="003B107B">
        <w:rPr>
          <w:rFonts w:ascii="Traditional Arabic" w:hAnsi="Traditional Arabic" w:cs="Traditional Arabic"/>
          <w:sz w:val="32"/>
          <w:szCs w:val="32"/>
          <w:rtl/>
          <w:lang w:val="en-GB"/>
        </w:rPr>
        <w:t xml:space="preserve"> الواجب تعطيلها بحسب الفتوى فتعرض لمعناه</w:t>
      </w:r>
      <w:r w:rsidRPr="003B107B">
        <w:rPr>
          <w:rFonts w:ascii="Traditional Arabic" w:hAnsi="Traditional Arabic" w:cs="Traditional Arabic" w:hint="cs"/>
          <w:sz w:val="32"/>
          <w:szCs w:val="32"/>
          <w:rtl/>
          <w:lang w:val="en-GB"/>
        </w:rPr>
        <w:t>ا</w:t>
      </w:r>
      <w:r w:rsidRPr="003B107B">
        <w:rPr>
          <w:rFonts w:ascii="Traditional Arabic" w:hAnsi="Traditional Arabic" w:cs="Traditional Arabic"/>
          <w:sz w:val="32"/>
          <w:szCs w:val="32"/>
          <w:rtl/>
          <w:lang w:val="en-GB"/>
        </w:rPr>
        <w:t xml:space="preserve"> ومكان</w:t>
      </w:r>
      <w:r w:rsidRPr="003B107B">
        <w:rPr>
          <w:rFonts w:ascii="Traditional Arabic" w:hAnsi="Traditional Arabic" w:cs="Traditional Arabic" w:hint="cs"/>
          <w:sz w:val="32"/>
          <w:szCs w:val="32"/>
          <w:rtl/>
          <w:lang w:val="en-GB"/>
        </w:rPr>
        <w:t>تها</w:t>
      </w:r>
      <w:r w:rsidRPr="003B107B">
        <w:rPr>
          <w:rFonts w:ascii="Traditional Arabic" w:hAnsi="Traditional Arabic" w:cs="Traditional Arabic"/>
          <w:sz w:val="32"/>
          <w:szCs w:val="32"/>
          <w:rtl/>
          <w:lang w:val="en-GB"/>
        </w:rPr>
        <w:t xml:space="preserve"> في المعتقد اليهودي</w:t>
      </w:r>
      <w:r w:rsidRPr="003B107B">
        <w:rPr>
          <w:rStyle w:val="a4"/>
          <w:rFonts w:ascii="Traditional Arabic" w:hAnsi="Traditional Arabic" w:cs="Traditional Arabic"/>
          <w:sz w:val="32"/>
          <w:szCs w:val="32"/>
          <w:rtl/>
          <w:lang w:val="en-GB"/>
        </w:rPr>
        <w:footnoteReference w:id="86"/>
      </w:r>
      <w:r w:rsidRPr="003B107B">
        <w:rPr>
          <w:rFonts w:ascii="Traditional Arabic" w:hAnsi="Traditional Arabic" w:cs="Traditional Arabic"/>
          <w:sz w:val="32"/>
          <w:szCs w:val="32"/>
          <w:rtl/>
          <w:lang w:val="en-GB"/>
        </w:rPr>
        <w:t>.</w:t>
      </w:r>
    </w:p>
    <w:p w14:paraId="708BC49E"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b/>
          <w:bCs/>
          <w:sz w:val="32"/>
          <w:szCs w:val="32"/>
          <w:rtl/>
          <w:lang w:val="en-GB"/>
        </w:rPr>
        <w:t>وفي نص الفتوى أو مركزها</w:t>
      </w:r>
      <w:r w:rsidRPr="003B107B">
        <w:rPr>
          <w:rFonts w:ascii="Traditional Arabic" w:hAnsi="Traditional Arabic" w:cs="Traditional Arabic"/>
          <w:sz w:val="32"/>
          <w:szCs w:val="32"/>
          <w:rtl/>
          <w:lang w:val="en-GB"/>
        </w:rPr>
        <w:t xml:space="preserve"> </w:t>
      </w:r>
      <w:r w:rsidRPr="003B107B">
        <w:rPr>
          <w:rFonts w:ascii="Traditional Arabic" w:hAnsi="Traditional Arabic" w:cs="Traditional Arabic" w:hint="cs"/>
          <w:sz w:val="32"/>
          <w:szCs w:val="32"/>
          <w:rtl/>
          <w:lang w:val="en-GB"/>
        </w:rPr>
        <w:t>كما سماها</w:t>
      </w:r>
      <w:r w:rsidRPr="003B107B">
        <w:rPr>
          <w:rFonts w:ascii="Traditional Arabic" w:hAnsi="Traditional Arabic" w:cs="Traditional Arabic"/>
          <w:sz w:val="32"/>
          <w:szCs w:val="32"/>
          <w:rtl/>
          <w:lang w:val="en-GB"/>
        </w:rPr>
        <w:t xml:space="preserve"> المفتي يستهلها بالحديث عن الشروط التي اشترطها عمر بن الخطاب رضي الله عنه على أهل الذمة من اليهود والنصارى في القطر الشامي ناقلاً صحتها واشتهارها وقبولها عند المذاهب المختلفة والإجماع على ما ورد فيها</w:t>
      </w:r>
      <w:r w:rsidRPr="003B107B">
        <w:rPr>
          <w:rStyle w:val="a4"/>
          <w:rFonts w:ascii="Traditional Arabic" w:hAnsi="Traditional Arabic" w:cs="Traditional Arabic"/>
          <w:sz w:val="32"/>
          <w:szCs w:val="32"/>
          <w:rtl/>
          <w:lang w:val="en-GB"/>
        </w:rPr>
        <w:footnoteReference w:id="87"/>
      </w:r>
      <w:r w:rsidRPr="003B107B">
        <w:rPr>
          <w:rFonts w:ascii="Traditional Arabic" w:hAnsi="Traditional Arabic" w:cs="Traditional Arabic"/>
          <w:sz w:val="32"/>
          <w:szCs w:val="32"/>
          <w:rtl/>
          <w:lang w:val="en-GB"/>
        </w:rPr>
        <w:t>.</w:t>
      </w:r>
    </w:p>
    <w:p w14:paraId="3D02D1DE"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sz w:val="32"/>
          <w:szCs w:val="32"/>
          <w:rtl/>
          <w:lang w:val="en-GB"/>
        </w:rPr>
        <w:lastRenderedPageBreak/>
        <w:t xml:space="preserve">وهنا توقف الإمام </w:t>
      </w:r>
      <w:proofErr w:type="spellStart"/>
      <w:r w:rsidRPr="003B107B">
        <w:rPr>
          <w:rFonts w:ascii="Traditional Arabic" w:hAnsi="Traditional Arabic" w:cs="Traditional Arabic"/>
          <w:sz w:val="32"/>
          <w:szCs w:val="32"/>
          <w:rtl/>
          <w:lang w:val="en-GB"/>
        </w:rPr>
        <w:t>التافلاتي</w:t>
      </w:r>
      <w:proofErr w:type="spellEnd"/>
      <w:r w:rsidRPr="003B107B">
        <w:rPr>
          <w:rFonts w:ascii="Traditional Arabic" w:hAnsi="Traditional Arabic" w:cs="Traditional Arabic"/>
          <w:sz w:val="32"/>
          <w:szCs w:val="32"/>
          <w:rtl/>
          <w:lang w:val="en-GB"/>
        </w:rPr>
        <w:t xml:space="preserve"> عند أحد الشروط المذكورة وهو قوله: </w:t>
      </w:r>
      <w:r w:rsidRPr="003B107B">
        <w:rPr>
          <w:rFonts w:ascii="Traditional Arabic" w:hAnsi="Traditional Arabic" w:cs="Traditional Arabic"/>
          <w:b/>
          <w:bCs/>
          <w:sz w:val="32"/>
          <w:szCs w:val="32"/>
          <w:rtl/>
          <w:lang w:val="en-GB"/>
        </w:rPr>
        <w:t>"ولا يظهروا شيئا من شعائرهم"</w:t>
      </w:r>
      <w:r w:rsidRPr="003B107B">
        <w:rPr>
          <w:rFonts w:ascii="Traditional Arabic" w:hAnsi="Traditional Arabic" w:cs="Traditional Arabic"/>
          <w:sz w:val="32"/>
          <w:szCs w:val="32"/>
          <w:rtl/>
          <w:lang w:val="en-GB"/>
        </w:rPr>
        <w:t xml:space="preserve"> ثم شرع في استنباط الأحكام من هذا الشرط وأهمها: </w:t>
      </w:r>
      <w:r w:rsidRPr="003B107B">
        <w:rPr>
          <w:rFonts w:ascii="Traditional Arabic" w:hAnsi="Traditional Arabic" w:cs="Traditional Arabic" w:hint="cs"/>
          <w:sz w:val="32"/>
          <w:szCs w:val="32"/>
          <w:rtl/>
          <w:lang w:val="en-GB"/>
        </w:rPr>
        <w:t xml:space="preserve">حرمة رد </w:t>
      </w:r>
      <w:r w:rsidRPr="003B107B">
        <w:rPr>
          <w:rFonts w:ascii="Traditional Arabic" w:hAnsi="Traditional Arabic" w:cs="Traditional Arabic"/>
          <w:sz w:val="32"/>
          <w:szCs w:val="32"/>
          <w:rtl/>
          <w:lang w:val="en-GB"/>
        </w:rPr>
        <w:t xml:space="preserve">مغتسلات اليهود </w:t>
      </w:r>
      <w:r w:rsidRPr="003B107B">
        <w:rPr>
          <w:rFonts w:ascii="Traditional Arabic" w:hAnsi="Traditional Arabic" w:cs="Traditional Arabic" w:hint="cs"/>
          <w:sz w:val="32"/>
          <w:szCs w:val="32"/>
          <w:rtl/>
          <w:lang w:val="en-GB"/>
        </w:rPr>
        <w:t>و</w:t>
      </w:r>
      <w:r w:rsidRPr="003B107B">
        <w:rPr>
          <w:rFonts w:ascii="Traditional Arabic" w:hAnsi="Traditional Arabic" w:cs="Traditional Arabic"/>
          <w:sz w:val="32"/>
          <w:szCs w:val="32"/>
          <w:rtl/>
          <w:lang w:val="en-GB"/>
        </w:rPr>
        <w:t>وجوب هدم</w:t>
      </w:r>
      <w:r w:rsidRPr="003B107B">
        <w:rPr>
          <w:rFonts w:ascii="Traditional Arabic" w:hAnsi="Traditional Arabic" w:cs="Traditional Arabic" w:hint="cs"/>
          <w:sz w:val="32"/>
          <w:szCs w:val="32"/>
          <w:rtl/>
          <w:lang w:val="en-GB"/>
        </w:rPr>
        <w:t>ها إذا بنيت</w:t>
      </w:r>
      <w:r w:rsidRPr="003B107B">
        <w:rPr>
          <w:rStyle w:val="a4"/>
          <w:rFonts w:ascii="Traditional Arabic" w:hAnsi="Traditional Arabic" w:cs="Traditional Arabic"/>
          <w:sz w:val="32"/>
          <w:szCs w:val="32"/>
          <w:rtl/>
          <w:lang w:val="en-GB"/>
        </w:rPr>
        <w:footnoteReference w:id="88"/>
      </w:r>
      <w:r w:rsidRPr="003B107B">
        <w:rPr>
          <w:rFonts w:ascii="Traditional Arabic" w:hAnsi="Traditional Arabic" w:cs="Traditional Arabic"/>
          <w:sz w:val="32"/>
          <w:szCs w:val="32"/>
          <w:rtl/>
          <w:lang w:val="en-GB"/>
        </w:rPr>
        <w:t>.</w:t>
      </w:r>
    </w:p>
    <w:p w14:paraId="3039FDDA"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sz w:val="32"/>
          <w:szCs w:val="32"/>
          <w:rtl/>
          <w:lang w:val="en-GB"/>
        </w:rPr>
        <w:t>ثم نفى الإمام الفرق بين الحدوث والقدم واصفاً ذلك بالغلط الفاحش والجهل المركب</w:t>
      </w:r>
      <w:r w:rsidRPr="003B107B">
        <w:rPr>
          <w:rStyle w:val="a4"/>
          <w:rFonts w:ascii="Traditional Arabic" w:hAnsi="Traditional Arabic" w:cs="Traditional Arabic"/>
          <w:sz w:val="32"/>
          <w:szCs w:val="32"/>
          <w:rtl/>
          <w:lang w:val="en-GB"/>
        </w:rPr>
        <w:footnoteReference w:id="89"/>
      </w:r>
      <w:r w:rsidRPr="003B107B">
        <w:rPr>
          <w:rFonts w:ascii="Traditional Arabic" w:hAnsi="Traditional Arabic" w:cs="Traditional Arabic"/>
          <w:sz w:val="32"/>
          <w:szCs w:val="32"/>
          <w:rtl/>
          <w:lang w:val="en-GB"/>
        </w:rPr>
        <w:t xml:space="preserve">، وعلى طريقة السبر والتقسيم المعروفة عند الأصوليين </w:t>
      </w:r>
      <w:r w:rsidRPr="003B107B">
        <w:rPr>
          <w:rFonts w:ascii="Traditional Arabic" w:hAnsi="Traditional Arabic" w:cs="Traditional Arabic" w:hint="cs"/>
          <w:sz w:val="32"/>
          <w:szCs w:val="32"/>
          <w:rtl/>
          <w:lang w:val="en-GB"/>
        </w:rPr>
        <w:t>ذكر عدداً من</w:t>
      </w:r>
      <w:r w:rsidRPr="003B107B">
        <w:rPr>
          <w:rFonts w:ascii="Traditional Arabic" w:hAnsi="Traditional Arabic" w:cs="Traditional Arabic"/>
          <w:sz w:val="32"/>
          <w:szCs w:val="32"/>
          <w:rtl/>
          <w:lang w:val="en-GB"/>
        </w:rPr>
        <w:t xml:space="preserve"> </w:t>
      </w:r>
      <w:r w:rsidRPr="003B107B">
        <w:rPr>
          <w:rFonts w:ascii="Traditional Arabic" w:hAnsi="Traditional Arabic" w:cs="Traditional Arabic" w:hint="cs"/>
          <w:sz w:val="32"/>
          <w:szCs w:val="32"/>
          <w:rtl/>
          <w:lang w:val="en-GB"/>
        </w:rPr>
        <w:t>ال</w:t>
      </w:r>
      <w:r w:rsidRPr="003B107B">
        <w:rPr>
          <w:rFonts w:ascii="Traditional Arabic" w:hAnsi="Traditional Arabic" w:cs="Traditional Arabic"/>
          <w:sz w:val="32"/>
          <w:szCs w:val="32"/>
          <w:rtl/>
          <w:lang w:val="en-GB"/>
        </w:rPr>
        <w:t>احتمالات:</w:t>
      </w:r>
    </w:p>
    <w:p w14:paraId="3BCC639F"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b/>
          <w:bCs/>
          <w:sz w:val="32"/>
          <w:szCs w:val="32"/>
          <w:rtl/>
          <w:lang w:val="en-GB"/>
        </w:rPr>
        <w:t>الأول:</w:t>
      </w:r>
      <w:r w:rsidRPr="003B107B">
        <w:rPr>
          <w:rFonts w:ascii="Traditional Arabic" w:hAnsi="Traditional Arabic" w:cs="Traditional Arabic"/>
          <w:sz w:val="32"/>
          <w:szCs w:val="32"/>
          <w:rtl/>
          <w:lang w:val="en-GB"/>
        </w:rPr>
        <w:t xml:space="preserve"> ملك اليهود للمغتسلات، ووصف هذا الاحتمال بمعروف البطلان</w:t>
      </w:r>
      <w:r w:rsidRPr="003B107B">
        <w:rPr>
          <w:rFonts w:ascii="Traditional Arabic" w:hAnsi="Traditional Arabic" w:cs="Traditional Arabic" w:hint="cs"/>
          <w:sz w:val="32"/>
          <w:szCs w:val="32"/>
          <w:rtl/>
          <w:lang w:val="en-GB"/>
        </w:rPr>
        <w:t>.</w:t>
      </w:r>
    </w:p>
    <w:p w14:paraId="2B1692EB"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b/>
          <w:bCs/>
          <w:sz w:val="32"/>
          <w:szCs w:val="32"/>
          <w:rtl/>
          <w:lang w:val="en-GB"/>
        </w:rPr>
        <w:t>الثاني:</w:t>
      </w:r>
      <w:r w:rsidRPr="003B107B">
        <w:rPr>
          <w:rFonts w:ascii="Traditional Arabic" w:hAnsi="Traditional Arabic" w:cs="Traditional Arabic"/>
          <w:sz w:val="32"/>
          <w:szCs w:val="32"/>
          <w:rtl/>
          <w:lang w:val="en-GB"/>
        </w:rPr>
        <w:t xml:space="preserve"> وقف اليهود للمغتسلات، وهو باطل عنده كذلك </w:t>
      </w:r>
      <w:r w:rsidRPr="003B107B">
        <w:rPr>
          <w:rFonts w:ascii="Traditional Arabic" w:hAnsi="Traditional Arabic" w:cs="Traditional Arabic" w:hint="cs"/>
          <w:sz w:val="32"/>
          <w:szCs w:val="32"/>
          <w:rtl/>
          <w:lang w:val="en-GB"/>
        </w:rPr>
        <w:t>وعلل</w:t>
      </w:r>
      <w:r w:rsidRPr="003B107B">
        <w:rPr>
          <w:rFonts w:ascii="Traditional Arabic" w:hAnsi="Traditional Arabic" w:cs="Traditional Arabic"/>
          <w:sz w:val="32"/>
          <w:szCs w:val="32"/>
          <w:rtl/>
          <w:lang w:val="en-GB"/>
        </w:rPr>
        <w:t xml:space="preserve"> بأن الحمامات التي فيها وقف للمسلمين، </w:t>
      </w:r>
      <w:r w:rsidRPr="003B107B">
        <w:rPr>
          <w:rFonts w:ascii="Traditional Arabic" w:hAnsi="Traditional Arabic" w:cs="Traditional Arabic" w:hint="cs"/>
          <w:sz w:val="32"/>
          <w:szCs w:val="32"/>
          <w:rtl/>
          <w:lang w:val="en-GB"/>
        </w:rPr>
        <w:t>متعرضاً</w:t>
      </w:r>
      <w:r w:rsidRPr="003B107B">
        <w:rPr>
          <w:rFonts w:ascii="Traditional Arabic" w:hAnsi="Traditional Arabic" w:cs="Traditional Arabic"/>
          <w:sz w:val="32"/>
          <w:szCs w:val="32"/>
          <w:rtl/>
          <w:lang w:val="en-GB"/>
        </w:rPr>
        <w:t xml:space="preserve"> لآراء المذاهب في ذلك</w:t>
      </w:r>
      <w:r w:rsidRPr="003B107B">
        <w:rPr>
          <w:rFonts w:ascii="Traditional Arabic" w:hAnsi="Traditional Arabic" w:cs="Traditional Arabic" w:hint="cs"/>
          <w:sz w:val="32"/>
          <w:szCs w:val="32"/>
          <w:rtl/>
          <w:lang w:val="en-GB"/>
        </w:rPr>
        <w:t>.</w:t>
      </w:r>
    </w:p>
    <w:p w14:paraId="1C0F1824"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b/>
          <w:bCs/>
          <w:sz w:val="32"/>
          <w:szCs w:val="32"/>
          <w:rtl/>
          <w:lang w:val="en-GB"/>
        </w:rPr>
        <w:t>الثالث:</w:t>
      </w:r>
      <w:r w:rsidRPr="003B107B">
        <w:rPr>
          <w:rFonts w:ascii="Traditional Arabic" w:hAnsi="Traditional Arabic" w:cs="Traditional Arabic"/>
          <w:sz w:val="32"/>
          <w:szCs w:val="32"/>
          <w:rtl/>
          <w:lang w:val="en-GB"/>
        </w:rPr>
        <w:t xml:space="preserve"> وقف المسلمين على اليهود هذه المغتسلات، وهو محرم كذلك </w:t>
      </w:r>
      <w:r w:rsidRPr="003B107B">
        <w:rPr>
          <w:rFonts w:ascii="Traditional Arabic" w:hAnsi="Traditional Arabic" w:cs="Traditional Arabic" w:hint="cs"/>
          <w:sz w:val="32"/>
          <w:szCs w:val="32"/>
          <w:rtl/>
          <w:lang w:val="en-GB"/>
        </w:rPr>
        <w:t>ويخشى</w:t>
      </w:r>
      <w:r w:rsidRPr="003B107B">
        <w:rPr>
          <w:rFonts w:ascii="Traditional Arabic" w:hAnsi="Traditional Arabic" w:cs="Traditional Arabic"/>
          <w:sz w:val="32"/>
          <w:szCs w:val="32"/>
          <w:rtl/>
          <w:lang w:val="en-GB"/>
        </w:rPr>
        <w:t xml:space="preserve"> </w:t>
      </w:r>
      <w:r w:rsidRPr="003B107B">
        <w:rPr>
          <w:rFonts w:ascii="Traditional Arabic" w:hAnsi="Traditional Arabic" w:cs="Traditional Arabic" w:hint="cs"/>
          <w:sz w:val="32"/>
          <w:szCs w:val="32"/>
          <w:rtl/>
          <w:lang w:val="en-GB"/>
        </w:rPr>
        <w:t>ال</w:t>
      </w:r>
      <w:r w:rsidRPr="003B107B">
        <w:rPr>
          <w:rFonts w:ascii="Traditional Arabic" w:hAnsi="Traditional Arabic" w:cs="Traditional Arabic"/>
          <w:sz w:val="32"/>
          <w:szCs w:val="32"/>
          <w:rtl/>
          <w:lang w:val="en-GB"/>
        </w:rPr>
        <w:t>كفر</w:t>
      </w:r>
      <w:r w:rsidRPr="003B107B">
        <w:rPr>
          <w:rFonts w:ascii="Traditional Arabic" w:hAnsi="Traditional Arabic" w:cs="Traditional Arabic" w:hint="cs"/>
          <w:sz w:val="32"/>
          <w:szCs w:val="32"/>
          <w:rtl/>
          <w:lang w:val="en-GB"/>
        </w:rPr>
        <w:t xml:space="preserve"> على مستحله</w:t>
      </w:r>
      <w:r w:rsidRPr="003B107B">
        <w:rPr>
          <w:rStyle w:val="a4"/>
          <w:rFonts w:ascii="Traditional Arabic" w:hAnsi="Traditional Arabic" w:cs="Traditional Arabic"/>
          <w:sz w:val="32"/>
          <w:szCs w:val="32"/>
          <w:rtl/>
          <w:lang w:val="en-GB"/>
        </w:rPr>
        <w:footnoteReference w:id="90"/>
      </w:r>
      <w:r w:rsidRPr="003B107B">
        <w:rPr>
          <w:rFonts w:ascii="Traditional Arabic" w:hAnsi="Traditional Arabic" w:cs="Traditional Arabic"/>
          <w:sz w:val="32"/>
          <w:szCs w:val="32"/>
          <w:rtl/>
          <w:lang w:val="en-GB"/>
        </w:rPr>
        <w:t>.</w:t>
      </w:r>
    </w:p>
    <w:p w14:paraId="0A1DDD98"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sz w:val="32"/>
          <w:szCs w:val="32"/>
          <w:rtl/>
          <w:lang w:val="en-GB"/>
        </w:rPr>
        <w:t xml:space="preserve">وعلى كل حال -حتى على فرض امتلاكهم لها أو جواز وقفهم- يرى الإمام أن إظهار </w:t>
      </w:r>
      <w:r w:rsidRPr="003B107B">
        <w:rPr>
          <w:rFonts w:ascii="Traditional Arabic" w:hAnsi="Traditional Arabic" w:cs="Traditional Arabic" w:hint="cs"/>
          <w:sz w:val="32"/>
          <w:szCs w:val="32"/>
          <w:rtl/>
          <w:lang w:val="en-GB"/>
        </w:rPr>
        <w:t>شعائر أهل الذمة</w:t>
      </w:r>
      <w:r w:rsidRPr="003B107B">
        <w:rPr>
          <w:rFonts w:ascii="Traditional Arabic" w:hAnsi="Traditional Arabic" w:cs="Traditional Arabic"/>
          <w:sz w:val="32"/>
          <w:szCs w:val="32"/>
          <w:rtl/>
          <w:lang w:val="en-GB"/>
        </w:rPr>
        <w:t xml:space="preserve"> محرم ممنوع غير مأذون فيه</w:t>
      </w:r>
      <w:r w:rsidRPr="003B107B">
        <w:rPr>
          <w:rStyle w:val="a4"/>
          <w:rFonts w:ascii="Traditional Arabic" w:hAnsi="Traditional Arabic" w:cs="Traditional Arabic"/>
          <w:sz w:val="32"/>
          <w:szCs w:val="32"/>
          <w:rtl/>
          <w:lang w:val="en-GB"/>
        </w:rPr>
        <w:footnoteReference w:id="91"/>
      </w:r>
      <w:r w:rsidRPr="003B107B">
        <w:rPr>
          <w:rFonts w:ascii="Traditional Arabic" w:hAnsi="Traditional Arabic" w:cs="Traditional Arabic"/>
          <w:sz w:val="32"/>
          <w:szCs w:val="32"/>
          <w:rtl/>
          <w:lang w:val="en-GB"/>
        </w:rPr>
        <w:t>.</w:t>
      </w:r>
    </w:p>
    <w:p w14:paraId="36CAD2C2"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b/>
          <w:bCs/>
          <w:sz w:val="32"/>
          <w:szCs w:val="32"/>
          <w:rtl/>
          <w:lang w:val="en-GB"/>
        </w:rPr>
        <w:t>وفي خاتمته</w:t>
      </w:r>
      <w:r w:rsidRPr="003B107B">
        <w:rPr>
          <w:rFonts w:ascii="Traditional Arabic" w:hAnsi="Traditional Arabic" w:cs="Traditional Arabic"/>
          <w:sz w:val="32"/>
          <w:szCs w:val="32"/>
          <w:rtl/>
          <w:lang w:val="en-GB"/>
        </w:rPr>
        <w:t xml:space="preserve"> يقرر الإمام استنادا لما سبق أن قرره وجوب هدم هذه المغتسلات قديمة كانت أو حديثة وعدم جواز ردها إذا هدمت، كما يقرر عدم صحة ملكية اليهود لها ولا وقفهم لها ولا الوقف عليهم، ولا يغفل التعرض </w:t>
      </w:r>
      <w:r w:rsidRPr="003B107B">
        <w:rPr>
          <w:rFonts w:ascii="Traditional Arabic" w:hAnsi="Traditional Arabic" w:cs="Traditional Arabic" w:hint="cs"/>
          <w:sz w:val="32"/>
          <w:szCs w:val="32"/>
          <w:rtl/>
          <w:lang w:val="en-GB"/>
        </w:rPr>
        <w:t>للواجب</w:t>
      </w:r>
      <w:r w:rsidRPr="003B107B">
        <w:rPr>
          <w:rFonts w:ascii="Traditional Arabic" w:hAnsi="Traditional Arabic" w:cs="Traditional Arabic"/>
          <w:sz w:val="32"/>
          <w:szCs w:val="32"/>
          <w:rtl/>
          <w:lang w:val="en-GB"/>
        </w:rPr>
        <w:t xml:space="preserve"> الذي يقع على عاتق</w:t>
      </w:r>
      <w:r w:rsidRPr="003B107B">
        <w:rPr>
          <w:rFonts w:ascii="Traditional Arabic" w:hAnsi="Traditional Arabic" w:cs="Traditional Arabic" w:hint="cs"/>
          <w:sz w:val="32"/>
          <w:szCs w:val="32"/>
          <w:rtl/>
          <w:lang w:val="en-GB"/>
        </w:rPr>
        <w:t xml:space="preserve"> </w:t>
      </w:r>
      <w:r w:rsidRPr="003B107B">
        <w:rPr>
          <w:rFonts w:ascii="Traditional Arabic" w:hAnsi="Traditional Arabic" w:cs="Traditional Arabic"/>
          <w:sz w:val="32"/>
          <w:szCs w:val="32"/>
          <w:rtl/>
          <w:lang w:val="en-GB"/>
        </w:rPr>
        <w:t>ولاة الأمور</w:t>
      </w:r>
      <w:r w:rsidRPr="003B107B">
        <w:rPr>
          <w:rFonts w:ascii="Traditional Arabic" w:hAnsi="Traditional Arabic" w:cs="Traditional Arabic" w:hint="cs"/>
          <w:sz w:val="32"/>
          <w:szCs w:val="32"/>
          <w:rtl/>
          <w:lang w:val="en-GB"/>
        </w:rPr>
        <w:t xml:space="preserve"> في ذلك</w:t>
      </w:r>
      <w:r w:rsidRPr="003B107B">
        <w:rPr>
          <w:rStyle w:val="a4"/>
          <w:rFonts w:ascii="Traditional Arabic" w:hAnsi="Traditional Arabic" w:cs="Traditional Arabic"/>
          <w:sz w:val="32"/>
          <w:szCs w:val="32"/>
          <w:rtl/>
          <w:lang w:val="en-GB"/>
        </w:rPr>
        <w:footnoteReference w:id="92"/>
      </w:r>
      <w:r w:rsidRPr="003B107B">
        <w:rPr>
          <w:rFonts w:ascii="Traditional Arabic" w:hAnsi="Traditional Arabic" w:cs="Traditional Arabic"/>
          <w:sz w:val="32"/>
          <w:szCs w:val="32"/>
          <w:rtl/>
          <w:lang w:val="en-GB"/>
        </w:rPr>
        <w:t>.</w:t>
      </w:r>
    </w:p>
    <w:p w14:paraId="1E041B58"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sz w:val="32"/>
          <w:szCs w:val="32"/>
          <w:rtl/>
          <w:lang w:val="en-GB"/>
        </w:rPr>
        <w:t>ثم يورد الإمام شبهة ويجيب عنها وهي تجويز إذن صلاح الدين الأيوبي بناء على طلب اليهود لإقامتها وبالتالي يرد ما كان قبل الفتح الصلاحي لبيت المقدس دون ما تلاه، ويرد ذلك بأنه لم ينقل ذلك، ويبقى مجرد احتمال والاحتمال لا يثبت به حكم، فتبقى الشروط العمرية وتدوم ما لم يتحقق مخالفة صلاح الدين لها لمصلحة</w:t>
      </w:r>
      <w:r w:rsidRPr="003B107B">
        <w:rPr>
          <w:rStyle w:val="a4"/>
          <w:rFonts w:ascii="Traditional Arabic" w:hAnsi="Traditional Arabic" w:cs="Traditional Arabic"/>
          <w:sz w:val="32"/>
          <w:szCs w:val="32"/>
          <w:rtl/>
          <w:lang w:val="en-GB"/>
        </w:rPr>
        <w:footnoteReference w:id="93"/>
      </w:r>
      <w:r w:rsidRPr="003B107B">
        <w:rPr>
          <w:rFonts w:ascii="Traditional Arabic" w:hAnsi="Traditional Arabic" w:cs="Traditional Arabic"/>
          <w:sz w:val="32"/>
          <w:szCs w:val="32"/>
          <w:rtl/>
          <w:lang w:val="en-GB"/>
        </w:rPr>
        <w:t>.</w:t>
      </w:r>
    </w:p>
    <w:p w14:paraId="1E99C1A8" w14:textId="77777777" w:rsidR="00955C18" w:rsidRPr="008D69E6"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b/>
          <w:bCs/>
          <w:sz w:val="32"/>
          <w:szCs w:val="32"/>
          <w:rtl/>
          <w:lang w:val="en-GB"/>
        </w:rPr>
        <w:t>وفي التتمة</w:t>
      </w:r>
      <w:r w:rsidRPr="003B107B">
        <w:rPr>
          <w:rFonts w:ascii="Traditional Arabic" w:hAnsi="Traditional Arabic" w:cs="Traditional Arabic"/>
          <w:sz w:val="32"/>
          <w:szCs w:val="32"/>
          <w:rtl/>
          <w:lang w:val="en-GB"/>
        </w:rPr>
        <w:t xml:space="preserve"> يقررا الإمام أن جميع ما فيه إظهار شعائر أهل الذمة قولا وفعلا يجب إخفاؤه ويجب منعهم منه و</w:t>
      </w:r>
      <w:r w:rsidRPr="003B107B">
        <w:rPr>
          <w:rFonts w:ascii="Traditional Arabic" w:hAnsi="Traditional Arabic" w:cs="Traditional Arabic" w:hint="cs"/>
          <w:sz w:val="32"/>
          <w:szCs w:val="32"/>
          <w:rtl/>
          <w:lang w:val="en-GB"/>
        </w:rPr>
        <w:t>أ</w:t>
      </w:r>
      <w:r w:rsidRPr="003B107B">
        <w:rPr>
          <w:rFonts w:ascii="Traditional Arabic" w:hAnsi="Traditional Arabic" w:cs="Traditional Arabic"/>
          <w:sz w:val="32"/>
          <w:szCs w:val="32"/>
          <w:rtl/>
          <w:lang w:val="en-GB"/>
        </w:rPr>
        <w:t xml:space="preserve">ن التساهل في ذلك من قلة الدين، ثم </w:t>
      </w:r>
      <w:r w:rsidRPr="003B107B">
        <w:rPr>
          <w:rFonts w:ascii="Traditional Arabic" w:hAnsi="Traditional Arabic" w:cs="Traditional Arabic" w:hint="cs"/>
          <w:sz w:val="32"/>
          <w:szCs w:val="32"/>
          <w:rtl/>
          <w:lang w:val="en-GB"/>
        </w:rPr>
        <w:t>يسوق</w:t>
      </w:r>
      <w:r w:rsidRPr="003B107B">
        <w:rPr>
          <w:rFonts w:ascii="Traditional Arabic" w:hAnsi="Traditional Arabic" w:cs="Traditional Arabic"/>
          <w:sz w:val="32"/>
          <w:szCs w:val="32"/>
          <w:rtl/>
          <w:lang w:val="en-GB"/>
        </w:rPr>
        <w:t xml:space="preserve"> على نفسه</w:t>
      </w:r>
      <w:r w:rsidRPr="003B107B">
        <w:rPr>
          <w:rFonts w:ascii="Traditional Arabic" w:hAnsi="Traditional Arabic" w:cs="Traditional Arabic" w:hint="cs"/>
          <w:sz w:val="32"/>
          <w:szCs w:val="32"/>
          <w:rtl/>
          <w:lang w:val="en-GB"/>
        </w:rPr>
        <w:t xml:space="preserve"> اعتراضاً</w:t>
      </w:r>
      <w:r w:rsidRPr="003B107B">
        <w:rPr>
          <w:rFonts w:ascii="Traditional Arabic" w:hAnsi="Traditional Arabic" w:cs="Traditional Arabic"/>
          <w:sz w:val="32"/>
          <w:szCs w:val="32"/>
          <w:rtl/>
          <w:lang w:val="en-GB"/>
        </w:rPr>
        <w:t xml:space="preserve"> بأن نقله عن المالكية خاصة </w:t>
      </w:r>
      <w:r w:rsidRPr="003B107B">
        <w:rPr>
          <w:rFonts w:ascii="Traditional Arabic" w:hAnsi="Traditional Arabic" w:cs="Traditional Arabic" w:hint="cs"/>
          <w:sz w:val="32"/>
          <w:szCs w:val="32"/>
          <w:rtl/>
          <w:lang w:val="en-GB"/>
        </w:rPr>
        <w:t xml:space="preserve">ثم </w:t>
      </w:r>
      <w:r w:rsidRPr="003B107B">
        <w:rPr>
          <w:rFonts w:ascii="Traditional Arabic" w:hAnsi="Traditional Arabic" w:cs="Traditional Arabic"/>
          <w:sz w:val="32"/>
          <w:szCs w:val="32"/>
          <w:rtl/>
          <w:lang w:val="en-GB"/>
        </w:rPr>
        <w:t>يرد</w:t>
      </w:r>
      <w:r w:rsidRPr="003B107B">
        <w:rPr>
          <w:rFonts w:ascii="Traditional Arabic" w:hAnsi="Traditional Arabic" w:cs="Traditional Arabic" w:hint="cs"/>
          <w:sz w:val="32"/>
          <w:szCs w:val="32"/>
          <w:rtl/>
          <w:lang w:val="en-GB"/>
        </w:rPr>
        <w:t>ه</w:t>
      </w:r>
      <w:r w:rsidRPr="003B107B">
        <w:rPr>
          <w:rFonts w:ascii="Traditional Arabic" w:hAnsi="Traditional Arabic" w:cs="Traditional Arabic"/>
          <w:sz w:val="32"/>
          <w:szCs w:val="32"/>
          <w:rtl/>
          <w:lang w:val="en-GB"/>
        </w:rPr>
        <w:t xml:space="preserve"> بأن الإجماع منعقد على ذلك</w:t>
      </w:r>
      <w:r w:rsidRPr="003B107B">
        <w:rPr>
          <w:rStyle w:val="a4"/>
          <w:rFonts w:ascii="Traditional Arabic" w:hAnsi="Traditional Arabic" w:cs="Traditional Arabic"/>
          <w:sz w:val="32"/>
          <w:szCs w:val="32"/>
          <w:rtl/>
          <w:lang w:val="en-GB"/>
        </w:rPr>
        <w:footnoteReference w:id="94"/>
      </w:r>
      <w:r w:rsidRPr="003B107B">
        <w:rPr>
          <w:rFonts w:ascii="Traditional Arabic" w:hAnsi="Traditional Arabic" w:cs="Traditional Arabic"/>
          <w:sz w:val="32"/>
          <w:szCs w:val="32"/>
          <w:rtl/>
          <w:lang w:val="en-GB"/>
        </w:rPr>
        <w:t>.</w:t>
      </w:r>
    </w:p>
    <w:p w14:paraId="0BA716D6" w14:textId="77777777" w:rsidR="00955C18" w:rsidRPr="003B107B" w:rsidRDefault="00955C18" w:rsidP="00955C18">
      <w:pPr>
        <w:bidi/>
        <w:spacing w:after="0" w:line="240" w:lineRule="auto"/>
        <w:jc w:val="both"/>
        <w:rPr>
          <w:rFonts w:ascii="Traditional Arabic" w:hAnsi="Traditional Arabic" w:cs="Traditional Arabic"/>
          <w:b/>
          <w:bCs/>
          <w:sz w:val="32"/>
          <w:szCs w:val="32"/>
          <w:rtl/>
          <w:lang w:val="en-GB"/>
        </w:rPr>
      </w:pPr>
      <w:r w:rsidRPr="003B107B">
        <w:rPr>
          <w:rFonts w:ascii="Traditional Arabic" w:hAnsi="Traditional Arabic" w:cs="Traditional Arabic" w:hint="cs"/>
          <w:b/>
          <w:bCs/>
          <w:sz w:val="32"/>
          <w:szCs w:val="32"/>
          <w:rtl/>
          <w:lang w:val="en-GB"/>
        </w:rPr>
        <w:t xml:space="preserve">رابعاً: مفهوم </w:t>
      </w:r>
      <w:proofErr w:type="spellStart"/>
      <w:r w:rsidRPr="003B107B">
        <w:rPr>
          <w:rFonts w:ascii="Traditional Arabic" w:hAnsi="Traditional Arabic" w:cs="Traditional Arabic" w:hint="cs"/>
          <w:b/>
          <w:bCs/>
          <w:sz w:val="32"/>
          <w:szCs w:val="32"/>
          <w:rtl/>
          <w:lang w:val="en-GB"/>
        </w:rPr>
        <w:t>المطابل</w:t>
      </w:r>
      <w:proofErr w:type="spellEnd"/>
      <w:r w:rsidRPr="003B107B">
        <w:rPr>
          <w:rFonts w:ascii="Traditional Arabic" w:hAnsi="Traditional Arabic" w:cs="Traditional Arabic" w:hint="cs"/>
          <w:b/>
          <w:bCs/>
          <w:sz w:val="32"/>
          <w:szCs w:val="32"/>
          <w:rtl/>
          <w:lang w:val="en-GB"/>
        </w:rPr>
        <w:t xml:space="preserve"> ومكانتها الدينية في الشريعة اليهودية:</w:t>
      </w:r>
    </w:p>
    <w:p w14:paraId="2423CA30" w14:textId="77777777" w:rsidR="00955C18" w:rsidRPr="003B107B" w:rsidRDefault="00955C18" w:rsidP="00955C18">
      <w:pPr>
        <w:pStyle w:val="a5"/>
        <w:numPr>
          <w:ilvl w:val="0"/>
          <w:numId w:val="57"/>
        </w:numPr>
        <w:tabs>
          <w:tab w:val="left" w:pos="226"/>
        </w:tabs>
        <w:spacing w:line="240" w:lineRule="auto"/>
        <w:ind w:left="-58" w:firstLine="0"/>
        <w:jc w:val="both"/>
        <w:rPr>
          <w:rFonts w:ascii="Traditional Arabic" w:hAnsi="Traditional Arabic" w:cs="Traditional Arabic"/>
          <w:sz w:val="32"/>
          <w:szCs w:val="32"/>
          <w:rtl/>
          <w:lang w:val="en-GB"/>
        </w:rPr>
      </w:pPr>
      <w:r w:rsidRPr="003B107B">
        <w:rPr>
          <w:rFonts w:ascii="Traditional Arabic" w:hAnsi="Traditional Arabic" w:cs="Traditional Arabic" w:hint="cs"/>
          <w:b/>
          <w:bCs/>
          <w:sz w:val="32"/>
          <w:szCs w:val="32"/>
          <w:rtl/>
          <w:lang w:val="en-GB"/>
        </w:rPr>
        <w:lastRenderedPageBreak/>
        <w:t xml:space="preserve">مفهوم </w:t>
      </w:r>
      <w:proofErr w:type="spellStart"/>
      <w:r w:rsidRPr="003B107B">
        <w:rPr>
          <w:rFonts w:ascii="Traditional Arabic" w:hAnsi="Traditional Arabic" w:cs="Traditional Arabic" w:hint="cs"/>
          <w:b/>
          <w:bCs/>
          <w:sz w:val="32"/>
          <w:szCs w:val="32"/>
          <w:rtl/>
          <w:lang w:val="en-GB"/>
        </w:rPr>
        <w:t>المطابل</w:t>
      </w:r>
      <w:proofErr w:type="spellEnd"/>
      <w:r w:rsidRPr="003B107B">
        <w:rPr>
          <w:rFonts w:ascii="Traditional Arabic" w:hAnsi="Traditional Arabic" w:cs="Traditional Arabic" w:hint="cs"/>
          <w:b/>
          <w:bCs/>
          <w:sz w:val="32"/>
          <w:szCs w:val="32"/>
          <w:rtl/>
          <w:lang w:val="en-GB"/>
        </w:rPr>
        <w:t xml:space="preserve"> في اللغة والاصطلاح:</w:t>
      </w:r>
    </w:p>
    <w:p w14:paraId="0C1060FE" w14:textId="77777777" w:rsidR="00955C18" w:rsidRPr="003B107B" w:rsidRDefault="00955C18" w:rsidP="00955C18">
      <w:pPr>
        <w:bidi/>
        <w:spacing w:after="0" w:line="240" w:lineRule="auto"/>
        <w:jc w:val="both"/>
        <w:rPr>
          <w:rFonts w:ascii="Traditional Arabic" w:hAnsi="Traditional Arabic" w:cs="Traditional Arabic"/>
          <w:b/>
          <w:bCs/>
          <w:sz w:val="32"/>
          <w:szCs w:val="32"/>
          <w:rtl/>
          <w:lang w:val="en-GB"/>
        </w:rPr>
      </w:pPr>
      <w:proofErr w:type="spellStart"/>
      <w:r w:rsidRPr="003B107B">
        <w:rPr>
          <w:rFonts w:ascii="Traditional Arabic" w:hAnsi="Traditional Arabic" w:cs="Traditional Arabic" w:hint="cs"/>
          <w:b/>
          <w:bCs/>
          <w:sz w:val="32"/>
          <w:szCs w:val="32"/>
          <w:rtl/>
          <w:lang w:val="en-GB"/>
        </w:rPr>
        <w:t>المطابل</w:t>
      </w:r>
      <w:proofErr w:type="spellEnd"/>
      <w:r w:rsidRPr="003B107B">
        <w:rPr>
          <w:rFonts w:ascii="Traditional Arabic" w:hAnsi="Traditional Arabic" w:cs="Traditional Arabic" w:hint="cs"/>
          <w:b/>
          <w:bCs/>
          <w:sz w:val="32"/>
          <w:szCs w:val="32"/>
          <w:rtl/>
          <w:lang w:val="en-GB"/>
        </w:rPr>
        <w:t xml:space="preserve"> في اللغة: </w:t>
      </w:r>
      <w:r w:rsidRPr="003B107B">
        <w:rPr>
          <w:rFonts w:ascii="Traditional Arabic" w:hAnsi="Traditional Arabic" w:cs="Traditional Arabic"/>
          <w:sz w:val="32"/>
          <w:szCs w:val="32"/>
          <w:rtl/>
          <w:lang w:val="en-GB"/>
        </w:rPr>
        <w:t xml:space="preserve">اقتصر الإمام </w:t>
      </w:r>
      <w:proofErr w:type="spellStart"/>
      <w:r w:rsidRPr="003B107B">
        <w:rPr>
          <w:rFonts w:ascii="Traditional Arabic" w:hAnsi="Traditional Arabic" w:cs="Traditional Arabic"/>
          <w:sz w:val="32"/>
          <w:szCs w:val="32"/>
          <w:rtl/>
          <w:lang w:val="en-GB"/>
        </w:rPr>
        <w:t>التافلاتي</w:t>
      </w:r>
      <w:proofErr w:type="spellEnd"/>
      <w:r w:rsidRPr="003B107B">
        <w:rPr>
          <w:rFonts w:ascii="Traditional Arabic" w:hAnsi="Traditional Arabic" w:cs="Traditional Arabic"/>
          <w:sz w:val="32"/>
          <w:szCs w:val="32"/>
          <w:rtl/>
          <w:lang w:val="en-GB"/>
        </w:rPr>
        <w:t xml:space="preserve"> في تعريفها بقوله: </w:t>
      </w:r>
      <w:r w:rsidRPr="003B107B">
        <w:rPr>
          <w:rFonts w:ascii="Traditional Arabic" w:hAnsi="Traditional Arabic" w:cs="Traditional Arabic" w:hint="cs"/>
          <w:sz w:val="32"/>
          <w:szCs w:val="32"/>
          <w:rtl/>
          <w:lang w:val="en-GB"/>
        </w:rPr>
        <w:t>"</w:t>
      </w:r>
      <w:proofErr w:type="spellStart"/>
      <w:r w:rsidRPr="003B107B">
        <w:rPr>
          <w:rFonts w:ascii="Traditional Arabic" w:hAnsi="Traditional Arabic" w:cs="Traditional Arabic"/>
          <w:sz w:val="32"/>
          <w:szCs w:val="32"/>
          <w:rtl/>
          <w:lang w:val="en-GB"/>
        </w:rPr>
        <w:t>المطابل</w:t>
      </w:r>
      <w:proofErr w:type="spellEnd"/>
      <w:r w:rsidRPr="003B107B">
        <w:rPr>
          <w:rFonts w:ascii="Traditional Arabic" w:hAnsi="Traditional Arabic" w:cs="Traditional Arabic"/>
          <w:sz w:val="32"/>
          <w:szCs w:val="32"/>
          <w:rtl/>
          <w:lang w:val="en-GB"/>
        </w:rPr>
        <w:t xml:space="preserve"> كمزابِل، جمع مطبل</w:t>
      </w:r>
      <w:r w:rsidRPr="003B107B">
        <w:rPr>
          <w:rFonts w:ascii="Traditional Arabic" w:hAnsi="Traditional Arabic" w:cs="Traditional Arabic" w:hint="cs"/>
          <w:sz w:val="32"/>
          <w:szCs w:val="32"/>
          <w:rtl/>
          <w:lang w:val="en-GB"/>
        </w:rPr>
        <w:t>"</w:t>
      </w:r>
      <w:r w:rsidRPr="003B107B">
        <w:rPr>
          <w:rStyle w:val="a4"/>
          <w:rFonts w:ascii="Traditional Arabic" w:hAnsi="Traditional Arabic" w:cs="Traditional Arabic"/>
          <w:sz w:val="32"/>
          <w:szCs w:val="32"/>
          <w:rtl/>
          <w:lang w:val="en-GB"/>
        </w:rPr>
        <w:footnoteReference w:id="95"/>
      </w:r>
      <w:r w:rsidRPr="003B107B">
        <w:rPr>
          <w:rFonts w:ascii="Traditional Arabic" w:hAnsi="Traditional Arabic" w:cs="Traditional Arabic" w:hint="cs"/>
          <w:sz w:val="32"/>
          <w:szCs w:val="32"/>
          <w:rtl/>
          <w:lang w:val="en-GB"/>
        </w:rPr>
        <w:t xml:space="preserve">، وبالرجوع إلى كتب اللغة يتضح أن </w:t>
      </w:r>
      <w:bookmarkStart w:id="6" w:name="_Hlk536789914"/>
      <w:r w:rsidRPr="003B107B">
        <w:rPr>
          <w:rFonts w:ascii="Traditional Arabic" w:hAnsi="Traditional Arabic" w:cs="Traditional Arabic"/>
          <w:sz w:val="32"/>
          <w:szCs w:val="32"/>
          <w:rtl/>
          <w:lang w:val="en-GB"/>
        </w:rPr>
        <w:t xml:space="preserve">كلمة مطبل بالمعنى الذي أراده المؤلف لم ترد في كتب اللغة كما </w:t>
      </w:r>
      <w:proofErr w:type="spellStart"/>
      <w:r w:rsidRPr="003B107B">
        <w:rPr>
          <w:rFonts w:ascii="Traditional Arabic" w:hAnsi="Traditional Arabic" w:cs="Traditional Arabic"/>
          <w:sz w:val="32"/>
          <w:szCs w:val="32"/>
          <w:rtl/>
          <w:lang w:val="en-GB"/>
        </w:rPr>
        <w:t>ان</w:t>
      </w:r>
      <w:proofErr w:type="spellEnd"/>
      <w:r w:rsidRPr="003B107B">
        <w:rPr>
          <w:rFonts w:ascii="Traditional Arabic" w:hAnsi="Traditional Arabic" w:cs="Traditional Arabic"/>
          <w:sz w:val="32"/>
          <w:szCs w:val="32"/>
          <w:rtl/>
          <w:lang w:val="en-GB"/>
        </w:rPr>
        <w:t xml:space="preserve"> المجاز لا يسعها إلا من وجوه بعيدة أو احتمالات مظنونة</w:t>
      </w:r>
      <w:r w:rsidRPr="003B107B">
        <w:rPr>
          <w:rStyle w:val="a4"/>
          <w:rFonts w:ascii="Traditional Arabic" w:hAnsi="Traditional Arabic" w:cs="Traditional Arabic"/>
          <w:sz w:val="32"/>
          <w:szCs w:val="32"/>
          <w:rtl/>
          <w:lang w:val="en-GB"/>
        </w:rPr>
        <w:footnoteReference w:id="96"/>
      </w:r>
      <w:r w:rsidRPr="003B107B">
        <w:rPr>
          <w:rFonts w:ascii="Traditional Arabic" w:hAnsi="Traditional Arabic" w:cs="Traditional Arabic" w:hint="cs"/>
          <w:sz w:val="32"/>
          <w:szCs w:val="32"/>
          <w:rtl/>
          <w:lang w:val="en-GB"/>
        </w:rPr>
        <w:t xml:space="preserve">، </w:t>
      </w:r>
      <w:r w:rsidRPr="003B107B">
        <w:rPr>
          <w:rFonts w:ascii="Traditional Arabic" w:hAnsi="Traditional Arabic" w:cs="Traditional Arabic"/>
          <w:sz w:val="32"/>
          <w:szCs w:val="32"/>
          <w:rtl/>
          <w:lang w:val="en-GB"/>
        </w:rPr>
        <w:t>وباستقصاء الباحث</w:t>
      </w:r>
      <w:r w:rsidRPr="003B107B">
        <w:rPr>
          <w:rFonts w:ascii="Traditional Arabic" w:hAnsi="Traditional Arabic" w:cs="Traditional Arabic" w:hint="cs"/>
          <w:sz w:val="32"/>
          <w:szCs w:val="32"/>
          <w:rtl/>
          <w:lang w:val="en-GB"/>
        </w:rPr>
        <w:t xml:space="preserve"> </w:t>
      </w:r>
      <w:r w:rsidRPr="003B107B">
        <w:rPr>
          <w:rFonts w:ascii="Traditional Arabic" w:hAnsi="Traditional Arabic" w:cs="Traditional Arabic"/>
          <w:sz w:val="32"/>
          <w:szCs w:val="32"/>
          <w:rtl/>
          <w:lang w:val="en-GB"/>
        </w:rPr>
        <w:t>ما ورد في كتب الشريعة اليهودية</w:t>
      </w:r>
      <w:r w:rsidRPr="003B107B">
        <w:rPr>
          <w:rFonts w:ascii="Traditional Arabic" w:hAnsi="Traditional Arabic" w:cs="Traditional Arabic" w:hint="cs"/>
          <w:sz w:val="32"/>
          <w:szCs w:val="32"/>
          <w:rtl/>
          <w:lang w:val="en-GB"/>
        </w:rPr>
        <w:t xml:space="preserve"> حول المغتسلات والمغاطس وشروطها وأحكامها</w:t>
      </w:r>
      <w:r w:rsidRPr="003B107B">
        <w:rPr>
          <w:rFonts w:ascii="Traditional Arabic" w:hAnsi="Traditional Arabic" w:cs="Traditional Arabic"/>
          <w:sz w:val="32"/>
          <w:szCs w:val="32"/>
          <w:rtl/>
          <w:lang w:val="en-GB"/>
        </w:rPr>
        <w:t xml:space="preserve"> اتضح له أن أحد </w:t>
      </w:r>
      <w:r w:rsidRPr="003B107B">
        <w:rPr>
          <w:rFonts w:ascii="Traditional Arabic" w:hAnsi="Traditional Arabic" w:cs="Traditional Arabic" w:hint="cs"/>
          <w:sz w:val="32"/>
          <w:szCs w:val="32"/>
          <w:rtl/>
          <w:lang w:val="en-GB"/>
        </w:rPr>
        <w:t>الألفاظ</w:t>
      </w:r>
      <w:r w:rsidRPr="003B107B">
        <w:rPr>
          <w:rFonts w:ascii="Traditional Arabic" w:hAnsi="Traditional Arabic" w:cs="Traditional Arabic"/>
          <w:sz w:val="32"/>
          <w:szCs w:val="32"/>
          <w:rtl/>
          <w:lang w:val="en-GB"/>
        </w:rPr>
        <w:t xml:space="preserve"> العبرية التي ترادف </w:t>
      </w:r>
      <w:proofErr w:type="spellStart"/>
      <w:r w:rsidRPr="003B107B">
        <w:rPr>
          <w:rFonts w:ascii="Traditional Arabic" w:hAnsi="Traditional Arabic" w:cs="Traditional Arabic"/>
          <w:sz w:val="32"/>
          <w:szCs w:val="32"/>
          <w:rtl/>
          <w:lang w:val="en-GB"/>
        </w:rPr>
        <w:t>المطابل</w:t>
      </w:r>
      <w:proofErr w:type="spellEnd"/>
      <w:r w:rsidRPr="003B107B">
        <w:rPr>
          <w:rFonts w:ascii="Traditional Arabic" w:hAnsi="Traditional Arabic" w:cs="Traditional Arabic"/>
          <w:sz w:val="32"/>
          <w:szCs w:val="32"/>
          <w:rtl/>
          <w:lang w:val="en-GB"/>
        </w:rPr>
        <w:t xml:space="preserve"> </w:t>
      </w:r>
      <w:r w:rsidRPr="003B107B">
        <w:rPr>
          <w:rFonts w:ascii="Traditional Arabic" w:hAnsi="Traditional Arabic" w:cs="Traditional Arabic" w:hint="cs"/>
          <w:sz w:val="32"/>
          <w:szCs w:val="32"/>
          <w:rtl/>
          <w:lang w:val="en-GB"/>
        </w:rPr>
        <w:t>لفظة</w:t>
      </w:r>
      <w:r w:rsidRPr="003B107B">
        <w:rPr>
          <w:rFonts w:ascii="Traditional Arabic" w:hAnsi="Traditional Arabic" w:cs="Traditional Arabic"/>
          <w:sz w:val="32"/>
          <w:szCs w:val="32"/>
          <w:rtl/>
          <w:lang w:val="en-GB"/>
        </w:rPr>
        <w:t xml:space="preserve"> "</w:t>
      </w:r>
      <w:proofErr w:type="spellStart"/>
      <w:r w:rsidRPr="003B107B">
        <w:rPr>
          <w:rFonts w:ascii="Traditional Arabic" w:hAnsi="Traditional Arabic" w:cs="Traditional Arabic"/>
          <w:sz w:val="32"/>
          <w:szCs w:val="32"/>
          <w:rtl/>
          <w:lang w:val="en-GB"/>
        </w:rPr>
        <w:t>طبيلاه</w:t>
      </w:r>
      <w:proofErr w:type="spellEnd"/>
      <w:r w:rsidRPr="003B107B">
        <w:rPr>
          <w:rFonts w:ascii="Traditional Arabic" w:hAnsi="Traditional Arabic" w:cs="Traditional Arabic"/>
          <w:sz w:val="32"/>
          <w:szCs w:val="32"/>
          <w:rtl/>
          <w:lang w:val="en-GB"/>
        </w:rPr>
        <w:t xml:space="preserve">" </w:t>
      </w:r>
      <w:bookmarkEnd w:id="6"/>
      <w:r w:rsidRPr="003B107B">
        <w:rPr>
          <w:rFonts w:ascii="Traditional Arabic" w:hAnsi="Traditional Arabic" w:cs="Traditional Arabic"/>
          <w:sz w:val="32"/>
          <w:szCs w:val="32"/>
          <w:rtl/>
          <w:lang w:val="en-GB"/>
        </w:rPr>
        <w:t>لذا يرجح الباحث أن</w:t>
      </w:r>
      <w:r w:rsidRPr="003B107B">
        <w:rPr>
          <w:rFonts w:ascii="Traditional Arabic" w:hAnsi="Traditional Arabic" w:cs="Traditional Arabic" w:hint="cs"/>
          <w:sz w:val="32"/>
          <w:szCs w:val="32"/>
          <w:rtl/>
          <w:lang w:val="en-GB"/>
        </w:rPr>
        <w:t xml:space="preserve"> تكون</w:t>
      </w:r>
      <w:r w:rsidRPr="003B107B">
        <w:rPr>
          <w:rFonts w:ascii="Traditional Arabic" w:hAnsi="Traditional Arabic" w:cs="Traditional Arabic"/>
          <w:sz w:val="32"/>
          <w:szCs w:val="32"/>
          <w:rtl/>
          <w:lang w:val="en-GB"/>
        </w:rPr>
        <w:t xml:space="preserve"> مصدر كلمة </w:t>
      </w:r>
      <w:proofErr w:type="spellStart"/>
      <w:r w:rsidRPr="003B107B">
        <w:rPr>
          <w:rFonts w:ascii="Traditional Arabic" w:hAnsi="Traditional Arabic" w:cs="Traditional Arabic"/>
          <w:sz w:val="32"/>
          <w:szCs w:val="32"/>
          <w:rtl/>
          <w:lang w:val="en-GB"/>
        </w:rPr>
        <w:t>مطابل</w:t>
      </w:r>
      <w:proofErr w:type="spellEnd"/>
      <w:r w:rsidRPr="003B107B">
        <w:rPr>
          <w:rFonts w:ascii="Traditional Arabic" w:hAnsi="Traditional Arabic" w:cs="Traditional Arabic"/>
          <w:sz w:val="32"/>
          <w:szCs w:val="32"/>
          <w:rtl/>
          <w:lang w:val="en-GB"/>
        </w:rPr>
        <w:t>.</w:t>
      </w:r>
    </w:p>
    <w:p w14:paraId="6B65A3AC"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sz w:val="32"/>
          <w:szCs w:val="32"/>
          <w:rtl/>
          <w:lang w:val="en-GB"/>
        </w:rPr>
        <w:t xml:space="preserve">ويؤخذ على الإمام </w:t>
      </w:r>
      <w:proofErr w:type="spellStart"/>
      <w:r w:rsidRPr="003B107B">
        <w:rPr>
          <w:rFonts w:ascii="Traditional Arabic" w:hAnsi="Traditional Arabic" w:cs="Traditional Arabic"/>
          <w:sz w:val="32"/>
          <w:szCs w:val="32"/>
          <w:rtl/>
          <w:lang w:val="en-GB"/>
        </w:rPr>
        <w:t>التافلاتي</w:t>
      </w:r>
      <w:proofErr w:type="spellEnd"/>
      <w:r w:rsidRPr="003B107B">
        <w:rPr>
          <w:rFonts w:ascii="Traditional Arabic" w:hAnsi="Traditional Arabic" w:cs="Traditional Arabic"/>
          <w:sz w:val="32"/>
          <w:szCs w:val="32"/>
          <w:rtl/>
          <w:lang w:val="en-GB"/>
        </w:rPr>
        <w:t xml:space="preserve"> أنه اختار كلمة مزابل لبيان وزن كلمة </w:t>
      </w:r>
      <w:proofErr w:type="spellStart"/>
      <w:r w:rsidRPr="003B107B">
        <w:rPr>
          <w:rFonts w:ascii="Traditional Arabic" w:hAnsi="Traditional Arabic" w:cs="Traditional Arabic"/>
          <w:sz w:val="32"/>
          <w:szCs w:val="32"/>
          <w:rtl/>
          <w:lang w:val="en-GB"/>
        </w:rPr>
        <w:t>مطابل</w:t>
      </w:r>
      <w:proofErr w:type="spellEnd"/>
      <w:r w:rsidRPr="003B107B">
        <w:rPr>
          <w:rFonts w:ascii="Traditional Arabic" w:hAnsi="Traditional Arabic" w:cs="Traditional Arabic"/>
          <w:sz w:val="32"/>
          <w:szCs w:val="32"/>
          <w:rtl/>
          <w:lang w:val="en-GB"/>
        </w:rPr>
        <w:t xml:space="preserve"> فقد كان يسعه اختيار عشرات الكلمات التي تحقق الغرض لكنه تقصد اختيار كلمة مزابل </w:t>
      </w:r>
      <w:r w:rsidRPr="003B107B">
        <w:rPr>
          <w:rFonts w:ascii="Traditional Arabic" w:hAnsi="Traditional Arabic" w:cs="Traditional Arabic" w:hint="cs"/>
          <w:sz w:val="32"/>
          <w:szCs w:val="32"/>
          <w:rtl/>
          <w:lang w:val="en-GB"/>
        </w:rPr>
        <w:t xml:space="preserve">بله </w:t>
      </w:r>
      <w:r w:rsidRPr="003B107B">
        <w:rPr>
          <w:rFonts w:ascii="Traditional Arabic" w:hAnsi="Traditional Arabic" w:cs="Traditional Arabic"/>
          <w:sz w:val="32"/>
          <w:szCs w:val="32"/>
          <w:rtl/>
          <w:lang w:val="en-GB"/>
        </w:rPr>
        <w:t xml:space="preserve">إنه أجاز تسمية فتواه ب </w:t>
      </w:r>
      <w:r w:rsidRPr="003B107B">
        <w:rPr>
          <w:rFonts w:ascii="Traditional Arabic" w:hAnsi="Traditional Arabic" w:cs="Traditional Arabic" w:hint="cs"/>
          <w:sz w:val="32"/>
          <w:szCs w:val="32"/>
          <w:rtl/>
          <w:lang w:val="en-GB"/>
        </w:rPr>
        <w:t>"</w:t>
      </w:r>
      <w:r w:rsidRPr="003B107B">
        <w:rPr>
          <w:rFonts w:ascii="Traditional Arabic" w:hAnsi="Traditional Arabic" w:cs="Traditional Arabic"/>
          <w:sz w:val="32"/>
          <w:szCs w:val="32"/>
          <w:rtl/>
          <w:lang w:val="en-GB"/>
        </w:rPr>
        <w:t xml:space="preserve">إلقاء المزابل على </w:t>
      </w:r>
      <w:proofErr w:type="spellStart"/>
      <w:r w:rsidRPr="003B107B">
        <w:rPr>
          <w:rFonts w:ascii="Traditional Arabic" w:hAnsi="Traditional Arabic" w:cs="Traditional Arabic"/>
          <w:sz w:val="32"/>
          <w:szCs w:val="32"/>
          <w:rtl/>
          <w:lang w:val="en-GB"/>
        </w:rPr>
        <w:t>المطابل</w:t>
      </w:r>
      <w:proofErr w:type="spellEnd"/>
      <w:r w:rsidRPr="003B107B">
        <w:rPr>
          <w:rFonts w:ascii="Traditional Arabic" w:hAnsi="Traditional Arabic" w:cs="Traditional Arabic" w:hint="cs"/>
          <w:sz w:val="32"/>
          <w:szCs w:val="32"/>
          <w:rtl/>
          <w:lang w:val="en-GB"/>
        </w:rPr>
        <w:t>"</w:t>
      </w:r>
      <w:r w:rsidRPr="003B107B">
        <w:rPr>
          <w:rStyle w:val="a4"/>
          <w:rFonts w:ascii="Traditional Arabic" w:hAnsi="Traditional Arabic" w:cs="Traditional Arabic"/>
          <w:sz w:val="32"/>
          <w:szCs w:val="32"/>
          <w:rtl/>
          <w:lang w:val="en-GB"/>
        </w:rPr>
        <w:footnoteReference w:id="97"/>
      </w:r>
      <w:r w:rsidRPr="003B107B">
        <w:rPr>
          <w:rFonts w:ascii="Traditional Arabic" w:hAnsi="Traditional Arabic" w:cs="Traditional Arabic" w:hint="cs"/>
          <w:sz w:val="32"/>
          <w:szCs w:val="32"/>
          <w:rtl/>
          <w:lang w:val="en-GB"/>
        </w:rPr>
        <w:t xml:space="preserve">، </w:t>
      </w:r>
      <w:r w:rsidRPr="003B107B">
        <w:rPr>
          <w:rFonts w:ascii="Traditional Arabic" w:hAnsi="Traditional Arabic" w:cs="Traditional Arabic"/>
          <w:sz w:val="32"/>
          <w:szCs w:val="32"/>
          <w:rtl/>
          <w:lang w:val="en-GB"/>
        </w:rPr>
        <w:t xml:space="preserve">ووجه المؤاخذة </w:t>
      </w:r>
      <w:r w:rsidRPr="003B107B">
        <w:rPr>
          <w:rFonts w:ascii="Traditional Arabic" w:hAnsi="Traditional Arabic" w:cs="Traditional Arabic" w:hint="cs"/>
          <w:sz w:val="32"/>
          <w:szCs w:val="32"/>
          <w:rtl/>
          <w:lang w:val="en-GB"/>
        </w:rPr>
        <w:t>أن</w:t>
      </w:r>
      <w:r w:rsidRPr="003B107B">
        <w:rPr>
          <w:rFonts w:ascii="Traditional Arabic" w:hAnsi="Traditional Arabic" w:cs="Traditional Arabic"/>
          <w:sz w:val="32"/>
          <w:szCs w:val="32"/>
          <w:rtl/>
          <w:lang w:val="en-GB"/>
        </w:rPr>
        <w:t xml:space="preserve"> إهانة شعائرهم ممنوع في الشريعة قال الله تعالى: </w:t>
      </w:r>
      <w:r w:rsidRPr="003B107B">
        <w:rPr>
          <w:rFonts w:ascii="Arabic Typesetting" w:hAnsi="Arabic Typesetting" w:cs="Arabic Typesetting"/>
          <w:b/>
          <w:bCs/>
          <w:sz w:val="32"/>
          <w:szCs w:val="32"/>
          <w:rtl/>
          <w:lang w:val="en-GB"/>
        </w:rPr>
        <w:t>﴿</w:t>
      </w:r>
      <w:r w:rsidRPr="003B107B">
        <w:rPr>
          <w:rFonts w:ascii="Traditional Arabic" w:hAnsi="Traditional Arabic" w:cs="Traditional Arabic"/>
          <w:b/>
          <w:bCs/>
          <w:sz w:val="32"/>
          <w:szCs w:val="32"/>
          <w:rtl/>
          <w:lang w:val="en-GB"/>
        </w:rPr>
        <w:t>وَلَوْلَا دَفْعُ اللَّهِ النَّاسَ بَعْضَهُمْ بِبَعْضٍ لَهُدِّمَتْ صَوَامِعُ وَبِيَعٌ وَصَلَوَاتٌ وَمَسَاجِدُ يُذْكَرُ فِيهَا اسْمُ اللَّهِ كَثِيرًا وَلَيَنْصُرَنَّ اللَّهُ مَنْ يَنْصُرُهُ إِنَّ اللَّهَ لَقَوِيٌّ عَزِيزٌ (40)</w:t>
      </w:r>
      <w:r w:rsidRPr="003B107B">
        <w:rPr>
          <w:rFonts w:ascii="Arabic Typesetting" w:hAnsi="Arabic Typesetting" w:cs="Arabic Typesetting"/>
          <w:b/>
          <w:bCs/>
          <w:sz w:val="32"/>
          <w:szCs w:val="32"/>
          <w:rtl/>
          <w:lang w:val="en-GB"/>
        </w:rPr>
        <w:t>﴾</w:t>
      </w:r>
      <w:r w:rsidRPr="003B107B">
        <w:rPr>
          <w:rFonts w:ascii="Traditional Arabic" w:hAnsi="Traditional Arabic" w:cs="Traditional Arabic"/>
          <w:sz w:val="32"/>
          <w:szCs w:val="32"/>
          <w:rtl/>
          <w:lang w:val="en-GB"/>
        </w:rPr>
        <w:t xml:space="preserve"> [الحج: 40]</w:t>
      </w:r>
      <w:r w:rsidRPr="003B107B">
        <w:rPr>
          <w:rFonts w:ascii="Traditional Arabic" w:hAnsi="Traditional Arabic" w:cs="Traditional Arabic" w:hint="cs"/>
          <w:sz w:val="32"/>
          <w:szCs w:val="32"/>
          <w:rtl/>
          <w:lang w:val="en-GB"/>
        </w:rPr>
        <w:t xml:space="preserve"> </w:t>
      </w:r>
      <w:r w:rsidRPr="003B107B">
        <w:rPr>
          <w:rFonts w:ascii="Traditional Arabic" w:hAnsi="Traditional Arabic" w:cs="Traditional Arabic"/>
          <w:sz w:val="32"/>
          <w:szCs w:val="32"/>
          <w:rtl/>
          <w:lang w:val="en-GB"/>
        </w:rPr>
        <w:t>ف</w:t>
      </w:r>
      <w:r w:rsidRPr="003B107B">
        <w:rPr>
          <w:rFonts w:ascii="Traditional Arabic" w:hAnsi="Traditional Arabic" w:cs="Traditional Arabic" w:hint="cs"/>
          <w:sz w:val="32"/>
          <w:szCs w:val="32"/>
          <w:rtl/>
          <w:lang w:val="en-GB"/>
        </w:rPr>
        <w:t>في الآية</w:t>
      </w:r>
      <w:r w:rsidRPr="003B107B">
        <w:rPr>
          <w:rFonts w:ascii="Traditional Arabic" w:hAnsi="Traditional Arabic" w:cs="Traditional Arabic"/>
          <w:sz w:val="32"/>
          <w:szCs w:val="32"/>
          <w:rtl/>
          <w:lang w:val="en-GB"/>
        </w:rPr>
        <w:t xml:space="preserve"> سمى الله تعالى شعائر أهل الكتاب باسمها في كتابه الكريم </w:t>
      </w:r>
      <w:r w:rsidRPr="003B107B">
        <w:rPr>
          <w:rFonts w:ascii="Traditional Arabic" w:hAnsi="Traditional Arabic" w:cs="Traditional Arabic" w:hint="cs"/>
          <w:sz w:val="32"/>
          <w:szCs w:val="32"/>
          <w:rtl/>
          <w:lang w:val="en-GB"/>
        </w:rPr>
        <w:t>فهي</w:t>
      </w:r>
      <w:r w:rsidRPr="003B107B">
        <w:rPr>
          <w:rFonts w:ascii="Traditional Arabic" w:hAnsi="Traditional Arabic" w:cs="Traditional Arabic"/>
          <w:sz w:val="32"/>
          <w:szCs w:val="32"/>
          <w:rtl/>
          <w:lang w:val="en-GB"/>
        </w:rPr>
        <w:t xml:space="preserve"> صوامع وبيع وصلوات</w:t>
      </w:r>
      <w:r w:rsidRPr="003B107B">
        <w:rPr>
          <w:rStyle w:val="a4"/>
          <w:rFonts w:ascii="Traditional Arabic" w:hAnsi="Traditional Arabic" w:cs="Traditional Arabic"/>
          <w:b/>
          <w:bCs/>
          <w:sz w:val="32"/>
          <w:szCs w:val="32"/>
          <w:rtl/>
          <w:lang w:val="en-GB"/>
        </w:rPr>
        <w:footnoteReference w:id="98"/>
      </w:r>
      <w:r w:rsidRPr="003B107B">
        <w:rPr>
          <w:rFonts w:ascii="Traditional Arabic" w:hAnsi="Traditional Arabic" w:cs="Traditional Arabic" w:hint="cs"/>
          <w:b/>
          <w:bCs/>
          <w:sz w:val="32"/>
          <w:szCs w:val="32"/>
          <w:rtl/>
          <w:lang w:val="en-GB"/>
        </w:rPr>
        <w:t xml:space="preserve">، </w:t>
      </w:r>
      <w:r w:rsidRPr="003B107B">
        <w:rPr>
          <w:rFonts w:ascii="Traditional Arabic" w:hAnsi="Traditional Arabic" w:cs="Traditional Arabic" w:hint="cs"/>
          <w:sz w:val="32"/>
          <w:szCs w:val="32"/>
          <w:rtl/>
          <w:lang w:val="en-GB"/>
        </w:rPr>
        <w:t>و</w:t>
      </w:r>
      <w:r w:rsidRPr="003B107B">
        <w:rPr>
          <w:rFonts w:ascii="Traditional Arabic" w:hAnsi="Traditional Arabic" w:cs="Traditional Arabic"/>
          <w:sz w:val="32"/>
          <w:szCs w:val="32"/>
          <w:rtl/>
          <w:lang w:val="en-GB"/>
        </w:rPr>
        <w:t xml:space="preserve">قال الله تعالى: </w:t>
      </w:r>
      <w:r w:rsidRPr="003B107B">
        <w:rPr>
          <w:rFonts w:ascii="Arabic Typesetting" w:hAnsi="Arabic Typesetting" w:cs="Arabic Typesetting"/>
          <w:b/>
          <w:bCs/>
          <w:sz w:val="32"/>
          <w:szCs w:val="32"/>
          <w:rtl/>
          <w:lang w:val="en-GB"/>
        </w:rPr>
        <w:t>﴿</w:t>
      </w:r>
      <w:r w:rsidRPr="003B107B">
        <w:rPr>
          <w:rFonts w:ascii="Traditional Arabic" w:hAnsi="Traditional Arabic" w:cs="Traditional Arabic"/>
          <w:b/>
          <w:bCs/>
          <w:sz w:val="32"/>
          <w:szCs w:val="32"/>
          <w:rtl/>
          <w:lang w:val="en-GB"/>
        </w:rPr>
        <w:t>وَلَا تَسُبُّوا الَّذِينَ يَدْعُونَ مِنْ دُونِ اللَّهِ فَيَسُبُّوا اللَّهَ عَدْوًا بِغَيْرِ عِلْمٍ كَذَلِكَ زَيَّنَّا لِكُلِّ أُمَّةٍ عَمَلَهُمْ ثُمَّ إِلَى رَبِّهِمْ مَرْجِعُهُمْ فَيُنَبِّئُهُمْ بِمَا كَانُوا يَعْمَلُونَ (108)</w:t>
      </w:r>
      <w:r w:rsidRPr="003B107B">
        <w:rPr>
          <w:rFonts w:ascii="Arabic Typesetting" w:hAnsi="Arabic Typesetting" w:cs="Arabic Typesetting"/>
          <w:b/>
          <w:bCs/>
          <w:sz w:val="32"/>
          <w:szCs w:val="32"/>
          <w:rtl/>
          <w:lang w:val="en-GB"/>
        </w:rPr>
        <w:t>﴾</w:t>
      </w:r>
      <w:r w:rsidRPr="003B107B">
        <w:rPr>
          <w:rFonts w:ascii="Traditional Arabic" w:hAnsi="Traditional Arabic" w:cs="Traditional Arabic"/>
          <w:b/>
          <w:bCs/>
          <w:sz w:val="32"/>
          <w:szCs w:val="32"/>
          <w:rtl/>
          <w:lang w:val="en-GB"/>
        </w:rPr>
        <w:t xml:space="preserve"> </w:t>
      </w:r>
      <w:r w:rsidRPr="003B107B">
        <w:rPr>
          <w:rFonts w:ascii="Traditional Arabic" w:hAnsi="Traditional Arabic" w:cs="Traditional Arabic"/>
          <w:sz w:val="32"/>
          <w:szCs w:val="32"/>
          <w:rtl/>
          <w:lang w:val="en-GB"/>
        </w:rPr>
        <w:t>[الأنعام: 108]</w:t>
      </w:r>
      <w:r w:rsidRPr="003B107B">
        <w:rPr>
          <w:rFonts w:ascii="Traditional Arabic" w:hAnsi="Traditional Arabic" w:cs="Traditional Arabic" w:hint="cs"/>
          <w:sz w:val="32"/>
          <w:szCs w:val="32"/>
          <w:rtl/>
          <w:lang w:val="en-GB"/>
        </w:rPr>
        <w:t>، فقد نهي المسلمون بحسب الآية عن سب الأصنام وما يعبده المشركون من دون الله</w:t>
      </w:r>
      <w:r w:rsidRPr="003B107B">
        <w:rPr>
          <w:rStyle w:val="a4"/>
          <w:rFonts w:ascii="Traditional Arabic" w:hAnsi="Traditional Arabic" w:cs="Traditional Arabic"/>
          <w:sz w:val="32"/>
          <w:szCs w:val="32"/>
          <w:rtl/>
          <w:lang w:val="en-GB"/>
        </w:rPr>
        <w:footnoteReference w:id="99"/>
      </w:r>
      <w:r w:rsidRPr="003B107B">
        <w:rPr>
          <w:rFonts w:ascii="Traditional Arabic" w:hAnsi="Traditional Arabic" w:cs="Traditional Arabic" w:hint="cs"/>
          <w:sz w:val="32"/>
          <w:szCs w:val="32"/>
          <w:rtl/>
          <w:lang w:val="en-GB"/>
        </w:rPr>
        <w:t>، والآية وإن كان ظاهرها النهي عن سب الأصنام إلا أنها على الحقيقة نهي عن استجلاب السب لله تعالى وتقدس سبحانه</w:t>
      </w:r>
      <w:r w:rsidRPr="003B107B">
        <w:rPr>
          <w:rStyle w:val="a4"/>
          <w:rFonts w:ascii="Traditional Arabic" w:hAnsi="Traditional Arabic" w:cs="Traditional Arabic"/>
          <w:sz w:val="32"/>
          <w:szCs w:val="32"/>
          <w:rtl/>
          <w:lang w:val="en-GB"/>
        </w:rPr>
        <w:footnoteReference w:id="100"/>
      </w:r>
      <w:r w:rsidRPr="003B107B">
        <w:rPr>
          <w:rFonts w:ascii="Traditional Arabic" w:hAnsi="Traditional Arabic" w:cs="Traditional Arabic" w:hint="cs"/>
          <w:sz w:val="32"/>
          <w:szCs w:val="32"/>
          <w:rtl/>
          <w:lang w:val="en-GB"/>
        </w:rPr>
        <w:t>.</w:t>
      </w:r>
    </w:p>
    <w:p w14:paraId="3544EE8D"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proofErr w:type="spellStart"/>
      <w:r w:rsidRPr="003B107B">
        <w:rPr>
          <w:rFonts w:ascii="Traditional Arabic" w:hAnsi="Traditional Arabic" w:cs="Traditional Arabic"/>
          <w:b/>
          <w:bCs/>
          <w:sz w:val="32"/>
          <w:szCs w:val="32"/>
          <w:rtl/>
          <w:lang w:val="en-GB"/>
        </w:rPr>
        <w:t>المطابل</w:t>
      </w:r>
      <w:proofErr w:type="spellEnd"/>
      <w:r w:rsidRPr="003B107B">
        <w:rPr>
          <w:rFonts w:ascii="Traditional Arabic" w:hAnsi="Traditional Arabic" w:cs="Traditional Arabic"/>
          <w:b/>
          <w:bCs/>
          <w:sz w:val="32"/>
          <w:szCs w:val="32"/>
          <w:rtl/>
          <w:lang w:val="en-GB"/>
        </w:rPr>
        <w:t xml:space="preserve"> في الاصطلاح:</w:t>
      </w:r>
      <w:r w:rsidRPr="003B107B">
        <w:rPr>
          <w:rFonts w:ascii="Traditional Arabic" w:hAnsi="Traditional Arabic" w:cs="Traditional Arabic"/>
          <w:sz w:val="32"/>
          <w:szCs w:val="32"/>
          <w:rtl/>
          <w:lang w:val="en-GB"/>
        </w:rPr>
        <w:t xml:space="preserve"> عرفها بقوله: </w:t>
      </w:r>
      <w:r w:rsidRPr="003B107B">
        <w:rPr>
          <w:rFonts w:ascii="Traditional Arabic" w:hAnsi="Traditional Arabic" w:cs="Traditional Arabic" w:hint="cs"/>
          <w:sz w:val="32"/>
          <w:szCs w:val="32"/>
          <w:rtl/>
          <w:lang w:val="en-GB"/>
        </w:rPr>
        <w:t>"</w:t>
      </w:r>
      <w:r w:rsidRPr="003B107B">
        <w:rPr>
          <w:rFonts w:ascii="Traditional Arabic" w:hAnsi="Traditional Arabic" w:cs="Traditional Arabic"/>
          <w:sz w:val="32"/>
          <w:szCs w:val="32"/>
          <w:rtl/>
          <w:lang w:val="en-GB"/>
        </w:rPr>
        <w:t>ماء مجتمع في زمان مخصوص في زمان مخصوص في شهر مخصوص تجتمع عليه حامات اليهود، ويقرؤون عليه ما هو معلوم عندهم ويحرسونه في وقت نزوله حتى لا يمسه أحد، يغتسل فيه الحيض وذو الجنابة منهم، وزعموا أنه إذا توفرت شروطه لا تنجسه قاذورات أهل الأرض</w:t>
      </w:r>
      <w:r w:rsidRPr="003B107B">
        <w:rPr>
          <w:rFonts w:ascii="Traditional Arabic" w:hAnsi="Traditional Arabic" w:cs="Traditional Arabic" w:hint="cs"/>
          <w:sz w:val="32"/>
          <w:szCs w:val="32"/>
          <w:rtl/>
          <w:lang w:val="en-GB"/>
        </w:rPr>
        <w:t>"</w:t>
      </w:r>
      <w:r w:rsidRPr="003B107B">
        <w:rPr>
          <w:rStyle w:val="a4"/>
          <w:rFonts w:ascii="Traditional Arabic" w:hAnsi="Traditional Arabic" w:cs="Traditional Arabic"/>
          <w:sz w:val="32"/>
          <w:szCs w:val="32"/>
          <w:rtl/>
          <w:lang w:val="en-GB"/>
        </w:rPr>
        <w:footnoteReference w:id="101"/>
      </w:r>
      <w:r w:rsidRPr="003B107B">
        <w:rPr>
          <w:rFonts w:ascii="Traditional Arabic" w:hAnsi="Traditional Arabic" w:cs="Traditional Arabic" w:hint="cs"/>
          <w:sz w:val="32"/>
          <w:szCs w:val="32"/>
          <w:rtl/>
          <w:lang w:val="en-GB"/>
        </w:rPr>
        <w:t xml:space="preserve">، </w:t>
      </w:r>
      <w:r w:rsidRPr="003B107B">
        <w:rPr>
          <w:rFonts w:ascii="Traditional Arabic" w:hAnsi="Traditional Arabic" w:cs="Traditional Arabic"/>
          <w:sz w:val="32"/>
          <w:szCs w:val="32"/>
          <w:rtl/>
          <w:lang w:val="en-GB"/>
        </w:rPr>
        <w:t>وفي موطن آخرها وصفها بمغتسلات اليهود</w:t>
      </w:r>
      <w:r w:rsidRPr="003B107B">
        <w:rPr>
          <w:rStyle w:val="a4"/>
          <w:rFonts w:ascii="Traditional Arabic" w:hAnsi="Traditional Arabic" w:cs="Traditional Arabic"/>
          <w:sz w:val="32"/>
          <w:szCs w:val="32"/>
          <w:rtl/>
          <w:lang w:val="en-GB"/>
        </w:rPr>
        <w:footnoteReference w:id="102"/>
      </w:r>
      <w:r w:rsidRPr="003B107B">
        <w:rPr>
          <w:rFonts w:ascii="Traditional Arabic" w:hAnsi="Traditional Arabic" w:cs="Traditional Arabic" w:hint="cs"/>
          <w:sz w:val="32"/>
          <w:szCs w:val="32"/>
          <w:rtl/>
          <w:lang w:val="en-GB"/>
        </w:rPr>
        <w:t>.</w:t>
      </w:r>
    </w:p>
    <w:p w14:paraId="308074CF"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sz w:val="32"/>
          <w:szCs w:val="32"/>
          <w:rtl/>
          <w:lang w:val="en-GB"/>
        </w:rPr>
        <w:lastRenderedPageBreak/>
        <w:t>وبالرجوع إلى قواميس ومعاجم اليهودية لا نجد لفظ مطبل فضلاً عن تعريفه، وليس خفياً أن صنعة الاصطلاح في السياق الإسلامي ليس لها نظير في الأمم الأخرى</w:t>
      </w:r>
      <w:r w:rsidRPr="003B107B">
        <w:rPr>
          <w:rFonts w:ascii="Traditional Arabic" w:hAnsi="Traditional Arabic" w:cs="Traditional Arabic" w:hint="cs"/>
          <w:sz w:val="32"/>
          <w:szCs w:val="32"/>
          <w:rtl/>
          <w:lang w:val="en-GB"/>
        </w:rPr>
        <w:t xml:space="preserve">، </w:t>
      </w:r>
      <w:r w:rsidRPr="003B107B">
        <w:rPr>
          <w:rFonts w:ascii="Traditional Arabic" w:hAnsi="Traditional Arabic" w:cs="Traditional Arabic"/>
          <w:sz w:val="32"/>
          <w:szCs w:val="32"/>
          <w:rtl/>
          <w:lang w:val="en-GB"/>
        </w:rPr>
        <w:t xml:space="preserve">لكن مصطلحات أخرى ترادف معناها في العبرية من مثل </w:t>
      </w:r>
      <w:proofErr w:type="spellStart"/>
      <w:r w:rsidRPr="003B107B">
        <w:rPr>
          <w:rFonts w:ascii="Traditional Arabic" w:hAnsi="Traditional Arabic" w:cs="Traditional Arabic"/>
          <w:sz w:val="32"/>
          <w:szCs w:val="32"/>
          <w:rtl/>
          <w:lang w:val="en-GB"/>
        </w:rPr>
        <w:t>طبيلاه</w:t>
      </w:r>
      <w:proofErr w:type="spellEnd"/>
      <w:r w:rsidRPr="003B107B">
        <w:rPr>
          <w:rFonts w:ascii="Traditional Arabic" w:hAnsi="Traditional Arabic" w:cs="Traditional Arabic"/>
          <w:sz w:val="32"/>
          <w:szCs w:val="32"/>
          <w:rtl/>
          <w:lang w:val="en-GB"/>
        </w:rPr>
        <w:t xml:space="preserve"> أو</w:t>
      </w:r>
      <w:r w:rsidRPr="003B107B">
        <w:rPr>
          <w:rFonts w:ascii="Traditional Arabic" w:hAnsi="Traditional Arabic" w:cs="Traditional Arabic"/>
          <w:sz w:val="32"/>
          <w:szCs w:val="32"/>
          <w:lang w:val="en-GB"/>
        </w:rPr>
        <w:t>"</w:t>
      </w:r>
      <w:proofErr w:type="spellStart"/>
      <w:r w:rsidRPr="003B107B">
        <w:rPr>
          <w:rFonts w:ascii="Traditional Arabic" w:hAnsi="Traditional Arabic" w:cs="Traditional Arabic"/>
          <w:sz w:val="32"/>
          <w:szCs w:val="32"/>
          <w:rtl/>
          <w:lang w:val="en-GB"/>
        </w:rPr>
        <w:t>ميكفاه</w:t>
      </w:r>
      <w:proofErr w:type="spellEnd"/>
      <w:r w:rsidRPr="003B107B">
        <w:rPr>
          <w:rFonts w:ascii="Cambria" w:hAnsi="Cambria" w:cs="Traditional Arabic" w:hint="cs"/>
          <w:sz w:val="32"/>
          <w:szCs w:val="32"/>
          <w:rtl/>
          <w:lang w:val="en-GB"/>
        </w:rPr>
        <w:t xml:space="preserve"> أو "</w:t>
      </w:r>
      <w:proofErr w:type="spellStart"/>
      <w:r w:rsidRPr="003B107B">
        <w:rPr>
          <w:rFonts w:ascii="Cambria" w:hAnsi="Cambria" w:cs="Traditional Arabic" w:hint="cs"/>
          <w:sz w:val="32"/>
          <w:szCs w:val="32"/>
          <w:rtl/>
          <w:lang w:val="en-GB"/>
        </w:rPr>
        <w:t>مكفاؤت</w:t>
      </w:r>
      <w:proofErr w:type="spellEnd"/>
      <w:r w:rsidRPr="003B107B">
        <w:rPr>
          <w:rFonts w:ascii="Cambria" w:hAnsi="Cambria" w:cs="Traditional Arabic" w:hint="cs"/>
          <w:sz w:val="32"/>
          <w:szCs w:val="32"/>
          <w:rtl/>
          <w:lang w:val="en-GB"/>
        </w:rPr>
        <w:t>"</w:t>
      </w:r>
      <w:r w:rsidRPr="003B107B">
        <w:rPr>
          <w:rFonts w:ascii="Traditional Arabic" w:hAnsi="Traditional Arabic" w:cs="Traditional Arabic"/>
          <w:sz w:val="32"/>
          <w:szCs w:val="32"/>
          <w:rtl/>
          <w:lang w:val="en-GB"/>
        </w:rPr>
        <w:t xml:space="preserve"> يمكن استخلاص تعريف لها من كتاب ذرية إبراهيم</w:t>
      </w:r>
      <w:r w:rsidRPr="003B107B">
        <w:rPr>
          <w:rFonts w:ascii="Traditional Arabic" w:hAnsi="Traditional Arabic" w:cs="Traditional Arabic"/>
          <w:sz w:val="32"/>
          <w:szCs w:val="32"/>
          <w:lang w:val="en-GB"/>
        </w:rPr>
        <w:t xml:space="preserve"> </w:t>
      </w:r>
      <w:r w:rsidRPr="003B107B">
        <w:rPr>
          <w:rFonts w:ascii="Traditional Arabic" w:hAnsi="Traditional Arabic" w:cs="Traditional Arabic"/>
          <w:sz w:val="32"/>
          <w:szCs w:val="32"/>
          <w:rtl/>
          <w:lang w:val="en-GB"/>
        </w:rPr>
        <w:t xml:space="preserve">لروبين </w:t>
      </w:r>
      <w:proofErr w:type="spellStart"/>
      <w:r w:rsidRPr="003B107B">
        <w:rPr>
          <w:rFonts w:ascii="Traditional Arabic" w:hAnsi="Traditional Arabic" w:cs="Traditional Arabic"/>
          <w:sz w:val="32"/>
          <w:szCs w:val="32"/>
          <w:rtl/>
          <w:lang w:val="en-GB"/>
        </w:rPr>
        <w:t>فايرستون</w:t>
      </w:r>
      <w:proofErr w:type="spellEnd"/>
      <w:r w:rsidRPr="003B107B">
        <w:rPr>
          <w:rFonts w:ascii="Traditional Arabic" w:hAnsi="Traditional Arabic" w:cs="Traditional Arabic"/>
          <w:sz w:val="32"/>
          <w:szCs w:val="32"/>
          <w:rtl/>
          <w:lang w:val="en-GB"/>
        </w:rPr>
        <w:t xml:space="preserve"> على النحو التالي: </w:t>
      </w:r>
      <w:proofErr w:type="spellStart"/>
      <w:r w:rsidRPr="003B107B">
        <w:rPr>
          <w:rFonts w:ascii="Traditional Arabic" w:hAnsi="Traditional Arabic" w:cs="Traditional Arabic"/>
          <w:sz w:val="32"/>
          <w:szCs w:val="32"/>
          <w:rtl/>
          <w:lang w:val="en-GB"/>
        </w:rPr>
        <w:t>الميكفاه</w:t>
      </w:r>
      <w:proofErr w:type="spellEnd"/>
      <w:r w:rsidRPr="003B107B">
        <w:rPr>
          <w:rFonts w:ascii="Traditional Arabic" w:hAnsi="Traditional Arabic" w:cs="Traditional Arabic"/>
          <w:sz w:val="32"/>
          <w:szCs w:val="32"/>
          <w:rtl/>
          <w:lang w:val="en-GB"/>
        </w:rPr>
        <w:t xml:space="preserve"> هي بناء مائي خاص يستعمل في حالات خاصة لأغراض الغطس والطهارة</w:t>
      </w:r>
      <w:r w:rsidRPr="003B107B">
        <w:rPr>
          <w:rStyle w:val="a4"/>
          <w:rFonts w:ascii="Traditional Arabic" w:hAnsi="Traditional Arabic" w:cs="Traditional Arabic"/>
          <w:sz w:val="32"/>
          <w:szCs w:val="32"/>
          <w:rtl/>
          <w:lang w:val="en-GB"/>
        </w:rPr>
        <w:footnoteReference w:id="103"/>
      </w:r>
      <w:r w:rsidRPr="003B107B">
        <w:rPr>
          <w:rFonts w:ascii="Traditional Arabic" w:hAnsi="Traditional Arabic" w:cs="Traditional Arabic"/>
          <w:sz w:val="32"/>
          <w:szCs w:val="32"/>
          <w:rtl/>
          <w:lang w:val="en-GB"/>
        </w:rPr>
        <w:t>.</w:t>
      </w:r>
    </w:p>
    <w:p w14:paraId="4B0DFE05" w14:textId="77777777" w:rsidR="00955C18" w:rsidRPr="003B107B" w:rsidRDefault="00955C18" w:rsidP="00955C18">
      <w:pPr>
        <w:tabs>
          <w:tab w:val="left" w:pos="368"/>
        </w:tabs>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sz w:val="32"/>
          <w:szCs w:val="32"/>
          <w:rtl/>
          <w:lang w:val="en-GB"/>
        </w:rPr>
        <w:t xml:space="preserve">والتعريف </w:t>
      </w:r>
      <w:r w:rsidRPr="003B107B">
        <w:rPr>
          <w:rFonts w:ascii="Traditional Arabic" w:hAnsi="Traditional Arabic" w:cs="Traditional Arabic" w:hint="cs"/>
          <w:sz w:val="32"/>
          <w:szCs w:val="32"/>
          <w:rtl/>
          <w:lang w:val="en-GB"/>
        </w:rPr>
        <w:t xml:space="preserve">الذي ذكره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sz w:val="32"/>
          <w:szCs w:val="32"/>
          <w:rtl/>
          <w:lang w:val="en-GB"/>
        </w:rPr>
        <w:t xml:space="preserve"> هو تعريف على طريقة الفقهاء مراعى فيه بيان الماهية </w:t>
      </w:r>
      <w:proofErr w:type="spellStart"/>
      <w:r w:rsidRPr="003B107B">
        <w:rPr>
          <w:rFonts w:ascii="Traditional Arabic" w:hAnsi="Traditional Arabic" w:cs="Traditional Arabic"/>
          <w:sz w:val="32"/>
          <w:szCs w:val="32"/>
          <w:rtl/>
          <w:lang w:val="en-GB"/>
        </w:rPr>
        <w:t>وتعلقاتها</w:t>
      </w:r>
      <w:proofErr w:type="spellEnd"/>
      <w:r w:rsidRPr="003B107B">
        <w:rPr>
          <w:rFonts w:ascii="Traditional Arabic" w:hAnsi="Traditional Arabic" w:cs="Traditional Arabic"/>
          <w:sz w:val="32"/>
          <w:szCs w:val="32"/>
          <w:rtl/>
          <w:lang w:val="en-GB"/>
        </w:rPr>
        <w:t xml:space="preserve"> من الزمان والمكان والأشخاص والمقاصد، وهو ما يمكن تسميته ب </w:t>
      </w:r>
      <w:bookmarkStart w:id="7" w:name="_Hlk536790065"/>
      <w:r w:rsidRPr="003B107B">
        <w:rPr>
          <w:rFonts w:ascii="Traditional Arabic" w:hAnsi="Traditional Arabic" w:cs="Traditional Arabic" w:hint="cs"/>
          <w:b/>
          <w:bCs/>
          <w:sz w:val="32"/>
          <w:szCs w:val="32"/>
          <w:rtl/>
          <w:lang w:val="en-GB"/>
        </w:rPr>
        <w:t>"</w:t>
      </w:r>
      <w:r w:rsidRPr="003B107B">
        <w:rPr>
          <w:rFonts w:ascii="Traditional Arabic" w:hAnsi="Traditional Arabic" w:cs="Traditional Arabic"/>
          <w:b/>
          <w:bCs/>
          <w:sz w:val="32"/>
          <w:szCs w:val="32"/>
          <w:rtl/>
          <w:lang w:val="en-GB"/>
        </w:rPr>
        <w:t>تقريب المفاهيم والمصطلحات اليهودية</w:t>
      </w:r>
      <w:r w:rsidRPr="003B107B">
        <w:rPr>
          <w:rFonts w:ascii="Traditional Arabic" w:hAnsi="Traditional Arabic" w:cs="Traditional Arabic" w:hint="cs"/>
          <w:b/>
          <w:bCs/>
          <w:sz w:val="32"/>
          <w:szCs w:val="32"/>
          <w:rtl/>
          <w:lang w:val="en-GB"/>
        </w:rPr>
        <w:t xml:space="preserve">" </w:t>
      </w:r>
      <w:bookmarkEnd w:id="7"/>
      <w:r w:rsidRPr="003B107B">
        <w:rPr>
          <w:rFonts w:ascii="Traditional Arabic" w:hAnsi="Traditional Arabic" w:cs="Traditional Arabic"/>
          <w:sz w:val="32"/>
          <w:szCs w:val="32"/>
          <w:rtl/>
          <w:lang w:val="en-GB"/>
        </w:rPr>
        <w:t>وهو صنيع بديع من المفتي رحمه الله.</w:t>
      </w:r>
    </w:p>
    <w:p w14:paraId="72D6D0F7" w14:textId="77777777" w:rsidR="00955C18" w:rsidRPr="003B107B" w:rsidRDefault="00955C18" w:rsidP="00955C18">
      <w:pPr>
        <w:pStyle w:val="a5"/>
        <w:numPr>
          <w:ilvl w:val="0"/>
          <w:numId w:val="57"/>
        </w:numPr>
        <w:tabs>
          <w:tab w:val="left" w:pos="368"/>
        </w:tabs>
        <w:spacing w:line="240" w:lineRule="auto"/>
        <w:ind w:left="0" w:firstLine="0"/>
        <w:jc w:val="both"/>
        <w:rPr>
          <w:rFonts w:ascii="Traditional Arabic" w:hAnsi="Traditional Arabic" w:cs="Traditional Arabic"/>
          <w:b/>
          <w:bCs/>
          <w:sz w:val="32"/>
          <w:szCs w:val="32"/>
          <w:rtl/>
          <w:lang w:val="en-GB"/>
        </w:rPr>
      </w:pPr>
      <w:r w:rsidRPr="003B107B">
        <w:rPr>
          <w:rFonts w:ascii="Traditional Arabic" w:hAnsi="Traditional Arabic" w:cs="Traditional Arabic" w:hint="cs"/>
          <w:b/>
          <w:bCs/>
          <w:sz w:val="32"/>
          <w:szCs w:val="32"/>
          <w:rtl/>
          <w:lang w:val="en-GB"/>
        </w:rPr>
        <w:t xml:space="preserve">المكانة الدينية </w:t>
      </w:r>
      <w:proofErr w:type="spellStart"/>
      <w:r w:rsidRPr="003B107B">
        <w:rPr>
          <w:rFonts w:ascii="Traditional Arabic" w:hAnsi="Traditional Arabic" w:cs="Traditional Arabic" w:hint="cs"/>
          <w:b/>
          <w:bCs/>
          <w:sz w:val="32"/>
          <w:szCs w:val="32"/>
          <w:rtl/>
          <w:lang w:val="en-GB"/>
        </w:rPr>
        <w:t>للمطابل</w:t>
      </w:r>
      <w:proofErr w:type="spellEnd"/>
      <w:r w:rsidRPr="003B107B">
        <w:rPr>
          <w:rFonts w:ascii="Traditional Arabic" w:hAnsi="Traditional Arabic" w:cs="Traditional Arabic" w:hint="cs"/>
          <w:b/>
          <w:bCs/>
          <w:sz w:val="32"/>
          <w:szCs w:val="32"/>
          <w:rtl/>
          <w:lang w:val="en-GB"/>
        </w:rPr>
        <w:t xml:space="preserve"> في الشريعة اليهودية:</w:t>
      </w:r>
    </w:p>
    <w:p w14:paraId="361B9B0D" w14:textId="77777777" w:rsidR="00955C18" w:rsidRPr="003B107B" w:rsidRDefault="00955C18" w:rsidP="00955C18">
      <w:pPr>
        <w:tabs>
          <w:tab w:val="left" w:pos="368"/>
        </w:tabs>
        <w:bidi/>
        <w:spacing w:after="0" w:line="240" w:lineRule="auto"/>
        <w:jc w:val="both"/>
        <w:rPr>
          <w:rFonts w:ascii="Traditional Arabic" w:hAnsi="Traditional Arabic" w:cs="Traditional Arabic"/>
          <w:sz w:val="32"/>
          <w:szCs w:val="32"/>
          <w:lang w:val="en-GB"/>
        </w:rPr>
      </w:pPr>
      <w:r w:rsidRPr="003B107B">
        <w:rPr>
          <w:rFonts w:ascii="Traditional Arabic" w:hAnsi="Traditional Arabic" w:cs="Traditional Arabic" w:hint="cs"/>
          <w:sz w:val="32"/>
          <w:szCs w:val="32"/>
          <w:rtl/>
          <w:lang w:val="en-GB"/>
        </w:rPr>
        <w:t>و</w:t>
      </w:r>
      <w:r w:rsidRPr="003B107B">
        <w:rPr>
          <w:rFonts w:ascii="Traditional Arabic" w:hAnsi="Traditional Arabic" w:cs="Traditional Arabic"/>
          <w:sz w:val="32"/>
          <w:szCs w:val="32"/>
          <w:rtl/>
          <w:lang w:val="en-GB"/>
        </w:rPr>
        <w:t xml:space="preserve">عقب تعريفه </w:t>
      </w:r>
      <w:proofErr w:type="spellStart"/>
      <w:r w:rsidRPr="003B107B">
        <w:rPr>
          <w:rFonts w:ascii="Traditional Arabic" w:hAnsi="Traditional Arabic" w:cs="Traditional Arabic"/>
          <w:sz w:val="32"/>
          <w:szCs w:val="32"/>
          <w:rtl/>
          <w:lang w:val="en-GB"/>
        </w:rPr>
        <w:t>للمطابل</w:t>
      </w:r>
      <w:proofErr w:type="spellEnd"/>
      <w:r w:rsidRPr="003B107B">
        <w:rPr>
          <w:rFonts w:ascii="Traditional Arabic" w:hAnsi="Traditional Arabic" w:cs="Traditional Arabic"/>
          <w:sz w:val="32"/>
          <w:szCs w:val="32"/>
          <w:rtl/>
          <w:lang w:val="en-GB"/>
        </w:rPr>
        <w:t xml:space="preserve"> عرج </w:t>
      </w:r>
      <w:proofErr w:type="spellStart"/>
      <w:r w:rsidRPr="003B107B">
        <w:rPr>
          <w:rFonts w:ascii="Traditional Arabic" w:hAnsi="Traditional Arabic" w:cs="Traditional Arabic"/>
          <w:sz w:val="32"/>
          <w:szCs w:val="32"/>
          <w:rtl/>
          <w:lang w:val="en-GB"/>
        </w:rPr>
        <w:t>التافلاتي</w:t>
      </w:r>
      <w:proofErr w:type="spellEnd"/>
      <w:r w:rsidRPr="003B107B">
        <w:rPr>
          <w:rFonts w:ascii="Traditional Arabic" w:hAnsi="Traditional Arabic" w:cs="Traditional Arabic"/>
          <w:sz w:val="32"/>
          <w:szCs w:val="32"/>
          <w:rtl/>
          <w:lang w:val="en-GB"/>
        </w:rPr>
        <w:t xml:space="preserve"> </w:t>
      </w:r>
      <w:r w:rsidRPr="003B107B">
        <w:rPr>
          <w:rFonts w:ascii="Traditional Arabic" w:hAnsi="Traditional Arabic" w:cs="Traditional Arabic" w:hint="cs"/>
          <w:sz w:val="32"/>
          <w:szCs w:val="32"/>
          <w:rtl/>
          <w:lang w:val="en-GB"/>
        </w:rPr>
        <w:t>على</w:t>
      </w:r>
      <w:r w:rsidRPr="003B107B">
        <w:rPr>
          <w:rFonts w:ascii="Traditional Arabic" w:hAnsi="Traditional Arabic" w:cs="Traditional Arabic" w:hint="cs"/>
          <w:b/>
          <w:bCs/>
          <w:sz w:val="32"/>
          <w:szCs w:val="32"/>
          <w:rtl/>
          <w:lang w:val="en-GB"/>
        </w:rPr>
        <w:t xml:space="preserve"> </w:t>
      </w:r>
      <w:r w:rsidRPr="003B107B">
        <w:rPr>
          <w:rFonts w:ascii="Traditional Arabic" w:hAnsi="Traditional Arabic" w:cs="Traditional Arabic"/>
          <w:b/>
          <w:bCs/>
          <w:sz w:val="32"/>
          <w:szCs w:val="32"/>
          <w:rtl/>
          <w:lang w:val="en-GB"/>
        </w:rPr>
        <w:t xml:space="preserve">المكانة الدينية </w:t>
      </w:r>
      <w:proofErr w:type="spellStart"/>
      <w:r w:rsidRPr="003B107B">
        <w:rPr>
          <w:rFonts w:ascii="Traditional Arabic" w:hAnsi="Traditional Arabic" w:cs="Traditional Arabic"/>
          <w:b/>
          <w:bCs/>
          <w:sz w:val="32"/>
          <w:szCs w:val="32"/>
          <w:rtl/>
          <w:lang w:val="en-GB"/>
        </w:rPr>
        <w:t>للمطابل</w:t>
      </w:r>
      <w:proofErr w:type="spellEnd"/>
      <w:r w:rsidRPr="003B107B">
        <w:rPr>
          <w:rFonts w:ascii="Traditional Arabic" w:hAnsi="Traditional Arabic" w:cs="Traditional Arabic"/>
          <w:b/>
          <w:bCs/>
          <w:sz w:val="32"/>
          <w:szCs w:val="32"/>
          <w:rtl/>
          <w:lang w:val="en-GB"/>
        </w:rPr>
        <w:t xml:space="preserve"> في الشريعة اليهودية</w:t>
      </w:r>
      <w:r w:rsidRPr="003B107B">
        <w:rPr>
          <w:rFonts w:ascii="Traditional Arabic" w:hAnsi="Traditional Arabic" w:cs="Traditional Arabic" w:hint="cs"/>
          <w:sz w:val="32"/>
          <w:szCs w:val="32"/>
          <w:rtl/>
          <w:lang w:val="en-GB"/>
        </w:rPr>
        <w:t xml:space="preserve"> </w:t>
      </w:r>
      <w:r w:rsidRPr="003B107B">
        <w:rPr>
          <w:rFonts w:ascii="Traditional Arabic" w:hAnsi="Traditional Arabic" w:cs="Traditional Arabic"/>
          <w:sz w:val="32"/>
          <w:szCs w:val="32"/>
          <w:rtl/>
          <w:lang w:val="en-GB"/>
        </w:rPr>
        <w:t xml:space="preserve">فقال: </w:t>
      </w:r>
      <w:r w:rsidRPr="003B107B">
        <w:rPr>
          <w:rFonts w:ascii="Traditional Arabic" w:hAnsi="Traditional Arabic" w:cs="Traditional Arabic" w:hint="cs"/>
          <w:sz w:val="32"/>
          <w:szCs w:val="32"/>
          <w:rtl/>
          <w:lang w:val="en-GB"/>
        </w:rPr>
        <w:t>"</w:t>
      </w:r>
      <w:r w:rsidRPr="003B107B">
        <w:rPr>
          <w:rFonts w:ascii="Traditional Arabic" w:hAnsi="Traditional Arabic" w:cs="Traditional Arabic"/>
          <w:sz w:val="32"/>
          <w:szCs w:val="32"/>
          <w:rtl/>
          <w:lang w:val="en-GB"/>
        </w:rPr>
        <w:t>من المعلوم أن هذا من أركان دينهم، ومن معتقداتهم وشعائرهم، إذ لا تصح لهم صلاة على زعمهم إلا إذا اغتسلوا في هذا الماء، ولا تطهرهم البحار السبعة، سبحانك هذا بهتان عظيم</w:t>
      </w:r>
      <w:r w:rsidRPr="003B107B">
        <w:rPr>
          <w:rFonts w:ascii="Traditional Arabic" w:hAnsi="Traditional Arabic" w:cs="Traditional Arabic" w:hint="cs"/>
          <w:sz w:val="32"/>
          <w:szCs w:val="32"/>
          <w:rtl/>
          <w:lang w:val="en-GB"/>
        </w:rPr>
        <w:t>"</w:t>
      </w:r>
      <w:r w:rsidRPr="003B107B">
        <w:rPr>
          <w:rStyle w:val="a4"/>
          <w:rFonts w:ascii="Traditional Arabic" w:hAnsi="Traditional Arabic" w:cs="Traditional Arabic"/>
          <w:sz w:val="32"/>
          <w:szCs w:val="32"/>
          <w:rtl/>
          <w:lang w:val="en-GB"/>
        </w:rPr>
        <w:footnoteReference w:id="104"/>
      </w:r>
      <w:r w:rsidRPr="003B107B">
        <w:rPr>
          <w:rFonts w:ascii="Traditional Arabic" w:hAnsi="Traditional Arabic" w:cs="Traditional Arabic"/>
          <w:sz w:val="32"/>
          <w:szCs w:val="32"/>
          <w:rtl/>
          <w:lang w:val="en-GB"/>
        </w:rPr>
        <w:t>.</w:t>
      </w:r>
    </w:p>
    <w:p w14:paraId="5C181D5C" w14:textId="77777777" w:rsidR="00955C18" w:rsidRPr="003B107B" w:rsidRDefault="00955C18" w:rsidP="00955C18">
      <w:pPr>
        <w:tabs>
          <w:tab w:val="left" w:pos="368"/>
        </w:tabs>
        <w:bidi/>
        <w:spacing w:after="0" w:line="240" w:lineRule="auto"/>
        <w:jc w:val="both"/>
        <w:rPr>
          <w:rFonts w:ascii="Traditional Arabic" w:hAnsi="Traditional Arabic" w:cs="Traditional Arabic"/>
          <w:sz w:val="32"/>
          <w:szCs w:val="32"/>
          <w:lang w:val="en-GB"/>
        </w:rPr>
      </w:pPr>
      <w:r w:rsidRPr="003B107B">
        <w:rPr>
          <w:rFonts w:ascii="Traditional Arabic" w:hAnsi="Traditional Arabic" w:cs="Traditional Arabic"/>
          <w:sz w:val="32"/>
          <w:szCs w:val="32"/>
          <w:rtl/>
          <w:lang w:val="en-GB"/>
        </w:rPr>
        <w:t>وتستعمل المطاهر بحسب الشريعة اليهودية لأمور عديدة:</w:t>
      </w:r>
      <w:r w:rsidRPr="003B107B">
        <w:rPr>
          <w:rFonts w:ascii="Traditional Arabic" w:hAnsi="Traditional Arabic" w:cs="Traditional Arabic" w:hint="cs"/>
          <w:sz w:val="32"/>
          <w:szCs w:val="32"/>
          <w:rtl/>
          <w:lang w:val="en-GB"/>
        </w:rPr>
        <w:t xml:space="preserve"> </w:t>
      </w:r>
      <w:r w:rsidRPr="003B107B">
        <w:rPr>
          <w:rFonts w:ascii="Traditional Arabic" w:hAnsi="Traditional Arabic" w:cs="Traditional Arabic"/>
          <w:sz w:val="32"/>
          <w:szCs w:val="32"/>
          <w:rtl/>
          <w:lang w:val="en-GB"/>
        </w:rPr>
        <w:t>فهي جزء من طقوس أو خطوة من خطوات اعتناق الديانة اليهودية ذاتها بما يشبه بالتعميد المسيحي</w:t>
      </w:r>
      <w:r w:rsidRPr="003B107B">
        <w:rPr>
          <w:rStyle w:val="a4"/>
          <w:rFonts w:ascii="Traditional Arabic" w:hAnsi="Traditional Arabic" w:cs="Traditional Arabic"/>
          <w:sz w:val="32"/>
          <w:szCs w:val="32"/>
          <w:rtl/>
          <w:lang w:val="en-GB"/>
        </w:rPr>
        <w:footnoteReference w:id="105"/>
      </w:r>
      <w:r w:rsidRPr="003B107B">
        <w:rPr>
          <w:rFonts w:ascii="Traditional Arabic" w:hAnsi="Traditional Arabic" w:cs="Traditional Arabic"/>
          <w:sz w:val="32"/>
          <w:szCs w:val="32"/>
          <w:rtl/>
          <w:lang w:val="en-GB"/>
        </w:rPr>
        <w:t>، كما تستعمل هذه المغاسل لأداء بعض العبادات أو الفرائض الدينية</w:t>
      </w:r>
      <w:r w:rsidRPr="003B107B">
        <w:rPr>
          <w:rFonts w:ascii="Traditional Arabic" w:hAnsi="Traditional Arabic" w:cs="Traditional Arabic" w:hint="cs"/>
          <w:sz w:val="32"/>
          <w:szCs w:val="32"/>
          <w:rtl/>
          <w:lang w:val="en-GB"/>
        </w:rPr>
        <w:t>؛</w:t>
      </w:r>
      <w:r w:rsidRPr="003B107B">
        <w:rPr>
          <w:rFonts w:ascii="Traditional Arabic" w:hAnsi="Traditional Arabic" w:cs="Traditional Arabic"/>
          <w:sz w:val="32"/>
          <w:szCs w:val="32"/>
          <w:rtl/>
          <w:lang w:val="en-GB"/>
        </w:rPr>
        <w:t xml:space="preserve"> فالطهارة حسب الشريعة اليهودية نوعان: كبرى وصغرى</w:t>
      </w:r>
      <w:r w:rsidRPr="003B107B">
        <w:rPr>
          <w:rFonts w:ascii="Traditional Arabic" w:hAnsi="Traditional Arabic" w:cs="Traditional Arabic" w:hint="cs"/>
          <w:sz w:val="32"/>
          <w:szCs w:val="32"/>
          <w:rtl/>
          <w:lang w:val="en-GB"/>
        </w:rPr>
        <w:t>،</w:t>
      </w:r>
      <w:r w:rsidRPr="003B107B">
        <w:rPr>
          <w:rFonts w:ascii="Traditional Arabic" w:hAnsi="Traditional Arabic" w:cs="Traditional Arabic"/>
          <w:sz w:val="32"/>
          <w:szCs w:val="32"/>
          <w:rtl/>
          <w:lang w:val="en-GB"/>
        </w:rPr>
        <w:t xml:space="preserve"> </w:t>
      </w:r>
      <w:r w:rsidRPr="003B107B">
        <w:rPr>
          <w:rFonts w:ascii="Traditional Arabic" w:hAnsi="Traditional Arabic" w:cs="Traditional Arabic" w:hint="cs"/>
          <w:sz w:val="32"/>
          <w:szCs w:val="32"/>
          <w:rtl/>
          <w:lang w:val="en-GB"/>
        </w:rPr>
        <w:t xml:space="preserve">أما </w:t>
      </w:r>
      <w:r w:rsidRPr="003B107B">
        <w:rPr>
          <w:rFonts w:ascii="Traditional Arabic" w:hAnsi="Traditional Arabic" w:cs="Traditional Arabic"/>
          <w:sz w:val="32"/>
          <w:szCs w:val="32"/>
          <w:rtl/>
          <w:lang w:val="en-GB"/>
        </w:rPr>
        <w:t xml:space="preserve">الكبرى </w:t>
      </w:r>
      <w:r w:rsidRPr="003B107B">
        <w:rPr>
          <w:rFonts w:ascii="Traditional Arabic" w:hAnsi="Traditional Arabic" w:cs="Traditional Arabic" w:hint="cs"/>
          <w:sz w:val="32"/>
          <w:szCs w:val="32"/>
          <w:rtl/>
          <w:lang w:val="en-GB"/>
        </w:rPr>
        <w:t>ف</w:t>
      </w:r>
      <w:r w:rsidRPr="003B107B">
        <w:rPr>
          <w:rFonts w:ascii="Traditional Arabic" w:hAnsi="Traditional Arabic" w:cs="Traditional Arabic"/>
          <w:sz w:val="32"/>
          <w:szCs w:val="32"/>
          <w:rtl/>
          <w:lang w:val="en-GB"/>
        </w:rPr>
        <w:t xml:space="preserve">توجب الغطس ويسمى أحياناً </w:t>
      </w:r>
      <w:r w:rsidRPr="003B107B">
        <w:rPr>
          <w:rFonts w:ascii="Traditional Arabic" w:hAnsi="Traditional Arabic" w:cs="Traditional Arabic" w:hint="cs"/>
          <w:sz w:val="32"/>
          <w:szCs w:val="32"/>
          <w:rtl/>
          <w:lang w:val="en-GB"/>
        </w:rPr>
        <w:t>"</w:t>
      </w:r>
      <w:r w:rsidRPr="003B107B">
        <w:rPr>
          <w:rFonts w:ascii="Traditional Arabic" w:hAnsi="Traditional Arabic" w:cs="Traditional Arabic"/>
          <w:sz w:val="32"/>
          <w:szCs w:val="32"/>
          <w:rtl/>
          <w:lang w:val="en-GB"/>
        </w:rPr>
        <w:t>حماماً طقوسياً</w:t>
      </w:r>
      <w:r w:rsidRPr="003B107B">
        <w:rPr>
          <w:rFonts w:ascii="Traditional Arabic" w:hAnsi="Traditional Arabic" w:cs="Traditional Arabic" w:hint="cs"/>
          <w:sz w:val="32"/>
          <w:szCs w:val="32"/>
          <w:rtl/>
          <w:lang w:val="en-GB"/>
        </w:rPr>
        <w:t>"،</w:t>
      </w:r>
      <w:r w:rsidRPr="003B107B">
        <w:rPr>
          <w:rFonts w:ascii="Traditional Arabic" w:hAnsi="Traditional Arabic" w:cs="Traditional Arabic"/>
          <w:sz w:val="32"/>
          <w:szCs w:val="32"/>
          <w:rtl/>
          <w:lang w:val="en-GB"/>
        </w:rPr>
        <w:t xml:space="preserve"> ويجب في حالات معينة ومثاله الاغتسال إثر حيض أو ولادة و</w:t>
      </w:r>
      <w:r w:rsidRPr="003B107B">
        <w:rPr>
          <w:rFonts w:ascii="Traditional Arabic" w:hAnsi="Traditional Arabic" w:cs="Traditional Arabic" w:hint="cs"/>
          <w:sz w:val="32"/>
          <w:szCs w:val="32"/>
          <w:rtl/>
          <w:lang w:val="en-GB"/>
        </w:rPr>
        <w:t xml:space="preserve">أما </w:t>
      </w:r>
      <w:r w:rsidRPr="003B107B">
        <w:rPr>
          <w:rFonts w:ascii="Traditional Arabic" w:hAnsi="Traditional Arabic" w:cs="Traditional Arabic"/>
          <w:sz w:val="32"/>
          <w:szCs w:val="32"/>
          <w:rtl/>
          <w:lang w:val="en-GB"/>
        </w:rPr>
        <w:t xml:space="preserve">الصغرى </w:t>
      </w:r>
      <w:r w:rsidRPr="003B107B">
        <w:rPr>
          <w:rFonts w:ascii="Traditional Arabic" w:hAnsi="Traditional Arabic" w:cs="Traditional Arabic" w:hint="cs"/>
          <w:sz w:val="32"/>
          <w:szCs w:val="32"/>
          <w:rtl/>
          <w:lang w:val="en-GB"/>
        </w:rPr>
        <w:t>ف</w:t>
      </w:r>
      <w:r w:rsidRPr="003B107B">
        <w:rPr>
          <w:rFonts w:ascii="Traditional Arabic" w:hAnsi="Traditional Arabic" w:cs="Traditional Arabic"/>
          <w:sz w:val="32"/>
          <w:szCs w:val="32"/>
          <w:rtl/>
          <w:lang w:val="en-GB"/>
        </w:rPr>
        <w:t>توجب أخذ الماء والتطهر منه كشرط من شروط الصلاة</w:t>
      </w:r>
      <w:r w:rsidRPr="003B107B">
        <w:rPr>
          <w:rStyle w:val="a4"/>
          <w:rFonts w:ascii="Traditional Arabic" w:hAnsi="Traditional Arabic" w:cs="Traditional Arabic"/>
          <w:sz w:val="32"/>
          <w:szCs w:val="32"/>
          <w:rtl/>
          <w:lang w:val="en-GB"/>
        </w:rPr>
        <w:footnoteReference w:id="106"/>
      </w:r>
      <w:r w:rsidRPr="003B107B">
        <w:rPr>
          <w:rFonts w:ascii="Traditional Arabic" w:hAnsi="Traditional Arabic" w:cs="Traditional Arabic"/>
          <w:sz w:val="32"/>
          <w:szCs w:val="32"/>
          <w:rtl/>
          <w:lang w:val="en-GB"/>
        </w:rPr>
        <w:t>.</w:t>
      </w:r>
    </w:p>
    <w:p w14:paraId="242B31E2" w14:textId="77777777" w:rsidR="00955C18" w:rsidRPr="003B107B" w:rsidRDefault="00955C18" w:rsidP="00955C18">
      <w:pPr>
        <w:tabs>
          <w:tab w:val="left" w:pos="368"/>
        </w:tabs>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sz w:val="32"/>
          <w:szCs w:val="32"/>
          <w:rtl/>
          <w:lang w:val="en-GB"/>
        </w:rPr>
        <w:lastRenderedPageBreak/>
        <w:t>والطوائف اليهودية متفاوتة في طقوس الطهارة بين متشدد ومتساهل فالأسينيون كانوا يوجبون انغماس الفرد كليا في الماء حتى سموا بالمغتسلين لمبالغتهم في استعمال المال وتشديدهم في الطهارة</w:t>
      </w:r>
      <w:r w:rsidRPr="003B107B">
        <w:rPr>
          <w:rFonts w:ascii="Traditional Arabic" w:hAnsi="Traditional Arabic" w:cs="Traditional Arabic" w:hint="cs"/>
          <w:sz w:val="32"/>
          <w:szCs w:val="32"/>
          <w:rtl/>
          <w:lang w:val="en-GB"/>
        </w:rPr>
        <w:t xml:space="preserve">، </w:t>
      </w:r>
      <w:r w:rsidRPr="003B107B">
        <w:rPr>
          <w:rFonts w:ascii="Traditional Arabic" w:hAnsi="Traditional Arabic" w:cs="Traditional Arabic"/>
          <w:b/>
          <w:bCs/>
          <w:sz w:val="32"/>
          <w:szCs w:val="32"/>
          <w:rtl/>
          <w:lang w:val="en-GB"/>
        </w:rPr>
        <w:t xml:space="preserve">وبالرجوع لكلام الإمام </w:t>
      </w:r>
      <w:proofErr w:type="spellStart"/>
      <w:r w:rsidRPr="003B107B">
        <w:rPr>
          <w:rFonts w:ascii="Traditional Arabic" w:hAnsi="Traditional Arabic" w:cs="Traditional Arabic"/>
          <w:b/>
          <w:bCs/>
          <w:sz w:val="32"/>
          <w:szCs w:val="32"/>
          <w:rtl/>
          <w:lang w:val="en-GB"/>
        </w:rPr>
        <w:t>التافلاتي</w:t>
      </w:r>
      <w:proofErr w:type="spellEnd"/>
      <w:r w:rsidRPr="003B107B">
        <w:rPr>
          <w:rFonts w:ascii="Traditional Arabic" w:hAnsi="Traditional Arabic" w:cs="Traditional Arabic"/>
          <w:b/>
          <w:bCs/>
          <w:sz w:val="32"/>
          <w:szCs w:val="32"/>
          <w:rtl/>
          <w:lang w:val="en-GB"/>
        </w:rPr>
        <w:t xml:space="preserve"> نجده يتحدث عن طائفة تشترط الاغتسال الكامل كشرط من شروط إقامة أية صلاة مطلقاً وليس غير </w:t>
      </w:r>
      <w:proofErr w:type="spellStart"/>
      <w:r w:rsidRPr="003B107B">
        <w:rPr>
          <w:rFonts w:ascii="Traditional Arabic" w:hAnsi="Traditional Arabic" w:cs="Traditional Arabic"/>
          <w:b/>
          <w:bCs/>
          <w:sz w:val="32"/>
          <w:szCs w:val="32"/>
          <w:rtl/>
          <w:lang w:val="en-GB"/>
        </w:rPr>
        <w:t>الأسينيين</w:t>
      </w:r>
      <w:proofErr w:type="spellEnd"/>
      <w:r w:rsidRPr="003B107B">
        <w:rPr>
          <w:rFonts w:ascii="Traditional Arabic" w:hAnsi="Traditional Arabic" w:cs="Traditional Arabic"/>
          <w:b/>
          <w:bCs/>
          <w:sz w:val="32"/>
          <w:szCs w:val="32"/>
          <w:rtl/>
          <w:lang w:val="en-GB"/>
        </w:rPr>
        <w:t xml:space="preserve"> يشترطون ذلك</w:t>
      </w:r>
      <w:r w:rsidRPr="003B107B">
        <w:rPr>
          <w:rFonts w:ascii="Traditional Arabic" w:hAnsi="Traditional Arabic" w:cs="Traditional Arabic" w:hint="cs"/>
          <w:b/>
          <w:bCs/>
          <w:sz w:val="32"/>
          <w:szCs w:val="32"/>
          <w:rtl/>
          <w:lang w:val="en-GB"/>
        </w:rPr>
        <w:t>!</w:t>
      </w:r>
    </w:p>
    <w:p w14:paraId="28256E50" w14:textId="77777777" w:rsidR="00955C18" w:rsidRPr="003B107B" w:rsidRDefault="00955C18" w:rsidP="00955C18">
      <w:pPr>
        <w:tabs>
          <w:tab w:val="left" w:pos="368"/>
        </w:tabs>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sz w:val="32"/>
          <w:szCs w:val="32"/>
          <w:rtl/>
          <w:lang w:val="en-GB"/>
        </w:rPr>
        <w:t xml:space="preserve">والأسينيون جماعة من أتباع موسى عليه السلام وجدت بداية العهد المسيحي وهاجرت فراراً بعقيدتها من مدينة القدس لتستقر شرقي المدينة في مناطق </w:t>
      </w:r>
      <w:proofErr w:type="spellStart"/>
      <w:r w:rsidRPr="003B107B">
        <w:rPr>
          <w:rFonts w:ascii="Traditional Arabic" w:hAnsi="Traditional Arabic" w:cs="Traditional Arabic"/>
          <w:sz w:val="32"/>
          <w:szCs w:val="32"/>
          <w:rtl/>
          <w:lang w:val="en-GB"/>
        </w:rPr>
        <w:t>الكتار</w:t>
      </w:r>
      <w:proofErr w:type="spellEnd"/>
      <w:r w:rsidRPr="003B107B">
        <w:rPr>
          <w:rFonts w:ascii="Traditional Arabic" w:hAnsi="Traditional Arabic" w:cs="Traditional Arabic"/>
          <w:sz w:val="32"/>
          <w:szCs w:val="32"/>
          <w:rtl/>
          <w:lang w:val="en-GB"/>
        </w:rPr>
        <w:t xml:space="preserve"> المحاذية لمصب نهر الأردن في البحر الميت</w:t>
      </w:r>
      <w:r w:rsidRPr="003B107B">
        <w:rPr>
          <w:rStyle w:val="a4"/>
          <w:rFonts w:ascii="Traditional Arabic" w:hAnsi="Traditional Arabic" w:cs="Traditional Arabic"/>
          <w:sz w:val="32"/>
          <w:szCs w:val="32"/>
          <w:rtl/>
          <w:lang w:val="en-GB"/>
        </w:rPr>
        <w:footnoteReference w:id="107"/>
      </w:r>
      <w:r w:rsidRPr="003B107B">
        <w:rPr>
          <w:rFonts w:ascii="Traditional Arabic" w:hAnsi="Traditional Arabic" w:cs="Traditional Arabic"/>
          <w:sz w:val="32"/>
          <w:szCs w:val="32"/>
          <w:rtl/>
          <w:lang w:val="en-GB"/>
        </w:rPr>
        <w:t xml:space="preserve">، </w:t>
      </w:r>
      <w:r w:rsidRPr="003B107B">
        <w:rPr>
          <w:rFonts w:ascii="Traditional Arabic" w:hAnsi="Traditional Arabic" w:cs="Traditional Arabic" w:hint="cs"/>
          <w:sz w:val="32"/>
          <w:szCs w:val="32"/>
          <w:u w:val="single"/>
          <w:rtl/>
          <w:lang w:val="en-GB"/>
        </w:rPr>
        <w:t>وهي</w:t>
      </w:r>
      <w:r w:rsidRPr="003B107B">
        <w:rPr>
          <w:rFonts w:ascii="Traditional Arabic" w:hAnsi="Traditional Arabic" w:cs="Traditional Arabic"/>
          <w:sz w:val="32"/>
          <w:szCs w:val="32"/>
          <w:u w:val="single"/>
          <w:rtl/>
          <w:lang w:val="en-GB"/>
        </w:rPr>
        <w:t xml:space="preserve"> شكل خاص من اليهودية لم يتمكن من البقاء بعد دمار الهيكل الثاني على يد الرومان</w:t>
      </w:r>
      <w:r w:rsidRPr="003B107B">
        <w:rPr>
          <w:rFonts w:ascii="Traditional Arabic" w:hAnsi="Traditional Arabic" w:cs="Traditional Arabic" w:hint="cs"/>
          <w:sz w:val="32"/>
          <w:szCs w:val="32"/>
          <w:rtl/>
          <w:lang w:val="en-GB"/>
        </w:rPr>
        <w:t xml:space="preserve">، </w:t>
      </w:r>
      <w:r w:rsidRPr="003B107B">
        <w:rPr>
          <w:rFonts w:ascii="Traditional Arabic" w:hAnsi="Traditional Arabic" w:cs="Traditional Arabic"/>
          <w:sz w:val="32"/>
          <w:szCs w:val="32"/>
          <w:rtl/>
          <w:lang w:val="en-GB"/>
        </w:rPr>
        <w:t>وكان من شأنهم أنهم يهتمون بالطهارة بشكل خاص</w:t>
      </w:r>
      <w:r w:rsidRPr="003B107B">
        <w:rPr>
          <w:rStyle w:val="a4"/>
          <w:rFonts w:ascii="Traditional Arabic" w:hAnsi="Traditional Arabic" w:cs="Traditional Arabic"/>
          <w:sz w:val="32"/>
          <w:szCs w:val="32"/>
          <w:rtl/>
          <w:lang w:val="en-GB"/>
        </w:rPr>
        <w:footnoteReference w:id="108"/>
      </w:r>
      <w:r w:rsidRPr="003B107B">
        <w:rPr>
          <w:rFonts w:ascii="Traditional Arabic" w:hAnsi="Traditional Arabic" w:cs="Traditional Arabic"/>
          <w:sz w:val="32"/>
          <w:szCs w:val="32"/>
          <w:rtl/>
          <w:lang w:val="en-GB"/>
        </w:rPr>
        <w:t xml:space="preserve">، فبنوا لهم مطاهر خاصة تم العثور </w:t>
      </w:r>
      <w:r w:rsidRPr="003B107B">
        <w:rPr>
          <w:rFonts w:ascii="Traditional Arabic" w:hAnsi="Traditional Arabic" w:cs="Traditional Arabic" w:hint="cs"/>
          <w:sz w:val="32"/>
          <w:szCs w:val="32"/>
          <w:rtl/>
          <w:lang w:val="en-GB"/>
        </w:rPr>
        <w:t>على أعداد منها بالقرب من مدينة أريحا على بعد 12 كم ناحية الجنوب.</w:t>
      </w:r>
    </w:p>
    <w:p w14:paraId="3F05CA48" w14:textId="77777777" w:rsidR="00955C18" w:rsidRPr="003B107B" w:rsidRDefault="00955C18" w:rsidP="00955C18">
      <w:pPr>
        <w:tabs>
          <w:tab w:val="left" w:pos="368"/>
        </w:tabs>
        <w:bidi/>
        <w:spacing w:after="0" w:line="240" w:lineRule="auto"/>
        <w:jc w:val="both"/>
        <w:rPr>
          <w:rFonts w:ascii="Traditional Arabic" w:hAnsi="Traditional Arabic" w:cs="Traditional Arabic"/>
          <w:sz w:val="32"/>
          <w:szCs w:val="32"/>
          <w:rtl/>
          <w:lang w:val="en-GB"/>
        </w:rPr>
      </w:pPr>
      <w:bookmarkStart w:id="8" w:name="_Hlk536790100"/>
      <w:r w:rsidRPr="003B107B">
        <w:rPr>
          <w:rFonts w:ascii="Traditional Arabic" w:hAnsi="Traditional Arabic" w:cs="Traditional Arabic" w:hint="cs"/>
          <w:sz w:val="32"/>
          <w:szCs w:val="32"/>
          <w:rtl/>
          <w:lang w:val="en-GB"/>
        </w:rPr>
        <w:t xml:space="preserve">وفي عصر المؤلف سادت أشكال من اليهودية كاليهود القرائين واليهود </w:t>
      </w:r>
      <w:proofErr w:type="spellStart"/>
      <w:r w:rsidRPr="003B107B">
        <w:rPr>
          <w:rFonts w:ascii="Traditional Arabic" w:hAnsi="Traditional Arabic" w:cs="Traditional Arabic" w:hint="cs"/>
          <w:sz w:val="32"/>
          <w:szCs w:val="32"/>
          <w:rtl/>
          <w:lang w:val="en-GB"/>
        </w:rPr>
        <w:t>السفارديم</w:t>
      </w:r>
      <w:proofErr w:type="spellEnd"/>
      <w:r w:rsidRPr="003B107B">
        <w:rPr>
          <w:rFonts w:ascii="Traditional Arabic" w:hAnsi="Traditional Arabic" w:cs="Traditional Arabic" w:hint="cs"/>
          <w:sz w:val="32"/>
          <w:szCs w:val="32"/>
          <w:rtl/>
          <w:lang w:val="en-GB"/>
        </w:rPr>
        <w:t xml:space="preserve"> واليهود </w:t>
      </w:r>
      <w:proofErr w:type="spellStart"/>
      <w:r w:rsidRPr="003B107B">
        <w:rPr>
          <w:rFonts w:ascii="Traditional Arabic" w:hAnsi="Traditional Arabic" w:cs="Traditional Arabic" w:hint="cs"/>
          <w:sz w:val="32"/>
          <w:szCs w:val="32"/>
          <w:rtl/>
          <w:lang w:val="en-GB"/>
        </w:rPr>
        <w:t>الإشكنازيم</w:t>
      </w:r>
      <w:proofErr w:type="spellEnd"/>
      <w:r w:rsidRPr="003B107B">
        <w:rPr>
          <w:rFonts w:ascii="Traditional Arabic" w:hAnsi="Traditional Arabic" w:cs="Traditional Arabic" w:hint="cs"/>
          <w:sz w:val="32"/>
          <w:szCs w:val="32"/>
          <w:rtl/>
          <w:lang w:val="en-GB"/>
        </w:rPr>
        <w:t xml:space="preserve"> وجميعها لا يوجب الانغماس من أجل كل صلاة، وهو ما يجعل وصف المؤلف غامضاً وملتبساً، ويمكن تفسير ذلك باحتمالات مختلفة: </w:t>
      </w:r>
      <w:r w:rsidRPr="003B107B">
        <w:rPr>
          <w:rFonts w:ascii="Traditional Arabic" w:hAnsi="Traditional Arabic" w:cs="Traditional Arabic" w:hint="cs"/>
          <w:b/>
          <w:bCs/>
          <w:sz w:val="32"/>
          <w:szCs w:val="32"/>
          <w:rtl/>
          <w:lang w:val="en-GB"/>
        </w:rPr>
        <w:t>الأول:</w:t>
      </w:r>
      <w:r w:rsidRPr="003B107B">
        <w:rPr>
          <w:rFonts w:ascii="Traditional Arabic" w:hAnsi="Traditional Arabic" w:cs="Traditional Arabic" w:hint="cs"/>
          <w:sz w:val="32"/>
          <w:szCs w:val="32"/>
          <w:rtl/>
          <w:lang w:val="en-GB"/>
        </w:rPr>
        <w:t xml:space="preserve"> </w:t>
      </w:r>
      <w:proofErr w:type="spellStart"/>
      <w:r w:rsidRPr="003B107B">
        <w:rPr>
          <w:rFonts w:ascii="Traditional Arabic" w:hAnsi="Traditional Arabic" w:cs="Traditional Arabic" w:hint="cs"/>
          <w:sz w:val="32"/>
          <w:szCs w:val="32"/>
          <w:rtl/>
          <w:lang w:val="en-GB"/>
        </w:rPr>
        <w:t>ان</w:t>
      </w:r>
      <w:proofErr w:type="spellEnd"/>
      <w:r w:rsidRPr="003B107B">
        <w:rPr>
          <w:rFonts w:ascii="Traditional Arabic" w:hAnsi="Traditional Arabic" w:cs="Traditional Arabic" w:hint="cs"/>
          <w:sz w:val="32"/>
          <w:szCs w:val="32"/>
          <w:rtl/>
          <w:lang w:val="en-GB"/>
        </w:rPr>
        <w:t xml:space="preserve"> يكون الأمر قد التبس على المؤلف فسبق قلمه </w:t>
      </w:r>
      <w:proofErr w:type="spellStart"/>
      <w:r w:rsidRPr="003B107B">
        <w:rPr>
          <w:rFonts w:ascii="Traditional Arabic" w:hAnsi="Traditional Arabic" w:cs="Traditional Arabic" w:hint="cs"/>
          <w:sz w:val="32"/>
          <w:szCs w:val="32"/>
          <w:rtl/>
          <w:lang w:val="en-GB"/>
        </w:rPr>
        <w:t>او</w:t>
      </w:r>
      <w:proofErr w:type="spellEnd"/>
      <w:r w:rsidRPr="003B107B">
        <w:rPr>
          <w:rFonts w:ascii="Traditional Arabic" w:hAnsi="Traditional Arabic" w:cs="Traditional Arabic" w:hint="cs"/>
          <w:sz w:val="32"/>
          <w:szCs w:val="32"/>
          <w:rtl/>
          <w:lang w:val="en-GB"/>
        </w:rPr>
        <w:t xml:space="preserve"> ما شابه ذلك، </w:t>
      </w:r>
      <w:r w:rsidRPr="003B107B">
        <w:rPr>
          <w:rFonts w:ascii="Traditional Arabic" w:hAnsi="Traditional Arabic" w:cs="Traditional Arabic" w:hint="cs"/>
          <w:b/>
          <w:bCs/>
          <w:sz w:val="32"/>
          <w:szCs w:val="32"/>
          <w:rtl/>
          <w:lang w:val="en-GB"/>
        </w:rPr>
        <w:t>الثاني:</w:t>
      </w:r>
      <w:r w:rsidRPr="003B107B">
        <w:rPr>
          <w:rFonts w:ascii="Traditional Arabic" w:hAnsi="Traditional Arabic" w:cs="Traditional Arabic" w:hint="cs"/>
          <w:sz w:val="32"/>
          <w:szCs w:val="32"/>
          <w:rtl/>
          <w:lang w:val="en-GB"/>
        </w:rPr>
        <w:t xml:space="preserve"> أن يكون المفتي غير عالم كفاية بالديانة اليهودية فذكر ما انتهى إليه علمه دون فحص وتدقيق، </w:t>
      </w:r>
      <w:r w:rsidRPr="003B107B">
        <w:rPr>
          <w:rFonts w:ascii="Traditional Arabic" w:hAnsi="Traditional Arabic" w:cs="Traditional Arabic" w:hint="cs"/>
          <w:b/>
          <w:bCs/>
          <w:sz w:val="32"/>
          <w:szCs w:val="32"/>
          <w:rtl/>
          <w:lang w:val="en-GB"/>
        </w:rPr>
        <w:t>الثالث:</w:t>
      </w:r>
      <w:r w:rsidRPr="003B107B">
        <w:rPr>
          <w:rFonts w:ascii="Traditional Arabic" w:hAnsi="Traditional Arabic" w:cs="Traditional Arabic" w:hint="cs"/>
          <w:sz w:val="32"/>
          <w:szCs w:val="32"/>
          <w:rtl/>
          <w:lang w:val="en-GB"/>
        </w:rPr>
        <w:t xml:space="preserve"> أن يكون هناك ضروب من التشدد اليهودي قد سادت في عصر المؤلف-وهي ديانة متشددة في المظاهر والأشكال والطقوس كما هو معلوم-ولعله زاد من حدتها الصراع الناشئ عن بناء </w:t>
      </w:r>
      <w:proofErr w:type="spellStart"/>
      <w:r w:rsidRPr="003B107B">
        <w:rPr>
          <w:rFonts w:ascii="Traditional Arabic" w:hAnsi="Traditional Arabic" w:cs="Traditional Arabic" w:hint="cs"/>
          <w:sz w:val="32"/>
          <w:szCs w:val="32"/>
          <w:rtl/>
          <w:lang w:val="en-GB"/>
        </w:rPr>
        <w:t>المطابل</w:t>
      </w:r>
      <w:proofErr w:type="spellEnd"/>
      <w:r w:rsidRPr="003B107B">
        <w:rPr>
          <w:rFonts w:ascii="Traditional Arabic" w:hAnsi="Traditional Arabic" w:cs="Traditional Arabic" w:hint="cs"/>
          <w:sz w:val="32"/>
          <w:szCs w:val="32"/>
          <w:rtl/>
          <w:lang w:val="en-GB"/>
        </w:rPr>
        <w:t xml:space="preserve"> وهدمها فزاد ذلك من مكانتها في نفوس أتباع الديانة اليهودية آنذاك، وتبقى كلها احتمالات واردة ولعل بعضها انضاف إلى بعض.</w:t>
      </w:r>
    </w:p>
    <w:bookmarkEnd w:id="8"/>
    <w:p w14:paraId="5C2DF01D" w14:textId="77777777" w:rsidR="00955C18" w:rsidRPr="008D69E6" w:rsidRDefault="00955C18" w:rsidP="00955C18">
      <w:pPr>
        <w:tabs>
          <w:tab w:val="left" w:pos="368"/>
        </w:tabs>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 xml:space="preserve">ومما تجدر إليه الإشارة إلى </w:t>
      </w:r>
      <w:proofErr w:type="spellStart"/>
      <w:r w:rsidRPr="003B107B">
        <w:rPr>
          <w:rFonts w:ascii="Traditional Arabic" w:hAnsi="Traditional Arabic" w:cs="Traditional Arabic" w:hint="cs"/>
          <w:sz w:val="32"/>
          <w:szCs w:val="32"/>
          <w:rtl/>
          <w:lang w:val="en-GB"/>
        </w:rPr>
        <w:t>ان</w:t>
      </w:r>
      <w:proofErr w:type="spellEnd"/>
      <w:r w:rsidRPr="003B107B">
        <w:rPr>
          <w:rFonts w:ascii="Traditional Arabic" w:hAnsi="Traditional Arabic" w:cs="Traditional Arabic" w:hint="cs"/>
          <w:sz w:val="32"/>
          <w:szCs w:val="32"/>
          <w:rtl/>
          <w:lang w:val="en-GB"/>
        </w:rPr>
        <w:t xml:space="preserve"> الوضوء "</w:t>
      </w:r>
      <w:r w:rsidRPr="003B107B">
        <w:rPr>
          <w:rFonts w:ascii="Traditional Arabic" w:hAnsi="Traditional Arabic" w:cs="Traditional Arabic"/>
          <w:sz w:val="32"/>
          <w:szCs w:val="32"/>
          <w:rtl/>
          <w:lang w:val="en-GB"/>
        </w:rPr>
        <w:t>ليس من خصائص هذه الأمة وإنما الخاص بها الغرة والتحجيل والكيفية المخصوصة</w:t>
      </w:r>
      <w:r w:rsidRPr="003B107B">
        <w:rPr>
          <w:rFonts w:ascii="Traditional Arabic" w:hAnsi="Traditional Arabic" w:cs="Traditional Arabic" w:hint="cs"/>
          <w:sz w:val="32"/>
          <w:szCs w:val="32"/>
          <w:rtl/>
          <w:lang w:val="en-GB"/>
        </w:rPr>
        <w:t xml:space="preserve">"، وهو ما نص عليه الإمام الخليلي معاصر الإمام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hint="cs"/>
          <w:sz w:val="32"/>
          <w:szCs w:val="32"/>
          <w:rtl/>
          <w:lang w:val="en-GB"/>
        </w:rPr>
        <w:t xml:space="preserve"> في فتاويه</w:t>
      </w:r>
      <w:r w:rsidRPr="003B107B">
        <w:rPr>
          <w:rStyle w:val="a4"/>
          <w:rFonts w:ascii="Traditional Arabic" w:hAnsi="Traditional Arabic" w:cs="Traditional Arabic"/>
          <w:sz w:val="32"/>
          <w:szCs w:val="32"/>
          <w:rtl/>
          <w:lang w:val="en-GB"/>
        </w:rPr>
        <w:footnoteReference w:id="109"/>
      </w:r>
      <w:r w:rsidRPr="003B107B">
        <w:rPr>
          <w:rFonts w:ascii="Traditional Arabic" w:hAnsi="Traditional Arabic" w:cs="Traditional Arabic" w:hint="cs"/>
          <w:sz w:val="32"/>
          <w:szCs w:val="32"/>
          <w:rtl/>
          <w:lang w:val="en-GB"/>
        </w:rPr>
        <w:t>.</w:t>
      </w:r>
    </w:p>
    <w:p w14:paraId="69617F12" w14:textId="77777777" w:rsidR="00955C18" w:rsidRPr="003B107B" w:rsidRDefault="00955C18" w:rsidP="00955C18">
      <w:pPr>
        <w:tabs>
          <w:tab w:val="left" w:pos="368"/>
        </w:tabs>
        <w:bidi/>
        <w:spacing w:after="0" w:line="240" w:lineRule="auto"/>
        <w:jc w:val="both"/>
        <w:rPr>
          <w:rFonts w:ascii="Traditional Arabic" w:hAnsi="Traditional Arabic" w:cs="Traditional Arabic"/>
          <w:b/>
          <w:bCs/>
          <w:sz w:val="32"/>
          <w:szCs w:val="32"/>
          <w:rtl/>
          <w:lang w:val="en-GB"/>
        </w:rPr>
      </w:pPr>
      <w:r w:rsidRPr="003B107B">
        <w:rPr>
          <w:rFonts w:ascii="Traditional Arabic" w:hAnsi="Traditional Arabic" w:cs="Traditional Arabic" w:hint="cs"/>
          <w:b/>
          <w:bCs/>
          <w:sz w:val="32"/>
          <w:szCs w:val="32"/>
          <w:rtl/>
          <w:lang w:val="en-GB"/>
        </w:rPr>
        <w:t>خامساً: أهم المصطلحات والمفاهيم الواردة في الفتوى:</w:t>
      </w:r>
    </w:p>
    <w:p w14:paraId="5C54BD03" w14:textId="77777777" w:rsidR="00955C18" w:rsidRPr="003B107B" w:rsidRDefault="00955C18" w:rsidP="00955C18">
      <w:pPr>
        <w:tabs>
          <w:tab w:val="left" w:pos="368"/>
        </w:tabs>
        <w:bidi/>
        <w:spacing w:after="0" w:line="240" w:lineRule="auto"/>
        <w:jc w:val="both"/>
        <w:rPr>
          <w:rFonts w:ascii="Traditional Arabic" w:hAnsi="Traditional Arabic" w:cs="Traditional Arabic"/>
          <w:sz w:val="32"/>
          <w:szCs w:val="32"/>
          <w:rtl/>
          <w:lang w:val="en-GB"/>
        </w:rPr>
      </w:pPr>
      <w:bookmarkStart w:id="9" w:name="_Hlk536790193"/>
      <w:r w:rsidRPr="003B107B">
        <w:rPr>
          <w:rFonts w:ascii="Traditional Arabic" w:hAnsi="Traditional Arabic" w:cs="Traditional Arabic"/>
          <w:sz w:val="32"/>
          <w:szCs w:val="32"/>
          <w:rtl/>
          <w:lang w:val="en-GB"/>
        </w:rPr>
        <w:t xml:space="preserve">وردت في الفتوى بعض المصطلحات التي يجب تسليط الضوء عليها حتى يتضح </w:t>
      </w:r>
      <w:proofErr w:type="spellStart"/>
      <w:r w:rsidRPr="003B107B">
        <w:rPr>
          <w:rFonts w:ascii="Traditional Arabic" w:hAnsi="Traditional Arabic" w:cs="Traditional Arabic" w:hint="cs"/>
          <w:sz w:val="32"/>
          <w:szCs w:val="32"/>
          <w:rtl/>
          <w:lang w:val="en-GB"/>
        </w:rPr>
        <w:t>مقصودها</w:t>
      </w:r>
      <w:proofErr w:type="spellEnd"/>
      <w:r w:rsidRPr="003B107B">
        <w:rPr>
          <w:rFonts w:ascii="Traditional Arabic" w:hAnsi="Traditional Arabic" w:cs="Traditional Arabic"/>
          <w:sz w:val="32"/>
          <w:szCs w:val="32"/>
          <w:rtl/>
          <w:lang w:val="en-GB"/>
        </w:rPr>
        <w:t xml:space="preserve"> ويستبين </w:t>
      </w:r>
      <w:r w:rsidRPr="003B107B">
        <w:rPr>
          <w:rFonts w:ascii="Traditional Arabic" w:hAnsi="Traditional Arabic" w:cs="Traditional Arabic" w:hint="cs"/>
          <w:sz w:val="32"/>
          <w:szCs w:val="32"/>
          <w:rtl/>
          <w:lang w:val="en-GB"/>
        </w:rPr>
        <w:t>مراد مؤلفها</w:t>
      </w:r>
      <w:r w:rsidRPr="003B107B">
        <w:rPr>
          <w:rFonts w:ascii="Traditional Arabic" w:hAnsi="Traditional Arabic" w:cs="Traditional Arabic"/>
          <w:sz w:val="32"/>
          <w:szCs w:val="32"/>
          <w:rtl/>
          <w:lang w:val="en-GB"/>
        </w:rPr>
        <w:t xml:space="preserve">، </w:t>
      </w:r>
      <w:r w:rsidRPr="003B107B">
        <w:rPr>
          <w:rFonts w:ascii="Traditional Arabic" w:hAnsi="Traditional Arabic" w:cs="Traditional Arabic" w:hint="cs"/>
          <w:sz w:val="32"/>
          <w:szCs w:val="32"/>
          <w:rtl/>
          <w:lang w:val="en-GB"/>
        </w:rPr>
        <w:t>ف</w:t>
      </w:r>
      <w:r w:rsidRPr="003B107B">
        <w:rPr>
          <w:rFonts w:ascii="Traditional Arabic" w:hAnsi="Traditional Arabic" w:cs="Traditional Arabic"/>
          <w:sz w:val="32"/>
          <w:szCs w:val="32"/>
          <w:rtl/>
          <w:lang w:val="en-GB"/>
        </w:rPr>
        <w:t xml:space="preserve">الإمام </w:t>
      </w:r>
      <w:proofErr w:type="spellStart"/>
      <w:r w:rsidRPr="003B107B">
        <w:rPr>
          <w:rFonts w:ascii="Traditional Arabic" w:hAnsi="Traditional Arabic" w:cs="Traditional Arabic"/>
          <w:sz w:val="32"/>
          <w:szCs w:val="32"/>
          <w:rtl/>
          <w:lang w:val="en-GB"/>
        </w:rPr>
        <w:t>التافلاتي</w:t>
      </w:r>
      <w:proofErr w:type="spellEnd"/>
      <w:r w:rsidRPr="003B107B">
        <w:rPr>
          <w:rFonts w:ascii="Traditional Arabic" w:hAnsi="Traditional Arabic" w:cs="Traditional Arabic"/>
          <w:sz w:val="32"/>
          <w:szCs w:val="32"/>
          <w:rtl/>
          <w:lang w:val="en-GB"/>
        </w:rPr>
        <w:t xml:space="preserve"> كان له بعض المصطلحات التي انفرد بها والتي يتوجب إبرازها والتنبيه عليها</w:t>
      </w:r>
      <w:r w:rsidRPr="003B107B">
        <w:rPr>
          <w:rFonts w:ascii="Traditional Arabic" w:hAnsi="Traditional Arabic" w:cs="Traditional Arabic" w:hint="cs"/>
          <w:sz w:val="32"/>
          <w:szCs w:val="32"/>
          <w:rtl/>
          <w:lang w:val="en-GB"/>
        </w:rPr>
        <w:t xml:space="preserve"> بشكل مختصر.</w:t>
      </w:r>
    </w:p>
    <w:bookmarkEnd w:id="9"/>
    <w:p w14:paraId="39E41660" w14:textId="77777777" w:rsidR="00955C18" w:rsidRPr="003B107B" w:rsidRDefault="00955C18" w:rsidP="00955C18">
      <w:pPr>
        <w:pStyle w:val="a5"/>
        <w:numPr>
          <w:ilvl w:val="0"/>
          <w:numId w:val="57"/>
        </w:numPr>
        <w:tabs>
          <w:tab w:val="left" w:pos="368"/>
        </w:tabs>
        <w:spacing w:line="240" w:lineRule="auto"/>
        <w:ind w:left="0" w:firstLine="0"/>
        <w:jc w:val="both"/>
        <w:rPr>
          <w:rFonts w:ascii="Traditional Arabic" w:hAnsi="Traditional Arabic" w:cs="Traditional Arabic"/>
          <w:b/>
          <w:bCs/>
          <w:sz w:val="32"/>
          <w:szCs w:val="32"/>
          <w:rtl/>
          <w:lang w:val="en-GB"/>
        </w:rPr>
      </w:pPr>
      <w:proofErr w:type="spellStart"/>
      <w:r w:rsidRPr="003B107B">
        <w:rPr>
          <w:rFonts w:ascii="Traditional Arabic" w:hAnsi="Traditional Arabic" w:cs="Traditional Arabic" w:hint="cs"/>
          <w:b/>
          <w:bCs/>
          <w:sz w:val="32"/>
          <w:szCs w:val="32"/>
          <w:rtl/>
          <w:lang w:val="en-GB"/>
        </w:rPr>
        <w:t>المطابل</w:t>
      </w:r>
      <w:proofErr w:type="spellEnd"/>
      <w:r w:rsidRPr="003B107B">
        <w:rPr>
          <w:rFonts w:ascii="Traditional Arabic" w:hAnsi="Traditional Arabic" w:cs="Traditional Arabic" w:hint="cs"/>
          <w:b/>
          <w:bCs/>
          <w:sz w:val="32"/>
          <w:szCs w:val="32"/>
          <w:rtl/>
          <w:lang w:val="en-GB"/>
        </w:rPr>
        <w:t>:</w:t>
      </w:r>
    </w:p>
    <w:p w14:paraId="7E3B2522" w14:textId="77777777" w:rsidR="00955C18" w:rsidRPr="003B107B" w:rsidRDefault="00955C18" w:rsidP="00955C18">
      <w:pPr>
        <w:tabs>
          <w:tab w:val="left" w:pos="368"/>
        </w:tabs>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وسبق بيانها بالتفصيل.</w:t>
      </w:r>
    </w:p>
    <w:p w14:paraId="3E0C7566" w14:textId="77777777" w:rsidR="00955C18" w:rsidRPr="003B107B" w:rsidRDefault="00955C18" w:rsidP="00955C18">
      <w:pPr>
        <w:pStyle w:val="a5"/>
        <w:numPr>
          <w:ilvl w:val="0"/>
          <w:numId w:val="57"/>
        </w:numPr>
        <w:tabs>
          <w:tab w:val="left" w:pos="368"/>
        </w:tabs>
        <w:spacing w:line="240" w:lineRule="auto"/>
        <w:ind w:left="0" w:firstLine="0"/>
        <w:jc w:val="both"/>
        <w:rPr>
          <w:rFonts w:ascii="Traditional Arabic" w:hAnsi="Traditional Arabic" w:cs="Traditional Arabic"/>
          <w:b/>
          <w:bCs/>
          <w:sz w:val="32"/>
          <w:szCs w:val="32"/>
          <w:rtl/>
          <w:lang w:val="en-GB"/>
        </w:rPr>
      </w:pPr>
      <w:r w:rsidRPr="003B107B">
        <w:rPr>
          <w:rFonts w:ascii="Traditional Arabic" w:hAnsi="Traditional Arabic" w:cs="Traditional Arabic"/>
          <w:b/>
          <w:bCs/>
          <w:sz w:val="32"/>
          <w:szCs w:val="32"/>
          <w:rtl/>
          <w:lang w:val="en-GB"/>
        </w:rPr>
        <w:lastRenderedPageBreak/>
        <w:t>البيت المقدس:</w:t>
      </w:r>
    </w:p>
    <w:p w14:paraId="7F00A131" w14:textId="77777777" w:rsidR="00955C18" w:rsidRDefault="00955C18" w:rsidP="00955C18">
      <w:pPr>
        <w:tabs>
          <w:tab w:val="left" w:pos="368"/>
        </w:tabs>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sz w:val="32"/>
          <w:szCs w:val="32"/>
          <w:rtl/>
          <w:lang w:val="en-GB"/>
        </w:rPr>
        <w:t xml:space="preserve">لم يختر </w:t>
      </w:r>
      <w:proofErr w:type="spellStart"/>
      <w:r w:rsidRPr="003B107B">
        <w:rPr>
          <w:rFonts w:ascii="Traditional Arabic" w:hAnsi="Traditional Arabic" w:cs="Traditional Arabic"/>
          <w:sz w:val="32"/>
          <w:szCs w:val="32"/>
          <w:rtl/>
          <w:lang w:val="en-GB"/>
        </w:rPr>
        <w:t>التافلاتي</w:t>
      </w:r>
      <w:proofErr w:type="spellEnd"/>
      <w:r w:rsidRPr="003B107B">
        <w:rPr>
          <w:rFonts w:ascii="Traditional Arabic" w:hAnsi="Traditional Arabic" w:cs="Traditional Arabic"/>
          <w:sz w:val="32"/>
          <w:szCs w:val="32"/>
          <w:rtl/>
          <w:lang w:val="en-GB"/>
        </w:rPr>
        <w:t xml:space="preserve"> اسم المسجد الأقصى، إنما اختار البيت المقدَّس علماً عليه</w:t>
      </w:r>
      <w:r w:rsidRPr="003B107B">
        <w:rPr>
          <w:rFonts w:ascii="Traditional Arabic" w:hAnsi="Traditional Arabic" w:cs="Traditional Arabic" w:hint="cs"/>
          <w:sz w:val="32"/>
          <w:szCs w:val="32"/>
          <w:rtl/>
          <w:lang w:val="en-GB"/>
        </w:rPr>
        <w:t xml:space="preserve">، </w:t>
      </w:r>
      <w:r w:rsidRPr="003B107B">
        <w:rPr>
          <w:rFonts w:ascii="Traditional Arabic" w:hAnsi="Traditional Arabic" w:cs="Traditional Arabic"/>
          <w:sz w:val="32"/>
          <w:szCs w:val="32"/>
          <w:rtl/>
          <w:lang w:val="en-GB"/>
        </w:rPr>
        <w:t xml:space="preserve">يقول: </w:t>
      </w:r>
      <w:r w:rsidRPr="003B107B">
        <w:rPr>
          <w:rFonts w:ascii="Traditional Arabic" w:hAnsi="Traditional Arabic" w:cs="Traditional Arabic" w:hint="cs"/>
          <w:sz w:val="32"/>
          <w:szCs w:val="32"/>
          <w:rtl/>
          <w:lang w:val="en-GB"/>
        </w:rPr>
        <w:t>"</w:t>
      </w:r>
      <w:r w:rsidRPr="003B107B">
        <w:rPr>
          <w:rFonts w:ascii="Traditional Arabic" w:hAnsi="Traditional Arabic" w:cs="Traditional Arabic"/>
          <w:sz w:val="32"/>
          <w:szCs w:val="32"/>
          <w:rtl/>
          <w:lang w:val="en-GB"/>
        </w:rPr>
        <w:t>قد وقَعَتْ حادثةٌ سنة أربعٍ وسبعين ومائة وألف بالبيت المقدّس</w:t>
      </w:r>
      <w:r w:rsidRPr="003B107B">
        <w:rPr>
          <w:rFonts w:ascii="Traditional Arabic" w:hAnsi="Traditional Arabic" w:cs="Traditional Arabic" w:hint="cs"/>
          <w:sz w:val="32"/>
          <w:szCs w:val="32"/>
          <w:rtl/>
          <w:lang w:val="en-GB"/>
        </w:rPr>
        <w:t>"</w:t>
      </w:r>
      <w:r w:rsidRPr="003B107B">
        <w:rPr>
          <w:rStyle w:val="a4"/>
          <w:rFonts w:ascii="Traditional Arabic" w:hAnsi="Traditional Arabic" w:cs="Traditional Arabic"/>
          <w:sz w:val="32"/>
          <w:szCs w:val="32"/>
          <w:rtl/>
          <w:lang w:val="en-GB"/>
        </w:rPr>
        <w:footnoteReference w:id="110"/>
      </w:r>
      <w:r w:rsidRPr="003B107B">
        <w:rPr>
          <w:rFonts w:ascii="Traditional Arabic" w:hAnsi="Traditional Arabic" w:cs="Traditional Arabic" w:hint="cs"/>
          <w:sz w:val="32"/>
          <w:szCs w:val="32"/>
          <w:rtl/>
          <w:lang w:val="en-GB"/>
        </w:rPr>
        <w:t xml:space="preserve">، </w:t>
      </w:r>
      <w:r w:rsidRPr="003B107B">
        <w:rPr>
          <w:rFonts w:ascii="Traditional Arabic" w:hAnsi="Traditional Arabic" w:cs="Traditional Arabic"/>
          <w:sz w:val="32"/>
          <w:szCs w:val="32"/>
          <w:rtl/>
          <w:lang w:val="en-GB"/>
        </w:rPr>
        <w:t>ثم بين معن</w:t>
      </w:r>
      <w:r w:rsidRPr="003B107B">
        <w:rPr>
          <w:rFonts w:ascii="Traditional Arabic" w:hAnsi="Traditional Arabic" w:cs="Traditional Arabic" w:hint="cs"/>
          <w:sz w:val="32"/>
          <w:szCs w:val="32"/>
          <w:rtl/>
          <w:lang w:val="en-GB"/>
        </w:rPr>
        <w:t>اه</w:t>
      </w:r>
      <w:r w:rsidRPr="003B107B">
        <w:rPr>
          <w:rFonts w:ascii="Traditional Arabic" w:hAnsi="Traditional Arabic" w:cs="Traditional Arabic"/>
          <w:sz w:val="32"/>
          <w:szCs w:val="32"/>
          <w:rtl/>
          <w:lang w:val="en-GB"/>
        </w:rPr>
        <w:t xml:space="preserve"> ب </w:t>
      </w:r>
      <w:r w:rsidRPr="003B107B">
        <w:rPr>
          <w:rFonts w:ascii="Traditional Arabic" w:hAnsi="Traditional Arabic" w:cs="Traditional Arabic" w:hint="cs"/>
          <w:sz w:val="32"/>
          <w:szCs w:val="32"/>
          <w:rtl/>
          <w:lang w:val="en-GB"/>
        </w:rPr>
        <w:t>"</w:t>
      </w:r>
      <w:r w:rsidRPr="003B107B">
        <w:rPr>
          <w:rFonts w:ascii="Traditional Arabic" w:hAnsi="Traditional Arabic" w:cs="Traditional Arabic"/>
          <w:sz w:val="32"/>
          <w:szCs w:val="32"/>
          <w:rtl/>
          <w:lang w:val="en-GB"/>
        </w:rPr>
        <w:t>المقدس من الرذائل</w:t>
      </w:r>
      <w:r w:rsidRPr="003B107B">
        <w:rPr>
          <w:rFonts w:ascii="Traditional Arabic" w:hAnsi="Traditional Arabic" w:cs="Traditional Arabic" w:hint="cs"/>
          <w:sz w:val="32"/>
          <w:szCs w:val="32"/>
          <w:rtl/>
          <w:lang w:val="en-GB"/>
        </w:rPr>
        <w:t>"</w:t>
      </w:r>
      <w:r w:rsidRPr="003B107B">
        <w:rPr>
          <w:rStyle w:val="a4"/>
          <w:rFonts w:ascii="Traditional Arabic" w:hAnsi="Traditional Arabic" w:cs="Traditional Arabic"/>
          <w:sz w:val="32"/>
          <w:szCs w:val="32"/>
          <w:rtl/>
          <w:lang w:val="en-GB"/>
        </w:rPr>
        <w:footnoteReference w:id="111"/>
      </w:r>
      <w:r w:rsidRPr="003B107B">
        <w:rPr>
          <w:rFonts w:ascii="Traditional Arabic" w:hAnsi="Traditional Arabic" w:cs="Traditional Arabic" w:hint="cs"/>
          <w:sz w:val="32"/>
          <w:szCs w:val="32"/>
          <w:rtl/>
          <w:lang w:val="en-GB"/>
        </w:rPr>
        <w:t>.</w:t>
      </w:r>
    </w:p>
    <w:p w14:paraId="5634DE85" w14:textId="77777777" w:rsidR="00955C18" w:rsidRDefault="00955C18" w:rsidP="00955C18">
      <w:pPr>
        <w:tabs>
          <w:tab w:val="left" w:pos="368"/>
        </w:tabs>
        <w:bidi/>
        <w:spacing w:after="0" w:line="240" w:lineRule="auto"/>
        <w:jc w:val="both"/>
        <w:rPr>
          <w:rFonts w:ascii="Traditional Arabic" w:hAnsi="Traditional Arabic" w:cs="Traditional Arabic"/>
          <w:sz w:val="32"/>
          <w:szCs w:val="32"/>
          <w:rtl/>
          <w:lang w:val="en-GB"/>
        </w:rPr>
      </w:pPr>
    </w:p>
    <w:p w14:paraId="454968C3" w14:textId="77777777" w:rsidR="00955C18" w:rsidRDefault="00955C18" w:rsidP="00955C18">
      <w:pPr>
        <w:tabs>
          <w:tab w:val="left" w:pos="368"/>
        </w:tabs>
        <w:bidi/>
        <w:spacing w:after="0" w:line="240" w:lineRule="auto"/>
        <w:jc w:val="both"/>
        <w:rPr>
          <w:rFonts w:ascii="Traditional Arabic" w:hAnsi="Traditional Arabic" w:cs="Traditional Arabic"/>
          <w:sz w:val="32"/>
          <w:szCs w:val="32"/>
          <w:rtl/>
          <w:lang w:val="en-GB"/>
        </w:rPr>
      </w:pPr>
    </w:p>
    <w:p w14:paraId="2C44CF84" w14:textId="77777777" w:rsidR="00955C18" w:rsidRDefault="00955C18" w:rsidP="00955C18">
      <w:pPr>
        <w:tabs>
          <w:tab w:val="left" w:pos="368"/>
        </w:tabs>
        <w:bidi/>
        <w:spacing w:after="0" w:line="240" w:lineRule="auto"/>
        <w:jc w:val="both"/>
        <w:rPr>
          <w:rFonts w:ascii="Traditional Arabic" w:hAnsi="Traditional Arabic" w:cs="Traditional Arabic"/>
          <w:sz w:val="32"/>
          <w:szCs w:val="32"/>
          <w:rtl/>
          <w:lang w:val="en-GB"/>
        </w:rPr>
      </w:pPr>
    </w:p>
    <w:p w14:paraId="66D9CA26" w14:textId="77777777" w:rsidR="00955C18" w:rsidRPr="003B107B" w:rsidRDefault="00955C18" w:rsidP="00955C18">
      <w:pPr>
        <w:tabs>
          <w:tab w:val="left" w:pos="368"/>
        </w:tabs>
        <w:bidi/>
        <w:spacing w:after="0" w:line="240" w:lineRule="auto"/>
        <w:jc w:val="both"/>
        <w:rPr>
          <w:rFonts w:ascii="Traditional Arabic" w:hAnsi="Traditional Arabic" w:cs="Traditional Arabic"/>
          <w:sz w:val="32"/>
          <w:szCs w:val="32"/>
          <w:rtl/>
          <w:lang w:val="en-GB"/>
        </w:rPr>
      </w:pPr>
    </w:p>
    <w:p w14:paraId="4C2D13C8" w14:textId="77777777" w:rsidR="00955C18" w:rsidRPr="003B107B" w:rsidRDefault="00955C18" w:rsidP="00955C18">
      <w:pPr>
        <w:pStyle w:val="a5"/>
        <w:numPr>
          <w:ilvl w:val="0"/>
          <w:numId w:val="57"/>
        </w:numPr>
        <w:tabs>
          <w:tab w:val="left" w:pos="368"/>
        </w:tabs>
        <w:spacing w:line="240" w:lineRule="auto"/>
        <w:ind w:left="0" w:firstLine="0"/>
        <w:jc w:val="both"/>
        <w:rPr>
          <w:rFonts w:ascii="Traditional Arabic" w:hAnsi="Traditional Arabic" w:cs="Traditional Arabic"/>
          <w:b/>
          <w:bCs/>
          <w:sz w:val="32"/>
          <w:szCs w:val="32"/>
          <w:rtl/>
          <w:lang w:val="en-GB"/>
        </w:rPr>
      </w:pPr>
      <w:r w:rsidRPr="003B107B">
        <w:rPr>
          <w:rFonts w:ascii="Traditional Arabic" w:hAnsi="Traditional Arabic" w:cs="Traditional Arabic"/>
          <w:b/>
          <w:bCs/>
          <w:sz w:val="32"/>
          <w:szCs w:val="32"/>
          <w:rtl/>
          <w:lang w:val="en-GB"/>
        </w:rPr>
        <w:t>بيت المقدس:</w:t>
      </w:r>
    </w:p>
    <w:p w14:paraId="785CC2C9" w14:textId="77777777" w:rsidR="00955C18" w:rsidRPr="003B107B" w:rsidRDefault="00955C18" w:rsidP="00955C18">
      <w:pPr>
        <w:tabs>
          <w:tab w:val="left" w:pos="368"/>
        </w:tabs>
        <w:autoSpaceDE w:val="0"/>
        <w:autoSpaceDN w:val="0"/>
        <w:bidi/>
        <w:adjustRightInd w:val="0"/>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 xml:space="preserve">أورد الإمام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hint="cs"/>
          <w:sz w:val="32"/>
          <w:szCs w:val="32"/>
          <w:rtl/>
          <w:lang w:val="en-GB"/>
        </w:rPr>
        <w:t xml:space="preserve"> في خاتمته أن "بيت المقدس فتح مرتين، فتح عمري وفتح صلاحي"</w:t>
      </w:r>
      <w:r w:rsidRPr="003B107B">
        <w:rPr>
          <w:rStyle w:val="a4"/>
          <w:rFonts w:ascii="Traditional Arabic" w:hAnsi="Traditional Arabic" w:cs="Traditional Arabic"/>
          <w:sz w:val="32"/>
          <w:szCs w:val="32"/>
          <w:rtl/>
          <w:lang w:val="en-GB"/>
        </w:rPr>
        <w:footnoteReference w:id="112"/>
      </w:r>
      <w:r w:rsidRPr="003B107B">
        <w:rPr>
          <w:rFonts w:ascii="Traditional Arabic" w:hAnsi="Traditional Arabic" w:cs="Traditional Arabic" w:hint="cs"/>
          <w:sz w:val="32"/>
          <w:szCs w:val="32"/>
          <w:rtl/>
          <w:lang w:val="en-GB"/>
        </w:rPr>
        <w:t>، ومراده ببيت المقدس</w:t>
      </w:r>
      <w:r w:rsidRPr="003B107B">
        <w:rPr>
          <w:rStyle w:val="a4"/>
          <w:rFonts w:ascii="Traditional Arabic" w:hAnsi="Traditional Arabic" w:cs="Traditional Arabic"/>
          <w:sz w:val="32"/>
          <w:szCs w:val="32"/>
          <w:rtl/>
          <w:lang w:val="en-GB"/>
        </w:rPr>
        <w:footnoteReference w:id="113"/>
      </w:r>
      <w:r w:rsidRPr="003B107B">
        <w:rPr>
          <w:rFonts w:ascii="Traditional Arabic" w:hAnsi="Traditional Arabic" w:cs="Traditional Arabic" w:hint="cs"/>
          <w:sz w:val="32"/>
          <w:szCs w:val="32"/>
          <w:rtl/>
          <w:lang w:val="en-GB"/>
        </w:rPr>
        <w:t>حسب ما يظهر: المدينة لا المسجد لأن الفتح جرى للمدينة لا للمسجد وحده إلا أن يقال إنه ذكر المسجد وقصد المدينة وهو وجه من وجوه المجاز، فلا يختص بها حينئذ.</w:t>
      </w:r>
    </w:p>
    <w:p w14:paraId="19A97EC6" w14:textId="77777777" w:rsidR="00955C18" w:rsidRPr="003B107B" w:rsidRDefault="00955C18" w:rsidP="00955C18">
      <w:pPr>
        <w:pStyle w:val="a5"/>
        <w:numPr>
          <w:ilvl w:val="0"/>
          <w:numId w:val="57"/>
        </w:numPr>
        <w:tabs>
          <w:tab w:val="left" w:pos="368"/>
        </w:tabs>
        <w:spacing w:line="240" w:lineRule="auto"/>
        <w:ind w:left="0" w:firstLine="0"/>
        <w:jc w:val="both"/>
        <w:rPr>
          <w:rFonts w:ascii="Traditional Arabic" w:hAnsi="Traditional Arabic" w:cs="Traditional Arabic"/>
          <w:b/>
          <w:bCs/>
          <w:sz w:val="32"/>
          <w:szCs w:val="32"/>
          <w:rtl/>
          <w:lang w:val="en-GB"/>
        </w:rPr>
      </w:pPr>
      <w:r w:rsidRPr="003B107B">
        <w:rPr>
          <w:rFonts w:ascii="Traditional Arabic" w:hAnsi="Traditional Arabic" w:cs="Traditional Arabic"/>
          <w:b/>
          <w:bCs/>
          <w:sz w:val="32"/>
          <w:szCs w:val="32"/>
          <w:rtl/>
          <w:lang w:val="en-GB"/>
        </w:rPr>
        <w:t>الشعائر:</w:t>
      </w:r>
    </w:p>
    <w:p w14:paraId="16713F2F" w14:textId="77777777" w:rsidR="00955C18" w:rsidRPr="003B107B" w:rsidRDefault="00955C18" w:rsidP="00955C18">
      <w:pPr>
        <w:tabs>
          <w:tab w:val="left" w:pos="368"/>
        </w:tabs>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sz w:val="32"/>
          <w:szCs w:val="32"/>
          <w:rtl/>
          <w:lang w:val="en-GB"/>
        </w:rPr>
        <w:t>الشعائر مفهوم بارز في الفتوى</w:t>
      </w:r>
      <w:r w:rsidRPr="003B107B">
        <w:rPr>
          <w:rFonts w:ascii="Traditional Arabic" w:hAnsi="Traditional Arabic" w:cs="Traditional Arabic" w:hint="cs"/>
          <w:sz w:val="32"/>
          <w:szCs w:val="32"/>
          <w:rtl/>
          <w:lang w:val="en-GB"/>
        </w:rPr>
        <w:t xml:space="preserve"> ورد في مواضع عديدة لأجل ذلك وجب التوقف عنده، </w:t>
      </w:r>
      <w:r w:rsidRPr="003B107B">
        <w:rPr>
          <w:rFonts w:ascii="Traditional Arabic" w:hAnsi="Traditional Arabic" w:cs="Traditional Arabic"/>
          <w:sz w:val="32"/>
          <w:szCs w:val="32"/>
          <w:rtl/>
          <w:lang w:val="en-GB"/>
        </w:rPr>
        <w:t xml:space="preserve">ففي استهلاله بدأ الإمام </w:t>
      </w:r>
      <w:proofErr w:type="spellStart"/>
      <w:r w:rsidRPr="003B107B">
        <w:rPr>
          <w:rFonts w:ascii="Traditional Arabic" w:hAnsi="Traditional Arabic" w:cs="Traditional Arabic"/>
          <w:sz w:val="32"/>
          <w:szCs w:val="32"/>
          <w:rtl/>
          <w:lang w:val="en-GB"/>
        </w:rPr>
        <w:t>التافلاتي</w:t>
      </w:r>
      <w:proofErr w:type="spellEnd"/>
      <w:r w:rsidRPr="003B107B">
        <w:rPr>
          <w:rFonts w:ascii="Traditional Arabic" w:hAnsi="Traditional Arabic" w:cs="Traditional Arabic"/>
          <w:sz w:val="32"/>
          <w:szCs w:val="32"/>
          <w:rtl/>
          <w:lang w:val="en-GB"/>
        </w:rPr>
        <w:t xml:space="preserve"> فتواه بقوله: </w:t>
      </w:r>
      <w:r w:rsidRPr="003B107B">
        <w:rPr>
          <w:rFonts w:ascii="Traditional Arabic" w:hAnsi="Traditional Arabic" w:cs="Traditional Arabic" w:hint="cs"/>
          <w:sz w:val="32"/>
          <w:szCs w:val="32"/>
          <w:rtl/>
          <w:lang w:val="en-GB"/>
        </w:rPr>
        <w:t>"</w:t>
      </w:r>
      <w:r w:rsidRPr="003B107B">
        <w:rPr>
          <w:rFonts w:ascii="Traditional Arabic" w:hAnsi="Traditional Arabic" w:cs="Traditional Arabic"/>
          <w:sz w:val="32"/>
          <w:szCs w:val="32"/>
          <w:rtl/>
          <w:lang w:val="en-GB"/>
        </w:rPr>
        <w:t>الحمد لله الذي أمرنا بتعظيم شعائر الإيمان وإدحاض شعائر الباطل</w:t>
      </w:r>
      <w:r w:rsidRPr="003B107B">
        <w:rPr>
          <w:rFonts w:ascii="Traditional Arabic" w:hAnsi="Traditional Arabic" w:cs="Traditional Arabic" w:hint="cs"/>
          <w:sz w:val="32"/>
          <w:szCs w:val="32"/>
          <w:rtl/>
          <w:lang w:val="en-GB"/>
        </w:rPr>
        <w:t>"</w:t>
      </w:r>
      <w:r w:rsidRPr="003B107B">
        <w:rPr>
          <w:rStyle w:val="a4"/>
          <w:rFonts w:ascii="Traditional Arabic" w:hAnsi="Traditional Arabic" w:cs="Traditional Arabic"/>
          <w:sz w:val="32"/>
          <w:szCs w:val="32"/>
          <w:rtl/>
          <w:lang w:val="en-GB"/>
        </w:rPr>
        <w:footnoteReference w:id="114"/>
      </w:r>
      <w:r w:rsidRPr="003B107B">
        <w:rPr>
          <w:rFonts w:ascii="Traditional Arabic" w:hAnsi="Traditional Arabic" w:cs="Traditional Arabic" w:hint="cs"/>
          <w:sz w:val="32"/>
          <w:szCs w:val="32"/>
          <w:rtl/>
          <w:lang w:val="en-GB"/>
        </w:rPr>
        <w:t>، وحينما</w:t>
      </w:r>
      <w:r w:rsidRPr="003B107B">
        <w:rPr>
          <w:rFonts w:ascii="Traditional Arabic" w:hAnsi="Traditional Arabic" w:cs="Traditional Arabic"/>
          <w:sz w:val="32"/>
          <w:szCs w:val="32"/>
          <w:rtl/>
          <w:lang w:val="en-GB"/>
        </w:rPr>
        <w:t xml:space="preserve"> وصف مغتسلات اليهود </w:t>
      </w:r>
      <w:r w:rsidRPr="003B107B">
        <w:rPr>
          <w:rFonts w:ascii="Traditional Arabic" w:hAnsi="Traditional Arabic" w:cs="Traditional Arabic" w:hint="cs"/>
          <w:sz w:val="32"/>
          <w:szCs w:val="32"/>
          <w:rtl/>
          <w:lang w:val="en-GB"/>
        </w:rPr>
        <w:t>قال إنها</w:t>
      </w:r>
      <w:r w:rsidRPr="003B107B">
        <w:rPr>
          <w:rFonts w:ascii="Traditional Arabic" w:hAnsi="Traditional Arabic" w:cs="Traditional Arabic"/>
          <w:sz w:val="32"/>
          <w:szCs w:val="32"/>
          <w:rtl/>
          <w:lang w:val="en-GB"/>
        </w:rPr>
        <w:t xml:space="preserve"> من </w:t>
      </w:r>
      <w:r w:rsidRPr="003B107B">
        <w:rPr>
          <w:rFonts w:ascii="Traditional Arabic" w:hAnsi="Traditional Arabic" w:cs="Traditional Arabic" w:hint="cs"/>
          <w:sz w:val="32"/>
          <w:szCs w:val="32"/>
          <w:rtl/>
          <w:lang w:val="en-GB"/>
        </w:rPr>
        <w:t>"</w:t>
      </w:r>
      <w:r w:rsidRPr="003B107B">
        <w:rPr>
          <w:rFonts w:ascii="Traditional Arabic" w:hAnsi="Traditional Arabic" w:cs="Traditional Arabic"/>
          <w:sz w:val="32"/>
          <w:szCs w:val="32"/>
          <w:rtl/>
          <w:lang w:val="en-GB"/>
        </w:rPr>
        <w:t>معتقداتهم وشعائرهم</w:t>
      </w:r>
      <w:r w:rsidRPr="003B107B">
        <w:rPr>
          <w:rFonts w:ascii="Traditional Arabic" w:hAnsi="Traditional Arabic" w:cs="Traditional Arabic" w:hint="cs"/>
          <w:sz w:val="32"/>
          <w:szCs w:val="32"/>
          <w:rtl/>
          <w:lang w:val="en-GB"/>
        </w:rPr>
        <w:t>"</w:t>
      </w:r>
      <w:r w:rsidRPr="003B107B">
        <w:rPr>
          <w:rStyle w:val="a4"/>
          <w:rFonts w:ascii="Traditional Arabic" w:hAnsi="Traditional Arabic" w:cs="Traditional Arabic"/>
          <w:sz w:val="32"/>
          <w:szCs w:val="32"/>
          <w:rtl/>
          <w:lang w:val="en-GB"/>
        </w:rPr>
        <w:footnoteReference w:id="115"/>
      </w:r>
      <w:r w:rsidRPr="003B107B">
        <w:rPr>
          <w:rFonts w:ascii="Traditional Arabic" w:hAnsi="Traditional Arabic" w:cs="Traditional Arabic" w:hint="cs"/>
          <w:sz w:val="32"/>
          <w:szCs w:val="32"/>
          <w:rtl/>
          <w:lang w:val="en-GB"/>
        </w:rPr>
        <w:t>،</w:t>
      </w:r>
      <w:r w:rsidRPr="003B107B">
        <w:rPr>
          <w:rFonts w:ascii="Traditional Arabic" w:hAnsi="Traditional Arabic" w:cs="Traditional Arabic"/>
          <w:sz w:val="32"/>
          <w:szCs w:val="32"/>
          <w:rtl/>
          <w:lang w:val="en-GB"/>
        </w:rPr>
        <w:t xml:space="preserve"> وفي موطن آخر </w:t>
      </w:r>
      <w:r w:rsidRPr="003B107B">
        <w:rPr>
          <w:rFonts w:ascii="Traditional Arabic" w:hAnsi="Traditional Arabic" w:cs="Traditional Arabic" w:hint="cs"/>
          <w:sz w:val="32"/>
          <w:szCs w:val="32"/>
          <w:rtl/>
          <w:lang w:val="en-GB"/>
        </w:rPr>
        <w:t>جعلها</w:t>
      </w:r>
      <w:r w:rsidRPr="003B107B">
        <w:rPr>
          <w:rFonts w:ascii="Traditional Arabic" w:hAnsi="Traditional Arabic" w:cs="Traditional Arabic"/>
          <w:sz w:val="32"/>
          <w:szCs w:val="32"/>
          <w:rtl/>
          <w:lang w:val="en-GB"/>
        </w:rPr>
        <w:t xml:space="preserve"> </w:t>
      </w:r>
      <w:r w:rsidRPr="003B107B">
        <w:rPr>
          <w:rFonts w:ascii="Traditional Arabic" w:hAnsi="Traditional Arabic" w:cs="Traditional Arabic" w:hint="cs"/>
          <w:sz w:val="32"/>
          <w:szCs w:val="32"/>
          <w:rtl/>
          <w:lang w:val="en-GB"/>
        </w:rPr>
        <w:t>"</w:t>
      </w:r>
      <w:r w:rsidRPr="003B107B">
        <w:rPr>
          <w:rFonts w:ascii="Traditional Arabic" w:hAnsi="Traditional Arabic" w:cs="Traditional Arabic"/>
          <w:sz w:val="32"/>
          <w:szCs w:val="32"/>
          <w:rtl/>
          <w:lang w:val="en-GB"/>
        </w:rPr>
        <w:t>من أعظم شعائرهم</w:t>
      </w:r>
      <w:r w:rsidRPr="003B107B">
        <w:rPr>
          <w:rFonts w:ascii="Traditional Arabic" w:hAnsi="Traditional Arabic" w:cs="Traditional Arabic" w:hint="cs"/>
          <w:sz w:val="32"/>
          <w:szCs w:val="32"/>
          <w:rtl/>
          <w:lang w:val="en-GB"/>
        </w:rPr>
        <w:t>"</w:t>
      </w:r>
      <w:r w:rsidRPr="003B107B">
        <w:rPr>
          <w:rStyle w:val="a4"/>
          <w:rFonts w:ascii="Traditional Arabic" w:hAnsi="Traditional Arabic" w:cs="Traditional Arabic"/>
          <w:sz w:val="32"/>
          <w:szCs w:val="32"/>
          <w:rtl/>
          <w:lang w:val="en-GB"/>
        </w:rPr>
        <w:footnoteReference w:id="116"/>
      </w:r>
      <w:r w:rsidRPr="003B107B">
        <w:rPr>
          <w:rFonts w:ascii="Traditional Arabic" w:hAnsi="Traditional Arabic" w:cs="Traditional Arabic" w:hint="cs"/>
          <w:sz w:val="32"/>
          <w:szCs w:val="32"/>
          <w:rtl/>
          <w:lang w:val="en-GB"/>
        </w:rPr>
        <w:t>، و</w:t>
      </w:r>
      <w:r w:rsidRPr="003B107B">
        <w:rPr>
          <w:rFonts w:ascii="Traditional Arabic" w:hAnsi="Traditional Arabic" w:cs="Traditional Arabic"/>
          <w:sz w:val="32"/>
          <w:szCs w:val="32"/>
          <w:rtl/>
          <w:lang w:val="en-GB"/>
        </w:rPr>
        <w:t>الجزء الذي لقي اهتمام</w:t>
      </w:r>
      <w:r w:rsidRPr="003B107B">
        <w:rPr>
          <w:rFonts w:ascii="Traditional Arabic" w:hAnsi="Traditional Arabic" w:cs="Traditional Arabic" w:hint="cs"/>
          <w:sz w:val="32"/>
          <w:szCs w:val="32"/>
          <w:rtl/>
          <w:lang w:val="en-GB"/>
        </w:rPr>
        <w:t>ه</w:t>
      </w:r>
      <w:r w:rsidRPr="003B107B">
        <w:rPr>
          <w:rFonts w:ascii="Traditional Arabic" w:hAnsi="Traditional Arabic" w:cs="Traditional Arabic"/>
          <w:sz w:val="32"/>
          <w:szCs w:val="32"/>
          <w:rtl/>
          <w:lang w:val="en-GB"/>
        </w:rPr>
        <w:t xml:space="preserve"> من الشروط العمرية هو </w:t>
      </w:r>
      <w:r w:rsidRPr="003B107B">
        <w:rPr>
          <w:rFonts w:ascii="Traditional Arabic" w:hAnsi="Traditional Arabic" w:cs="Traditional Arabic" w:hint="cs"/>
          <w:sz w:val="32"/>
          <w:szCs w:val="32"/>
          <w:rtl/>
          <w:lang w:val="en-GB"/>
        </w:rPr>
        <w:t>"</w:t>
      </w:r>
      <w:r w:rsidRPr="003B107B">
        <w:rPr>
          <w:rFonts w:ascii="Traditional Arabic" w:hAnsi="Traditional Arabic" w:cs="Traditional Arabic"/>
          <w:sz w:val="32"/>
          <w:szCs w:val="32"/>
          <w:rtl/>
          <w:lang w:val="en-GB"/>
        </w:rPr>
        <w:t>ولا يظهروا شيئا من شعائرهم</w:t>
      </w:r>
      <w:r w:rsidRPr="003B107B">
        <w:rPr>
          <w:rFonts w:ascii="Traditional Arabic" w:hAnsi="Traditional Arabic" w:cs="Traditional Arabic" w:hint="cs"/>
          <w:sz w:val="32"/>
          <w:szCs w:val="32"/>
          <w:rtl/>
          <w:lang w:val="en-GB"/>
        </w:rPr>
        <w:t>"</w:t>
      </w:r>
      <w:r w:rsidRPr="003B107B">
        <w:rPr>
          <w:rStyle w:val="a4"/>
          <w:rFonts w:ascii="Traditional Arabic" w:hAnsi="Traditional Arabic" w:cs="Traditional Arabic"/>
          <w:sz w:val="32"/>
          <w:szCs w:val="32"/>
          <w:rtl/>
          <w:lang w:val="en-GB"/>
        </w:rPr>
        <w:footnoteReference w:id="117"/>
      </w:r>
      <w:r w:rsidRPr="003B107B">
        <w:rPr>
          <w:rFonts w:ascii="Traditional Arabic" w:hAnsi="Traditional Arabic" w:cs="Traditional Arabic" w:hint="cs"/>
          <w:sz w:val="32"/>
          <w:szCs w:val="32"/>
          <w:rtl/>
          <w:lang w:val="en-GB"/>
        </w:rPr>
        <w:t>، ورتب</w:t>
      </w:r>
      <w:r w:rsidRPr="003B107B">
        <w:rPr>
          <w:rFonts w:ascii="Traditional Arabic" w:hAnsi="Traditional Arabic" w:cs="Traditional Arabic"/>
          <w:sz w:val="32"/>
          <w:szCs w:val="32"/>
          <w:rtl/>
          <w:lang w:val="en-GB"/>
        </w:rPr>
        <w:t xml:space="preserve"> عليه الحكم الأساسي في الفتوى وهو أن </w:t>
      </w:r>
      <w:r w:rsidRPr="003B107B">
        <w:rPr>
          <w:rFonts w:ascii="Traditional Arabic" w:hAnsi="Traditional Arabic" w:cs="Traditional Arabic" w:hint="cs"/>
          <w:sz w:val="32"/>
          <w:szCs w:val="32"/>
          <w:rtl/>
          <w:lang w:val="en-GB"/>
        </w:rPr>
        <w:t>"</w:t>
      </w:r>
      <w:r w:rsidRPr="003B107B">
        <w:rPr>
          <w:rFonts w:ascii="Traditional Arabic" w:hAnsi="Traditional Arabic" w:cs="Traditional Arabic"/>
          <w:sz w:val="32"/>
          <w:szCs w:val="32"/>
          <w:rtl/>
          <w:lang w:val="en-GB"/>
        </w:rPr>
        <w:t xml:space="preserve">جميع ما فيه إظهار شعائر أهل الذمة قولا وفعلا يجب </w:t>
      </w:r>
      <w:r w:rsidRPr="003B107B">
        <w:rPr>
          <w:rFonts w:ascii="Traditional Arabic" w:hAnsi="Traditional Arabic" w:cs="Traditional Arabic"/>
          <w:sz w:val="32"/>
          <w:szCs w:val="32"/>
          <w:rtl/>
          <w:lang w:val="en-GB"/>
        </w:rPr>
        <w:lastRenderedPageBreak/>
        <w:t>إخفاؤه</w:t>
      </w:r>
      <w:r w:rsidRPr="003B107B">
        <w:rPr>
          <w:rFonts w:ascii="Traditional Arabic" w:hAnsi="Traditional Arabic" w:cs="Traditional Arabic" w:hint="cs"/>
          <w:sz w:val="32"/>
          <w:szCs w:val="32"/>
          <w:rtl/>
          <w:lang w:val="en-GB"/>
        </w:rPr>
        <w:t>"</w:t>
      </w:r>
      <w:r w:rsidRPr="003B107B">
        <w:rPr>
          <w:rStyle w:val="a4"/>
          <w:rFonts w:ascii="Traditional Arabic" w:hAnsi="Traditional Arabic" w:cs="Traditional Arabic"/>
          <w:sz w:val="32"/>
          <w:szCs w:val="32"/>
          <w:rtl/>
          <w:lang w:val="en-GB"/>
        </w:rPr>
        <w:footnoteReference w:id="118"/>
      </w:r>
      <w:r w:rsidRPr="003B107B">
        <w:rPr>
          <w:rFonts w:ascii="Traditional Arabic" w:hAnsi="Traditional Arabic" w:cs="Traditional Arabic"/>
          <w:sz w:val="32"/>
          <w:szCs w:val="32"/>
          <w:rtl/>
          <w:lang w:val="en-GB"/>
        </w:rPr>
        <w:t xml:space="preserve"> و</w:t>
      </w:r>
      <w:r w:rsidRPr="003B107B">
        <w:rPr>
          <w:rFonts w:ascii="Traditional Arabic" w:hAnsi="Traditional Arabic" w:cs="Traditional Arabic" w:hint="cs"/>
          <w:sz w:val="32"/>
          <w:szCs w:val="32"/>
          <w:rtl/>
          <w:lang w:val="en-GB"/>
        </w:rPr>
        <w:t xml:space="preserve">جعل </w:t>
      </w:r>
      <w:r w:rsidRPr="003B107B">
        <w:rPr>
          <w:rFonts w:ascii="Traditional Arabic" w:hAnsi="Traditional Arabic" w:cs="Traditional Arabic"/>
          <w:sz w:val="32"/>
          <w:szCs w:val="32"/>
          <w:rtl/>
          <w:lang w:val="en-GB"/>
        </w:rPr>
        <w:t xml:space="preserve">في مقدمتها </w:t>
      </w:r>
      <w:proofErr w:type="spellStart"/>
      <w:r w:rsidRPr="003B107B">
        <w:rPr>
          <w:rFonts w:ascii="Traditional Arabic" w:hAnsi="Traditional Arabic" w:cs="Traditional Arabic"/>
          <w:sz w:val="32"/>
          <w:szCs w:val="32"/>
          <w:rtl/>
          <w:lang w:val="en-GB"/>
        </w:rPr>
        <w:t>المطابل</w:t>
      </w:r>
      <w:proofErr w:type="spellEnd"/>
      <w:r w:rsidRPr="003B107B">
        <w:rPr>
          <w:rFonts w:ascii="Traditional Arabic" w:hAnsi="Traditional Arabic" w:cs="Traditional Arabic" w:hint="cs"/>
          <w:sz w:val="32"/>
          <w:szCs w:val="32"/>
          <w:rtl/>
          <w:lang w:val="en-GB"/>
        </w:rPr>
        <w:t>، ومما</w:t>
      </w:r>
      <w:r w:rsidRPr="003B107B">
        <w:rPr>
          <w:rFonts w:ascii="Traditional Arabic" w:hAnsi="Traditional Arabic" w:cs="Traditional Arabic"/>
          <w:sz w:val="32"/>
          <w:szCs w:val="32"/>
          <w:rtl/>
          <w:lang w:val="en-GB"/>
        </w:rPr>
        <w:t xml:space="preserve"> عده المفتي من الشعائر المتعلقة بأهل الذمة:</w:t>
      </w:r>
      <w:r w:rsidRPr="003B107B">
        <w:rPr>
          <w:rFonts w:ascii="Traditional Arabic" w:hAnsi="Traditional Arabic" w:cs="Traditional Arabic" w:hint="cs"/>
          <w:sz w:val="32"/>
          <w:szCs w:val="32"/>
          <w:rtl/>
          <w:lang w:val="en-GB"/>
        </w:rPr>
        <w:t xml:space="preserve"> </w:t>
      </w:r>
      <w:r w:rsidRPr="003B107B">
        <w:rPr>
          <w:rFonts w:ascii="Traditional Arabic" w:hAnsi="Traditional Arabic" w:cs="Traditional Arabic"/>
          <w:sz w:val="32"/>
          <w:szCs w:val="32"/>
          <w:rtl/>
          <w:lang w:val="en-GB"/>
        </w:rPr>
        <w:t>إظهار الخمور</w:t>
      </w:r>
      <w:r w:rsidRPr="003B107B">
        <w:rPr>
          <w:rFonts w:ascii="Traditional Arabic" w:hAnsi="Traditional Arabic" w:cs="Traditional Arabic" w:hint="cs"/>
          <w:sz w:val="32"/>
          <w:szCs w:val="32"/>
          <w:rtl/>
          <w:lang w:val="en-GB"/>
        </w:rPr>
        <w:t>، و</w:t>
      </w:r>
      <w:r w:rsidRPr="003B107B">
        <w:rPr>
          <w:rFonts w:ascii="Traditional Arabic" w:hAnsi="Traditional Arabic" w:cs="Traditional Arabic"/>
          <w:sz w:val="32"/>
          <w:szCs w:val="32"/>
          <w:rtl/>
          <w:lang w:val="en-GB"/>
        </w:rPr>
        <w:t>إظهار الناقوس</w:t>
      </w:r>
      <w:r w:rsidRPr="003B107B">
        <w:rPr>
          <w:rFonts w:ascii="Traditional Arabic" w:hAnsi="Traditional Arabic" w:cs="Traditional Arabic" w:hint="cs"/>
          <w:sz w:val="32"/>
          <w:szCs w:val="32"/>
          <w:rtl/>
          <w:lang w:val="en-GB"/>
        </w:rPr>
        <w:t xml:space="preserve">، </w:t>
      </w:r>
      <w:r w:rsidRPr="003B107B">
        <w:rPr>
          <w:rFonts w:ascii="Traditional Arabic" w:hAnsi="Traditional Arabic" w:cs="Traditional Arabic"/>
          <w:sz w:val="32"/>
          <w:szCs w:val="32"/>
          <w:rtl/>
          <w:lang w:val="en-GB"/>
        </w:rPr>
        <w:t>ورتب عليهما وجوب كسر الثاني وآنية الأول</w:t>
      </w:r>
      <w:r w:rsidRPr="003B107B">
        <w:rPr>
          <w:rStyle w:val="a4"/>
          <w:rFonts w:ascii="Traditional Arabic" w:hAnsi="Traditional Arabic" w:cs="Traditional Arabic"/>
          <w:sz w:val="32"/>
          <w:szCs w:val="32"/>
          <w:rtl/>
          <w:lang w:val="en-GB"/>
        </w:rPr>
        <w:footnoteReference w:id="119"/>
      </w:r>
      <w:r w:rsidRPr="003B107B">
        <w:rPr>
          <w:rFonts w:ascii="Traditional Arabic" w:hAnsi="Traditional Arabic" w:cs="Traditional Arabic" w:hint="cs"/>
          <w:sz w:val="32"/>
          <w:szCs w:val="32"/>
          <w:rtl/>
          <w:lang w:val="en-GB"/>
        </w:rPr>
        <w:t>.</w:t>
      </w:r>
    </w:p>
    <w:p w14:paraId="1191ABF8" w14:textId="77777777" w:rsidR="00955C18" w:rsidRPr="003B107B" w:rsidRDefault="00955C18" w:rsidP="00955C18">
      <w:pPr>
        <w:tabs>
          <w:tab w:val="left" w:pos="368"/>
        </w:tabs>
        <w:bidi/>
        <w:spacing w:after="0" w:line="240" w:lineRule="auto"/>
        <w:jc w:val="both"/>
        <w:rPr>
          <w:rFonts w:ascii="Traditional Arabic" w:hAnsi="Traditional Arabic" w:cs="Traditional Arabic"/>
          <w:sz w:val="32"/>
          <w:szCs w:val="32"/>
          <w:rtl/>
          <w:lang w:val="en-GB"/>
        </w:rPr>
      </w:pPr>
      <w:proofErr w:type="spellStart"/>
      <w:r w:rsidRPr="003B107B">
        <w:rPr>
          <w:rFonts w:ascii="Traditional Arabic" w:hAnsi="Traditional Arabic" w:cs="Traditional Arabic" w:hint="cs"/>
          <w:sz w:val="32"/>
          <w:szCs w:val="32"/>
          <w:rtl/>
          <w:lang w:val="en-GB"/>
        </w:rPr>
        <w:t>ومقصودنا</w:t>
      </w:r>
      <w:proofErr w:type="spellEnd"/>
      <w:r w:rsidRPr="003B107B">
        <w:rPr>
          <w:rFonts w:ascii="Traditional Arabic" w:hAnsi="Traditional Arabic" w:cs="Traditional Arabic" w:hint="cs"/>
          <w:sz w:val="32"/>
          <w:szCs w:val="32"/>
          <w:rtl/>
          <w:lang w:val="en-GB"/>
        </w:rPr>
        <w:t xml:space="preserve"> من تسليط الضوء على مفهوم الشعائر لا لبيان الشعائر في الإسلام إنما لبيان المراد بشكل دقيق بشعائر أهل الذمة التي منع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hint="cs"/>
          <w:sz w:val="32"/>
          <w:szCs w:val="32"/>
          <w:rtl/>
          <w:lang w:val="en-GB"/>
        </w:rPr>
        <w:t xml:space="preserve"> في فتواه من ظهورها.</w:t>
      </w:r>
    </w:p>
    <w:p w14:paraId="1C7EFDEC" w14:textId="77777777" w:rsidR="00955C18" w:rsidRPr="003B107B" w:rsidRDefault="00955C18" w:rsidP="00955C18">
      <w:pPr>
        <w:tabs>
          <w:tab w:val="left" w:pos="368"/>
        </w:tabs>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الشعائر جمع شعيرة، وهي في اللغة: العلامة، وفي الاصطلاح يعرفها الفقهاء بأنها: متعبدات الإسلام</w:t>
      </w:r>
      <w:r w:rsidRPr="003B107B">
        <w:rPr>
          <w:rStyle w:val="a4"/>
          <w:rFonts w:ascii="Traditional Arabic" w:hAnsi="Traditional Arabic" w:cs="Traditional Arabic"/>
          <w:sz w:val="32"/>
          <w:szCs w:val="32"/>
          <w:rtl/>
          <w:lang w:val="en-GB"/>
        </w:rPr>
        <w:footnoteReference w:id="120"/>
      </w:r>
      <w:r w:rsidRPr="003B107B">
        <w:rPr>
          <w:rFonts w:ascii="Traditional Arabic" w:hAnsi="Traditional Arabic" w:cs="Traditional Arabic" w:hint="cs"/>
          <w:sz w:val="32"/>
          <w:szCs w:val="32"/>
          <w:rtl/>
          <w:lang w:val="en-GB"/>
        </w:rPr>
        <w:t>، أو أعلام الطاعة</w:t>
      </w:r>
      <w:r w:rsidRPr="003B107B">
        <w:rPr>
          <w:rStyle w:val="a4"/>
          <w:rFonts w:ascii="Traditional Arabic" w:hAnsi="Traditional Arabic" w:cs="Traditional Arabic"/>
          <w:sz w:val="32"/>
          <w:szCs w:val="32"/>
          <w:rtl/>
          <w:lang w:val="en-GB"/>
        </w:rPr>
        <w:footnoteReference w:id="121"/>
      </w:r>
      <w:r w:rsidRPr="003B107B">
        <w:rPr>
          <w:rFonts w:ascii="Traditional Arabic" w:hAnsi="Traditional Arabic" w:cs="Traditional Arabic" w:hint="cs"/>
          <w:sz w:val="32"/>
          <w:szCs w:val="32"/>
          <w:rtl/>
          <w:lang w:val="en-GB"/>
        </w:rPr>
        <w:t>، أو خصال الإسلام</w:t>
      </w:r>
      <w:r w:rsidRPr="003B107B">
        <w:rPr>
          <w:rStyle w:val="a4"/>
          <w:rFonts w:ascii="Traditional Arabic" w:hAnsi="Traditional Arabic" w:cs="Traditional Arabic"/>
          <w:sz w:val="32"/>
          <w:szCs w:val="32"/>
          <w:rtl/>
          <w:lang w:val="en-GB"/>
        </w:rPr>
        <w:footnoteReference w:id="122"/>
      </w:r>
      <w:r w:rsidRPr="003B107B">
        <w:rPr>
          <w:rFonts w:ascii="Traditional Arabic" w:hAnsi="Traditional Arabic" w:cs="Traditional Arabic" w:hint="cs"/>
          <w:sz w:val="32"/>
          <w:szCs w:val="32"/>
          <w:rtl/>
          <w:lang w:val="en-GB"/>
        </w:rPr>
        <w:t xml:space="preserve">، ويمثلون لأعلام الحج بالموقف والذبح والسعي والتلبية وغير </w:t>
      </w:r>
      <w:proofErr w:type="gramStart"/>
      <w:r w:rsidRPr="003B107B">
        <w:rPr>
          <w:rFonts w:ascii="Traditional Arabic" w:hAnsi="Traditional Arabic" w:cs="Traditional Arabic" w:hint="cs"/>
          <w:sz w:val="32"/>
          <w:szCs w:val="32"/>
          <w:rtl/>
          <w:lang w:val="en-GB"/>
        </w:rPr>
        <w:t>ذلك</w:t>
      </w:r>
      <w:proofErr w:type="gramEnd"/>
      <w:r w:rsidRPr="003B107B">
        <w:rPr>
          <w:rFonts w:ascii="Traditional Arabic" w:hAnsi="Traditional Arabic" w:cs="Traditional Arabic" w:hint="cs"/>
          <w:sz w:val="32"/>
          <w:szCs w:val="32"/>
          <w:rtl/>
          <w:lang w:val="en-GB"/>
        </w:rPr>
        <w:t xml:space="preserve"> بل إن بعضهم عد أعمال الحج كلها من الشعائر</w:t>
      </w:r>
      <w:r w:rsidRPr="003B107B">
        <w:rPr>
          <w:rStyle w:val="a4"/>
          <w:rFonts w:ascii="Traditional Arabic" w:hAnsi="Traditional Arabic" w:cs="Traditional Arabic"/>
          <w:sz w:val="32"/>
          <w:szCs w:val="32"/>
          <w:rtl/>
          <w:lang w:val="en-GB"/>
        </w:rPr>
        <w:footnoteReference w:id="123"/>
      </w:r>
      <w:r w:rsidRPr="003B107B">
        <w:rPr>
          <w:rFonts w:ascii="Traditional Arabic" w:hAnsi="Traditional Arabic" w:cs="Traditional Arabic" w:hint="cs"/>
          <w:sz w:val="32"/>
          <w:szCs w:val="32"/>
          <w:rtl/>
          <w:lang w:val="en-GB"/>
        </w:rPr>
        <w:t>، ويمثل الفقهاء لأعلام الصلاة بالأذان والعيد وغيرها</w:t>
      </w:r>
      <w:r w:rsidRPr="003B107B">
        <w:rPr>
          <w:rStyle w:val="a4"/>
          <w:rFonts w:ascii="Traditional Arabic" w:hAnsi="Traditional Arabic" w:cs="Traditional Arabic"/>
          <w:sz w:val="32"/>
          <w:szCs w:val="32"/>
          <w:rtl/>
          <w:lang w:val="en-GB"/>
        </w:rPr>
        <w:footnoteReference w:id="124"/>
      </w:r>
      <w:r w:rsidRPr="003B107B">
        <w:rPr>
          <w:rFonts w:ascii="Traditional Arabic" w:hAnsi="Traditional Arabic" w:cs="Traditional Arabic" w:hint="cs"/>
          <w:sz w:val="32"/>
          <w:szCs w:val="32"/>
          <w:rtl/>
          <w:lang w:val="en-GB"/>
        </w:rPr>
        <w:t xml:space="preserve">، ولعل أفضل تعريفات الشعائر وأدقها تعريف الإمام </w:t>
      </w:r>
      <w:proofErr w:type="spellStart"/>
      <w:r w:rsidRPr="003B107B">
        <w:rPr>
          <w:rFonts w:ascii="Traditional Arabic" w:hAnsi="Traditional Arabic" w:cs="Traditional Arabic"/>
          <w:color w:val="000000"/>
          <w:sz w:val="32"/>
          <w:szCs w:val="32"/>
          <w:rtl/>
        </w:rPr>
        <w:t>البابرتي</w:t>
      </w:r>
      <w:proofErr w:type="spellEnd"/>
      <w:r w:rsidRPr="003B107B">
        <w:rPr>
          <w:rFonts w:ascii="Traditional Arabic" w:hAnsi="Traditional Arabic" w:cs="Traditional Arabic" w:hint="cs"/>
          <w:sz w:val="32"/>
          <w:szCs w:val="32"/>
          <w:rtl/>
          <w:lang w:val="en-GB"/>
        </w:rPr>
        <w:t xml:space="preserve"> حيث عرفها بأنها: "</w:t>
      </w:r>
      <w:r w:rsidRPr="003B107B">
        <w:rPr>
          <w:rFonts w:ascii="Traditional Arabic" w:hAnsi="Traditional Arabic" w:cs="Traditional Arabic"/>
          <w:sz w:val="32"/>
          <w:szCs w:val="32"/>
          <w:rtl/>
          <w:lang w:val="en-GB"/>
        </w:rPr>
        <w:t>ما يؤدى من العبادات على سبيل الاشتهار</w:t>
      </w:r>
      <w:r w:rsidRPr="003B107B">
        <w:rPr>
          <w:rFonts w:ascii="Traditional Arabic" w:hAnsi="Traditional Arabic" w:cs="Traditional Arabic" w:hint="cs"/>
          <w:sz w:val="32"/>
          <w:szCs w:val="32"/>
          <w:rtl/>
          <w:lang w:val="en-GB"/>
        </w:rPr>
        <w:t>"</w:t>
      </w:r>
      <w:r w:rsidRPr="003B107B">
        <w:rPr>
          <w:rStyle w:val="a4"/>
          <w:rFonts w:ascii="Traditional Arabic" w:hAnsi="Traditional Arabic" w:cs="Traditional Arabic"/>
          <w:sz w:val="32"/>
          <w:szCs w:val="32"/>
          <w:rtl/>
          <w:lang w:val="en-GB"/>
        </w:rPr>
        <w:footnoteReference w:id="125"/>
      </w:r>
      <w:r w:rsidRPr="003B107B">
        <w:rPr>
          <w:rFonts w:ascii="Traditional Arabic" w:hAnsi="Traditional Arabic" w:cs="Traditional Arabic" w:hint="cs"/>
          <w:sz w:val="32"/>
          <w:szCs w:val="32"/>
          <w:rtl/>
          <w:lang w:val="en-GB"/>
        </w:rPr>
        <w:t>، وأدق منه وأشمل تعريف الإمام العيني عرفها بقوله: "</w:t>
      </w:r>
      <w:r w:rsidRPr="003B107B">
        <w:rPr>
          <w:rFonts w:ascii="Traditional Arabic" w:hAnsi="Traditional Arabic" w:cs="Traditional Arabic"/>
          <w:sz w:val="32"/>
          <w:szCs w:val="32"/>
          <w:rtl/>
          <w:lang w:val="en-GB"/>
        </w:rPr>
        <w:t>ما كان أداؤه على سبيل الاشتهار</w:t>
      </w:r>
      <w:r w:rsidRPr="003B107B">
        <w:rPr>
          <w:rFonts w:ascii="Traditional Arabic" w:hAnsi="Traditional Arabic" w:cs="Traditional Arabic" w:hint="cs"/>
          <w:sz w:val="32"/>
          <w:szCs w:val="32"/>
          <w:rtl/>
          <w:lang w:val="en-GB"/>
        </w:rPr>
        <w:t>"</w:t>
      </w:r>
      <w:r w:rsidRPr="003B107B">
        <w:rPr>
          <w:rStyle w:val="a4"/>
          <w:rFonts w:ascii="Traditional Arabic" w:hAnsi="Traditional Arabic" w:cs="Traditional Arabic"/>
          <w:sz w:val="32"/>
          <w:szCs w:val="32"/>
          <w:rtl/>
          <w:lang w:val="en-GB"/>
        </w:rPr>
        <w:footnoteReference w:id="126"/>
      </w:r>
      <w:r w:rsidRPr="003B107B">
        <w:rPr>
          <w:rFonts w:ascii="Traditional Arabic" w:hAnsi="Traditional Arabic" w:cs="Traditional Arabic" w:hint="cs"/>
          <w:sz w:val="32"/>
          <w:szCs w:val="32"/>
          <w:rtl/>
          <w:lang w:val="en-GB"/>
        </w:rPr>
        <w:t>.</w:t>
      </w:r>
    </w:p>
    <w:p w14:paraId="4EDFFC62" w14:textId="77777777" w:rsidR="00955C18" w:rsidRPr="003B107B" w:rsidRDefault="00955C18" w:rsidP="00955C18">
      <w:pPr>
        <w:tabs>
          <w:tab w:val="left" w:pos="368"/>
        </w:tabs>
        <w:bidi/>
        <w:spacing w:after="0" w:line="240" w:lineRule="auto"/>
        <w:jc w:val="both"/>
        <w:rPr>
          <w:rFonts w:ascii="Traditional Arabic" w:hAnsi="Traditional Arabic" w:cs="Traditional Arabic"/>
          <w:b/>
          <w:bCs/>
          <w:sz w:val="32"/>
          <w:szCs w:val="32"/>
          <w:lang w:val="en-GB"/>
        </w:rPr>
      </w:pPr>
      <w:r w:rsidRPr="003B107B">
        <w:rPr>
          <w:rFonts w:ascii="Traditional Arabic" w:hAnsi="Traditional Arabic" w:cs="Traditional Arabic" w:hint="cs"/>
          <w:sz w:val="32"/>
          <w:szCs w:val="32"/>
          <w:rtl/>
          <w:lang w:val="en-GB"/>
        </w:rPr>
        <w:t xml:space="preserve">ومن الأمور المهمة التي أشار إليها بعض الفقهاء أن مواضع العبادات يسعها هذا الاسم وفرعوا ذلك على قوله تعالى: </w:t>
      </w:r>
      <w:r w:rsidRPr="003B107B">
        <w:rPr>
          <w:rFonts w:ascii="Arabic Typesetting" w:hAnsi="Arabic Typesetting" w:cs="Arabic Typesetting"/>
          <w:b/>
          <w:bCs/>
          <w:sz w:val="32"/>
          <w:szCs w:val="32"/>
          <w:rtl/>
          <w:lang w:val="en-GB"/>
        </w:rPr>
        <w:t>﴿</w:t>
      </w:r>
      <w:r w:rsidRPr="003B107B">
        <w:rPr>
          <w:rFonts w:ascii="Traditional Arabic" w:hAnsi="Traditional Arabic" w:cs="Traditional Arabic"/>
          <w:b/>
          <w:bCs/>
          <w:sz w:val="32"/>
          <w:szCs w:val="32"/>
          <w:rtl/>
          <w:lang w:val="en-GB"/>
        </w:rPr>
        <w:t>الْمَشْعَرِ الْحَرَامِ</w:t>
      </w:r>
      <w:r w:rsidRPr="003B107B">
        <w:rPr>
          <w:rFonts w:ascii="Arabic Typesetting" w:hAnsi="Arabic Typesetting" w:cs="Arabic Typesetting"/>
          <w:b/>
          <w:bCs/>
          <w:sz w:val="32"/>
          <w:szCs w:val="32"/>
          <w:rtl/>
          <w:lang w:val="en-GB"/>
        </w:rPr>
        <w:t>﴾</w:t>
      </w:r>
      <w:r w:rsidRPr="003B107B">
        <w:rPr>
          <w:rFonts w:ascii="Traditional Arabic" w:hAnsi="Traditional Arabic" w:cs="Traditional Arabic"/>
          <w:sz w:val="32"/>
          <w:szCs w:val="32"/>
          <w:rtl/>
          <w:lang w:val="en-GB"/>
        </w:rPr>
        <w:t xml:space="preserve"> [البقرة: 198]</w:t>
      </w:r>
      <w:r w:rsidRPr="003B107B">
        <w:rPr>
          <w:rFonts w:ascii="Traditional Arabic" w:hAnsi="Traditional Arabic" w:cs="Traditional Arabic" w:hint="cs"/>
          <w:sz w:val="32"/>
          <w:szCs w:val="32"/>
          <w:rtl/>
          <w:lang w:val="en-GB"/>
        </w:rPr>
        <w:t>، وإنما سمي بهذا الاسم لأنه "</w:t>
      </w:r>
      <w:r w:rsidRPr="003B107B">
        <w:rPr>
          <w:rFonts w:ascii="Traditional Arabic" w:hAnsi="Traditional Arabic" w:cs="Traditional Arabic"/>
          <w:sz w:val="32"/>
          <w:szCs w:val="32"/>
          <w:rtl/>
          <w:lang w:val="en-GB"/>
        </w:rPr>
        <w:t>معلم للعبادة وموضع</w:t>
      </w:r>
      <w:r w:rsidRPr="003B107B">
        <w:rPr>
          <w:rFonts w:ascii="Traditional Arabic" w:hAnsi="Traditional Arabic" w:cs="Traditional Arabic" w:hint="cs"/>
          <w:sz w:val="32"/>
          <w:szCs w:val="32"/>
          <w:rtl/>
          <w:lang w:val="en-GB"/>
        </w:rPr>
        <w:t>"</w:t>
      </w:r>
      <w:r w:rsidRPr="003B107B">
        <w:rPr>
          <w:rStyle w:val="a4"/>
          <w:rFonts w:ascii="Traditional Arabic" w:hAnsi="Traditional Arabic" w:cs="Traditional Arabic"/>
          <w:sz w:val="32"/>
          <w:szCs w:val="32"/>
          <w:rtl/>
          <w:lang w:val="en-GB"/>
        </w:rPr>
        <w:footnoteReference w:id="127"/>
      </w:r>
      <w:r w:rsidRPr="003B107B">
        <w:rPr>
          <w:rFonts w:ascii="Traditional Arabic" w:hAnsi="Traditional Arabic" w:cs="Traditional Arabic" w:hint="cs"/>
          <w:sz w:val="32"/>
          <w:szCs w:val="32"/>
          <w:rtl/>
          <w:lang w:val="en-GB"/>
        </w:rPr>
        <w:t>، حتى إنهم قالوا إن "</w:t>
      </w:r>
      <w:r w:rsidRPr="003B107B">
        <w:rPr>
          <w:rFonts w:ascii="Traditional Arabic" w:hAnsi="Traditional Arabic" w:cs="Traditional Arabic"/>
          <w:sz w:val="32"/>
          <w:szCs w:val="32"/>
          <w:rtl/>
          <w:lang w:val="en-GB"/>
        </w:rPr>
        <w:t>الْمَشَاعِرُ مَوَاضِعُ الْمَنَاسِكِ</w:t>
      </w:r>
      <w:r w:rsidRPr="003B107B">
        <w:rPr>
          <w:rFonts w:ascii="Traditional Arabic" w:hAnsi="Traditional Arabic" w:cs="Traditional Arabic" w:hint="cs"/>
          <w:sz w:val="32"/>
          <w:szCs w:val="32"/>
          <w:rtl/>
          <w:lang w:val="en-GB"/>
        </w:rPr>
        <w:t>"</w:t>
      </w:r>
      <w:r w:rsidRPr="003B107B">
        <w:rPr>
          <w:rStyle w:val="a4"/>
          <w:rFonts w:ascii="Traditional Arabic" w:hAnsi="Traditional Arabic" w:cs="Traditional Arabic"/>
          <w:sz w:val="32"/>
          <w:szCs w:val="32"/>
          <w:rtl/>
          <w:lang w:val="en-GB"/>
        </w:rPr>
        <w:footnoteReference w:id="128"/>
      </w:r>
      <w:r w:rsidRPr="003B107B">
        <w:rPr>
          <w:rFonts w:ascii="Traditional Arabic" w:hAnsi="Traditional Arabic" w:cs="Traditional Arabic" w:hint="cs"/>
          <w:sz w:val="32"/>
          <w:szCs w:val="32"/>
          <w:rtl/>
          <w:lang w:val="en-GB"/>
        </w:rPr>
        <w:t xml:space="preserve">، بل إن بعضهم عرف الشعائر </w:t>
      </w:r>
      <w:proofErr w:type="gramStart"/>
      <w:r w:rsidRPr="003B107B">
        <w:rPr>
          <w:rFonts w:ascii="Traditional Arabic" w:hAnsi="Traditional Arabic" w:cs="Traditional Arabic" w:hint="cs"/>
          <w:sz w:val="32"/>
          <w:szCs w:val="32"/>
          <w:rtl/>
          <w:lang w:val="en-GB"/>
        </w:rPr>
        <w:t>ب"</w:t>
      </w:r>
      <w:proofErr w:type="gramEnd"/>
      <w:r w:rsidRPr="003B107B">
        <w:rPr>
          <w:rFonts w:ascii="Traditional Arabic" w:hAnsi="Traditional Arabic" w:cs="Traditional Arabic"/>
          <w:sz w:val="32"/>
          <w:szCs w:val="32"/>
          <w:rtl/>
          <w:lang w:val="en-GB"/>
        </w:rPr>
        <w:t>المعالم الت</w:t>
      </w:r>
      <w:r w:rsidRPr="003B107B">
        <w:rPr>
          <w:rFonts w:ascii="Traditional Arabic" w:hAnsi="Traditional Arabic" w:cs="Traditional Arabic" w:hint="cs"/>
          <w:sz w:val="32"/>
          <w:szCs w:val="32"/>
          <w:rtl/>
          <w:lang w:val="en-GB"/>
        </w:rPr>
        <w:t>ي</w:t>
      </w:r>
      <w:r w:rsidRPr="003B107B">
        <w:rPr>
          <w:rFonts w:ascii="Traditional Arabic" w:hAnsi="Traditional Arabic" w:cs="Traditional Arabic"/>
          <w:sz w:val="32"/>
          <w:szCs w:val="32"/>
          <w:rtl/>
          <w:lang w:val="en-GB"/>
        </w:rPr>
        <w:t xml:space="preserve"> ندب الله إليها وأمر بالقيام عليها</w:t>
      </w:r>
      <w:r w:rsidRPr="003B107B">
        <w:rPr>
          <w:rFonts w:ascii="Traditional Arabic" w:hAnsi="Traditional Arabic" w:cs="Traditional Arabic" w:hint="cs"/>
          <w:sz w:val="32"/>
          <w:szCs w:val="32"/>
          <w:rtl/>
          <w:lang w:val="en-GB"/>
        </w:rPr>
        <w:t>"</w:t>
      </w:r>
      <w:r w:rsidRPr="003B107B">
        <w:rPr>
          <w:rStyle w:val="a4"/>
          <w:rFonts w:ascii="Traditional Arabic" w:hAnsi="Traditional Arabic" w:cs="Traditional Arabic"/>
          <w:sz w:val="32"/>
          <w:szCs w:val="32"/>
          <w:rtl/>
          <w:lang w:val="en-GB"/>
        </w:rPr>
        <w:footnoteReference w:id="129"/>
      </w:r>
      <w:r w:rsidRPr="003B107B">
        <w:rPr>
          <w:rFonts w:ascii="Traditional Arabic" w:hAnsi="Traditional Arabic" w:cs="Traditional Arabic" w:hint="cs"/>
          <w:sz w:val="32"/>
          <w:szCs w:val="32"/>
          <w:rtl/>
          <w:lang w:val="en-GB"/>
        </w:rPr>
        <w:t>.</w:t>
      </w:r>
    </w:p>
    <w:p w14:paraId="01E2178B" w14:textId="77777777" w:rsidR="00955C18" w:rsidRPr="003B107B" w:rsidRDefault="00955C18" w:rsidP="00955C18">
      <w:pPr>
        <w:pStyle w:val="a5"/>
        <w:numPr>
          <w:ilvl w:val="0"/>
          <w:numId w:val="57"/>
        </w:numPr>
        <w:tabs>
          <w:tab w:val="left" w:pos="368"/>
        </w:tabs>
        <w:spacing w:line="240" w:lineRule="auto"/>
        <w:ind w:left="0" w:firstLine="0"/>
        <w:jc w:val="both"/>
        <w:rPr>
          <w:rFonts w:ascii="Traditional Arabic" w:hAnsi="Traditional Arabic" w:cs="Traditional Arabic"/>
          <w:b/>
          <w:bCs/>
          <w:sz w:val="32"/>
          <w:szCs w:val="32"/>
          <w:rtl/>
          <w:lang w:val="en-GB"/>
        </w:rPr>
      </w:pPr>
      <w:r w:rsidRPr="003B107B">
        <w:rPr>
          <w:rFonts w:ascii="Traditional Arabic" w:hAnsi="Traditional Arabic" w:cs="Traditional Arabic"/>
          <w:b/>
          <w:bCs/>
          <w:sz w:val="32"/>
          <w:szCs w:val="32"/>
          <w:rtl/>
          <w:lang w:val="en-GB"/>
        </w:rPr>
        <w:t>الشروط العمرية:</w:t>
      </w:r>
    </w:p>
    <w:p w14:paraId="59ADDE1A" w14:textId="77777777" w:rsidR="00955C18" w:rsidRPr="003B107B" w:rsidRDefault="00955C18" w:rsidP="00955C18">
      <w:pPr>
        <w:tabs>
          <w:tab w:val="left" w:pos="368"/>
        </w:tabs>
        <w:bidi/>
        <w:spacing w:after="0" w:line="240" w:lineRule="auto"/>
        <w:jc w:val="both"/>
        <w:rPr>
          <w:rFonts w:ascii="Traditional Arabic" w:hAnsi="Traditional Arabic" w:cs="Traditional Arabic"/>
          <w:sz w:val="32"/>
          <w:szCs w:val="32"/>
          <w:rtl/>
          <w:lang w:val="en-GB"/>
        </w:rPr>
      </w:pPr>
      <w:bookmarkStart w:id="10" w:name="_Hlk536790276"/>
      <w:r w:rsidRPr="003B107B">
        <w:rPr>
          <w:rFonts w:ascii="Traditional Arabic" w:hAnsi="Traditional Arabic" w:cs="Traditional Arabic" w:hint="cs"/>
          <w:sz w:val="32"/>
          <w:szCs w:val="32"/>
          <w:rtl/>
          <w:lang w:val="en-GB"/>
        </w:rPr>
        <w:t>لم تعرض الفتوى للعهدة العمرية إنما ركزت على ما سمي ب"الشروط العمرية" يقول رحمه الله: "</w:t>
      </w:r>
      <w:r w:rsidRPr="003B107B">
        <w:rPr>
          <w:rFonts w:ascii="Traditional Arabic" w:hAnsi="Traditional Arabic" w:cs="Traditional Arabic"/>
          <w:sz w:val="32"/>
          <w:szCs w:val="32"/>
          <w:rtl/>
        </w:rPr>
        <w:t xml:space="preserve">اعلم أيّدك الله أن سيّدنا عمر بن الخطاب، رضي الله عنه، شرط شروطًا على أهل الذّمة من اليهود </w:t>
      </w:r>
      <w:proofErr w:type="spellStart"/>
      <w:r w:rsidRPr="003B107B">
        <w:rPr>
          <w:rFonts w:ascii="Traditional Arabic" w:hAnsi="Traditional Arabic" w:cs="Traditional Arabic"/>
          <w:sz w:val="32"/>
          <w:szCs w:val="32"/>
          <w:rtl/>
        </w:rPr>
        <w:t>والنّصاري</w:t>
      </w:r>
      <w:proofErr w:type="spellEnd"/>
      <w:r w:rsidRPr="003B107B">
        <w:rPr>
          <w:rFonts w:ascii="Traditional Arabic" w:hAnsi="Traditional Arabic" w:cs="Traditional Arabic"/>
          <w:sz w:val="32"/>
          <w:szCs w:val="32"/>
          <w:rtl/>
        </w:rPr>
        <w:t xml:space="preserve"> جميع </w:t>
      </w:r>
      <w:r w:rsidRPr="003B107B">
        <w:rPr>
          <w:rFonts w:ascii="Traditional Arabic" w:hAnsi="Traditional Arabic" w:cs="Traditional Arabic"/>
          <w:sz w:val="32"/>
          <w:szCs w:val="32"/>
          <w:rtl/>
        </w:rPr>
        <w:lastRenderedPageBreak/>
        <w:t>مَنْ في القُطْر الشّاميّ، وتلك الشُّروط رَوَتْها أعلام المحدّثين في صحيح رواياتهم، ونقَلَتْها فقهاء المذاهب المدوّنة والمهجورة في تصانيفهم، وأجْمَعت عليها الأمّة من غير نكيرٍ، وقَبِلَتْها في كلّ عصرٍ أئمّة التّحرير</w:t>
      </w:r>
      <w:r w:rsidRPr="003B107B">
        <w:rPr>
          <w:rFonts w:ascii="Traditional Arabic" w:hAnsi="Traditional Arabic" w:cs="Traditional Arabic" w:hint="cs"/>
          <w:sz w:val="32"/>
          <w:szCs w:val="32"/>
          <w:rtl/>
        </w:rPr>
        <w:t>"</w:t>
      </w:r>
      <w:r w:rsidRPr="003B107B">
        <w:rPr>
          <w:rStyle w:val="a4"/>
          <w:rFonts w:ascii="Traditional Arabic" w:hAnsi="Traditional Arabic" w:cs="Traditional Arabic"/>
          <w:sz w:val="32"/>
          <w:szCs w:val="32"/>
          <w:rtl/>
        </w:rPr>
        <w:footnoteReference w:id="130"/>
      </w:r>
      <w:r w:rsidRPr="003B107B">
        <w:rPr>
          <w:rFonts w:ascii="Traditional Arabic" w:hAnsi="Traditional Arabic" w:cs="Traditional Arabic" w:hint="cs"/>
          <w:sz w:val="32"/>
          <w:szCs w:val="32"/>
          <w:rtl/>
        </w:rPr>
        <w:t xml:space="preserve">، </w:t>
      </w:r>
      <w:r w:rsidRPr="003B107B">
        <w:rPr>
          <w:rFonts w:ascii="Traditional Arabic" w:hAnsi="Traditional Arabic" w:cs="Traditional Arabic"/>
          <w:sz w:val="32"/>
          <w:szCs w:val="32"/>
          <w:rtl/>
          <w:lang w:val="en-GB"/>
        </w:rPr>
        <w:t>والبعض يرى فيهما مصطلحا واحداً لكن إلحاح المفتي على استعمال أحد المصطلحين يعطي إشارة ربما إلى أنه يرى فرقاً بينهما</w:t>
      </w:r>
      <w:r w:rsidRPr="003B107B">
        <w:rPr>
          <w:rFonts w:ascii="Traditional Arabic" w:hAnsi="Traditional Arabic" w:cs="Traditional Arabic" w:hint="cs"/>
          <w:sz w:val="32"/>
          <w:szCs w:val="32"/>
          <w:rtl/>
          <w:lang w:val="en-GB"/>
        </w:rPr>
        <w:t>، وباستقراء الباحث وجد أن العهدة العمرية غير مذكورة على ألسنة الفقهاء بخلاف الشروط</w:t>
      </w:r>
      <w:r w:rsidRPr="003B107B">
        <w:rPr>
          <w:rFonts w:ascii="Traditional Arabic" w:hAnsi="Traditional Arabic" w:cs="Traditional Arabic"/>
          <w:sz w:val="32"/>
          <w:szCs w:val="32"/>
          <w:rtl/>
          <w:lang w:val="en-GB"/>
        </w:rPr>
        <w:t>.</w:t>
      </w:r>
    </w:p>
    <w:bookmarkEnd w:id="10"/>
    <w:p w14:paraId="7E2E6489" w14:textId="77777777" w:rsidR="00955C18" w:rsidRPr="003B107B" w:rsidRDefault="00955C18" w:rsidP="00955C18">
      <w:pPr>
        <w:pStyle w:val="a5"/>
        <w:numPr>
          <w:ilvl w:val="0"/>
          <w:numId w:val="57"/>
        </w:numPr>
        <w:tabs>
          <w:tab w:val="left" w:pos="368"/>
        </w:tabs>
        <w:spacing w:line="240" w:lineRule="auto"/>
        <w:ind w:left="0" w:firstLine="0"/>
        <w:jc w:val="both"/>
        <w:rPr>
          <w:rFonts w:ascii="Traditional Arabic" w:hAnsi="Traditional Arabic" w:cs="Traditional Arabic"/>
          <w:b/>
          <w:bCs/>
          <w:sz w:val="32"/>
          <w:szCs w:val="32"/>
          <w:rtl/>
          <w:lang w:val="en-GB"/>
        </w:rPr>
      </w:pPr>
      <w:r w:rsidRPr="003B107B">
        <w:rPr>
          <w:rFonts w:ascii="Traditional Arabic" w:hAnsi="Traditional Arabic" w:cs="Traditional Arabic"/>
          <w:b/>
          <w:bCs/>
          <w:sz w:val="32"/>
          <w:szCs w:val="32"/>
          <w:rtl/>
          <w:lang w:val="en-GB"/>
        </w:rPr>
        <w:t>الإسرائيلي:</w:t>
      </w:r>
    </w:p>
    <w:p w14:paraId="54D3CB7D" w14:textId="77777777" w:rsidR="00955C18" w:rsidRPr="003B107B" w:rsidRDefault="00955C18" w:rsidP="00955C18">
      <w:pPr>
        <w:tabs>
          <w:tab w:val="left" w:pos="368"/>
        </w:tabs>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لفت الباحث</w:t>
      </w:r>
      <w:r w:rsidRPr="003B107B">
        <w:rPr>
          <w:rFonts w:ascii="Traditional Arabic" w:hAnsi="Traditional Arabic" w:cs="Traditional Arabic"/>
          <w:sz w:val="32"/>
          <w:szCs w:val="32"/>
          <w:rtl/>
          <w:lang w:val="en-GB"/>
        </w:rPr>
        <w:t xml:space="preserve"> استعمال</w:t>
      </w:r>
      <w:r w:rsidRPr="003B107B">
        <w:rPr>
          <w:rFonts w:ascii="Traditional Arabic" w:hAnsi="Traditional Arabic" w:cs="Traditional Arabic" w:hint="cs"/>
          <w:sz w:val="32"/>
          <w:szCs w:val="32"/>
          <w:rtl/>
          <w:lang w:val="en-GB"/>
        </w:rPr>
        <w:t xml:space="preserve"> الإمام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hint="cs"/>
          <w:sz w:val="32"/>
          <w:szCs w:val="32"/>
          <w:rtl/>
          <w:lang w:val="en-GB"/>
        </w:rPr>
        <w:t xml:space="preserve"> الإسرائيلي مرادفاً لليهودي</w:t>
      </w:r>
      <w:r w:rsidRPr="003B107B">
        <w:rPr>
          <w:rFonts w:ascii="Traditional Arabic" w:hAnsi="Traditional Arabic" w:cs="Traditional Arabic"/>
          <w:b/>
          <w:bCs/>
          <w:sz w:val="32"/>
          <w:szCs w:val="32"/>
          <w:rtl/>
          <w:lang w:val="en-GB"/>
        </w:rPr>
        <w:t xml:space="preserve"> يقول: </w:t>
      </w:r>
      <w:r w:rsidRPr="003B107B">
        <w:rPr>
          <w:rFonts w:ascii="Traditional Arabic" w:hAnsi="Traditional Arabic" w:cs="Traditional Arabic" w:hint="cs"/>
          <w:sz w:val="32"/>
          <w:szCs w:val="32"/>
          <w:rtl/>
          <w:lang w:val="en-GB"/>
        </w:rPr>
        <w:t>"</w:t>
      </w:r>
      <w:r w:rsidRPr="003B107B">
        <w:rPr>
          <w:rFonts w:ascii="Traditional Arabic" w:hAnsi="Traditional Arabic" w:cs="Traditional Arabic"/>
          <w:sz w:val="32"/>
          <w:szCs w:val="32"/>
          <w:rtl/>
          <w:lang w:val="en-GB"/>
        </w:rPr>
        <w:t xml:space="preserve">بعض الموالي أيده الله أمر بهدم مغتسلات اليهود المسماة </w:t>
      </w:r>
      <w:proofErr w:type="spellStart"/>
      <w:proofErr w:type="gramStart"/>
      <w:r w:rsidRPr="003B107B">
        <w:rPr>
          <w:rFonts w:ascii="Traditional Arabic" w:hAnsi="Traditional Arabic" w:cs="Traditional Arabic"/>
          <w:sz w:val="32"/>
          <w:szCs w:val="32"/>
          <w:rtl/>
          <w:lang w:val="en-GB"/>
        </w:rPr>
        <w:t>ب"</w:t>
      </w:r>
      <w:proofErr w:type="gramEnd"/>
      <w:r w:rsidRPr="003B107B">
        <w:rPr>
          <w:rFonts w:ascii="Traditional Arabic" w:hAnsi="Traditional Arabic" w:cs="Traditional Arabic"/>
          <w:sz w:val="32"/>
          <w:szCs w:val="32"/>
          <w:rtl/>
          <w:lang w:val="en-GB"/>
        </w:rPr>
        <w:t>المطابل</w:t>
      </w:r>
      <w:proofErr w:type="spellEnd"/>
      <w:r w:rsidRPr="003B107B">
        <w:rPr>
          <w:rFonts w:ascii="Traditional Arabic" w:hAnsi="Traditional Arabic" w:cs="Traditional Arabic"/>
          <w:sz w:val="32"/>
          <w:szCs w:val="32"/>
          <w:rtl/>
          <w:lang w:val="en-GB"/>
        </w:rPr>
        <w:t>" ونصر الدين، وأخمد نار الإسرائيليين</w:t>
      </w:r>
      <w:r w:rsidRPr="003B107B">
        <w:rPr>
          <w:rFonts w:ascii="Traditional Arabic" w:hAnsi="Traditional Arabic" w:cs="Traditional Arabic" w:hint="cs"/>
          <w:sz w:val="32"/>
          <w:szCs w:val="32"/>
          <w:rtl/>
          <w:lang w:val="en-GB"/>
        </w:rPr>
        <w:t>"</w:t>
      </w:r>
      <w:r w:rsidRPr="003B107B">
        <w:rPr>
          <w:rStyle w:val="a4"/>
          <w:rFonts w:ascii="Traditional Arabic" w:hAnsi="Traditional Arabic" w:cs="Traditional Arabic"/>
          <w:sz w:val="32"/>
          <w:szCs w:val="32"/>
          <w:rtl/>
          <w:lang w:val="en-GB"/>
        </w:rPr>
        <w:footnoteReference w:id="131"/>
      </w:r>
      <w:r w:rsidRPr="003B107B">
        <w:rPr>
          <w:rFonts w:ascii="Traditional Arabic" w:hAnsi="Traditional Arabic" w:cs="Traditional Arabic" w:hint="cs"/>
          <w:sz w:val="32"/>
          <w:szCs w:val="32"/>
          <w:rtl/>
          <w:lang w:val="en-GB"/>
        </w:rPr>
        <w:t>، وهو صنيع غير مألوف في المدونات الفقهية، ذلك أنهم يعبرون بمفردة "اليهودي" بشكل خاص أو "أهل الذمة" بشكل عام وليس "الإسرائيلي" خلا موضع واحد يفرضه البيان الفقهي وهي مسألة صفة الكتابية التي يجوز للمسلم نكاحها حيث يفرق بين بعض الفقهاء بين الكتابية من أصل إسرائيلي أي من أولاد يعقوب عليه السلام وغيرها من الكتابيات</w:t>
      </w:r>
      <w:r w:rsidRPr="003B107B">
        <w:rPr>
          <w:rStyle w:val="a4"/>
          <w:rFonts w:ascii="Traditional Arabic" w:hAnsi="Traditional Arabic" w:cs="Traditional Arabic"/>
          <w:sz w:val="32"/>
          <w:szCs w:val="32"/>
          <w:rtl/>
          <w:lang w:val="en-GB"/>
        </w:rPr>
        <w:footnoteReference w:id="132"/>
      </w:r>
      <w:r w:rsidRPr="003B107B">
        <w:rPr>
          <w:rFonts w:ascii="Traditional Arabic" w:hAnsi="Traditional Arabic" w:cs="Traditional Arabic" w:hint="cs"/>
          <w:sz w:val="32"/>
          <w:szCs w:val="32"/>
          <w:rtl/>
          <w:lang w:val="en-GB"/>
        </w:rPr>
        <w:t>.</w:t>
      </w:r>
    </w:p>
    <w:p w14:paraId="5C324DA7" w14:textId="77777777" w:rsidR="00955C18" w:rsidRPr="003B107B" w:rsidRDefault="00955C18" w:rsidP="00955C18">
      <w:pPr>
        <w:tabs>
          <w:tab w:val="left" w:pos="368"/>
        </w:tabs>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 xml:space="preserve">ويحتمل أن يكون هذا مصطلح أطلقه أهل ذلك العصر على اليهود، وبينٌ أن المفتي لا يجد حرجاً في استعمال بعض الاصطلاحات المستعملة في ذلك العصر ومثالها: </w:t>
      </w:r>
      <w:proofErr w:type="spellStart"/>
      <w:r w:rsidRPr="003B107B">
        <w:rPr>
          <w:rFonts w:ascii="Traditional Arabic" w:hAnsi="Traditional Arabic" w:cs="Traditional Arabic" w:hint="cs"/>
          <w:sz w:val="32"/>
          <w:szCs w:val="32"/>
          <w:rtl/>
          <w:lang w:val="en-GB"/>
        </w:rPr>
        <w:t>مطابل</w:t>
      </w:r>
      <w:proofErr w:type="spellEnd"/>
      <w:r w:rsidRPr="003B107B">
        <w:rPr>
          <w:rFonts w:ascii="Traditional Arabic" w:hAnsi="Traditional Arabic" w:cs="Traditional Arabic" w:hint="cs"/>
          <w:sz w:val="32"/>
          <w:szCs w:val="32"/>
          <w:rtl/>
          <w:lang w:val="en-GB"/>
        </w:rPr>
        <w:t>، براطيل وغيرها.</w:t>
      </w:r>
    </w:p>
    <w:p w14:paraId="10D9F84E" w14:textId="77777777" w:rsidR="00955C18" w:rsidRPr="003B107B" w:rsidRDefault="00955C18" w:rsidP="00955C18">
      <w:pPr>
        <w:pStyle w:val="a5"/>
        <w:numPr>
          <w:ilvl w:val="0"/>
          <w:numId w:val="57"/>
        </w:numPr>
        <w:tabs>
          <w:tab w:val="left" w:pos="368"/>
        </w:tabs>
        <w:spacing w:line="240" w:lineRule="auto"/>
        <w:ind w:left="0" w:firstLine="0"/>
        <w:jc w:val="both"/>
        <w:rPr>
          <w:rFonts w:ascii="Traditional Arabic" w:hAnsi="Traditional Arabic" w:cs="Traditional Arabic"/>
          <w:b/>
          <w:bCs/>
          <w:sz w:val="32"/>
          <w:szCs w:val="32"/>
          <w:rtl/>
          <w:lang w:val="en-GB"/>
        </w:rPr>
      </w:pPr>
      <w:r w:rsidRPr="003B107B">
        <w:rPr>
          <w:rFonts w:ascii="Traditional Arabic" w:hAnsi="Traditional Arabic" w:cs="Traditional Arabic"/>
          <w:b/>
          <w:bCs/>
          <w:sz w:val="32"/>
          <w:szCs w:val="32"/>
          <w:rtl/>
          <w:lang w:val="en-GB"/>
        </w:rPr>
        <w:t xml:space="preserve">الملك صلاح الدين الفاتح </w:t>
      </w:r>
      <w:proofErr w:type="spellStart"/>
      <w:r w:rsidRPr="003B107B">
        <w:rPr>
          <w:rFonts w:ascii="Traditional Arabic" w:hAnsi="Traditional Arabic" w:cs="Traditional Arabic"/>
          <w:b/>
          <w:bCs/>
          <w:sz w:val="32"/>
          <w:szCs w:val="32"/>
          <w:rtl/>
          <w:lang w:val="en-GB"/>
        </w:rPr>
        <w:t>او</w:t>
      </w:r>
      <w:proofErr w:type="spellEnd"/>
      <w:r w:rsidRPr="003B107B">
        <w:rPr>
          <w:rFonts w:ascii="Traditional Arabic" w:hAnsi="Traditional Arabic" w:cs="Traditional Arabic"/>
          <w:b/>
          <w:bCs/>
          <w:sz w:val="32"/>
          <w:szCs w:val="32"/>
          <w:rtl/>
          <w:lang w:val="en-GB"/>
        </w:rPr>
        <w:t xml:space="preserve"> الملك الصلاحي:</w:t>
      </w:r>
    </w:p>
    <w:p w14:paraId="15178CC0"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أطلق</w:t>
      </w:r>
      <w:r w:rsidRPr="003B107B">
        <w:rPr>
          <w:rFonts w:ascii="Traditional Arabic" w:hAnsi="Traditional Arabic" w:cs="Traditional Arabic"/>
          <w:sz w:val="32"/>
          <w:szCs w:val="32"/>
          <w:rtl/>
          <w:lang w:val="en-GB"/>
        </w:rPr>
        <w:t xml:space="preserve"> </w:t>
      </w:r>
      <w:r w:rsidRPr="003B107B">
        <w:rPr>
          <w:rFonts w:ascii="Traditional Arabic" w:hAnsi="Traditional Arabic" w:cs="Traditional Arabic" w:hint="cs"/>
          <w:sz w:val="32"/>
          <w:szCs w:val="32"/>
          <w:rtl/>
          <w:lang w:val="en-GB"/>
        </w:rPr>
        <w:t xml:space="preserve">المفتي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sz w:val="32"/>
          <w:szCs w:val="32"/>
          <w:rtl/>
          <w:lang w:val="en-GB"/>
        </w:rPr>
        <w:t xml:space="preserve"> على صلاح الدين الذين اشتهر بلقب السلطان لقب الملك في أربعة مواضع وردت في </w:t>
      </w:r>
      <w:r w:rsidRPr="003B107B">
        <w:rPr>
          <w:rFonts w:ascii="Traditional Arabic" w:hAnsi="Traditional Arabic" w:cs="Traditional Arabic" w:hint="cs"/>
          <w:sz w:val="32"/>
          <w:szCs w:val="32"/>
          <w:rtl/>
          <w:lang w:val="en-GB"/>
        </w:rPr>
        <w:t>فقرة واحدة</w:t>
      </w:r>
      <w:r w:rsidRPr="003B107B">
        <w:rPr>
          <w:rStyle w:val="a4"/>
          <w:rFonts w:ascii="Traditional Arabic" w:hAnsi="Traditional Arabic" w:cs="Traditional Arabic"/>
          <w:sz w:val="32"/>
          <w:szCs w:val="32"/>
          <w:rtl/>
          <w:lang w:val="en-GB"/>
        </w:rPr>
        <w:footnoteReference w:id="133"/>
      </w:r>
      <w:r w:rsidRPr="003B107B">
        <w:rPr>
          <w:rFonts w:ascii="Traditional Arabic" w:hAnsi="Traditional Arabic" w:cs="Traditional Arabic" w:hint="cs"/>
          <w:sz w:val="32"/>
          <w:szCs w:val="32"/>
          <w:rtl/>
          <w:lang w:val="en-GB"/>
        </w:rPr>
        <w:t xml:space="preserve">، ونحن أما ثلاثة مصطلحات في هذا العبارة: </w:t>
      </w:r>
      <w:r w:rsidRPr="003B107B">
        <w:rPr>
          <w:rFonts w:ascii="Traditional Arabic" w:hAnsi="Traditional Arabic" w:cs="Traditional Arabic" w:hint="cs"/>
          <w:b/>
          <w:bCs/>
          <w:sz w:val="32"/>
          <w:szCs w:val="32"/>
          <w:rtl/>
          <w:lang w:val="en-GB"/>
        </w:rPr>
        <w:t>الأول:</w:t>
      </w:r>
      <w:r w:rsidRPr="003B107B">
        <w:rPr>
          <w:rFonts w:ascii="Traditional Arabic" w:hAnsi="Traditional Arabic" w:cs="Traditional Arabic" w:hint="cs"/>
          <w:sz w:val="32"/>
          <w:szCs w:val="32"/>
          <w:rtl/>
          <w:lang w:val="en-GB"/>
        </w:rPr>
        <w:t xml:space="preserve"> الملك صلاح الدين؛ والمفتي ليس بدعا في هذا التلقيب فهو دأب العديد من المؤرخين</w:t>
      </w:r>
      <w:r w:rsidRPr="003B107B">
        <w:rPr>
          <w:rStyle w:val="a4"/>
          <w:rFonts w:ascii="Traditional Arabic" w:hAnsi="Traditional Arabic" w:cs="Traditional Arabic"/>
          <w:sz w:val="32"/>
          <w:szCs w:val="32"/>
          <w:rtl/>
          <w:lang w:val="en-GB"/>
        </w:rPr>
        <w:footnoteReference w:id="134"/>
      </w:r>
      <w:r w:rsidRPr="003B107B">
        <w:rPr>
          <w:rFonts w:ascii="Traditional Arabic" w:hAnsi="Traditional Arabic" w:cs="Traditional Arabic" w:hint="cs"/>
          <w:sz w:val="32"/>
          <w:szCs w:val="32"/>
          <w:rtl/>
          <w:lang w:val="en-GB"/>
        </w:rPr>
        <w:t xml:space="preserve">، ويبدو أنه لقب قد استحسنه المؤرخون </w:t>
      </w:r>
      <w:proofErr w:type="spellStart"/>
      <w:r w:rsidRPr="003B107B">
        <w:rPr>
          <w:rFonts w:ascii="Traditional Arabic" w:hAnsi="Traditional Arabic" w:cs="Traditional Arabic" w:hint="cs"/>
          <w:sz w:val="32"/>
          <w:szCs w:val="32"/>
          <w:rtl/>
          <w:lang w:val="en-GB"/>
        </w:rPr>
        <w:t>المقادسة</w:t>
      </w:r>
      <w:proofErr w:type="spellEnd"/>
      <w:r w:rsidRPr="003B107B">
        <w:rPr>
          <w:rFonts w:ascii="Traditional Arabic" w:hAnsi="Traditional Arabic" w:cs="Traditional Arabic" w:hint="cs"/>
          <w:sz w:val="32"/>
          <w:szCs w:val="32"/>
          <w:rtl/>
          <w:lang w:val="en-GB"/>
        </w:rPr>
        <w:t xml:space="preserve"> خاصة</w:t>
      </w:r>
      <w:r w:rsidRPr="003B107B">
        <w:rPr>
          <w:rStyle w:val="a4"/>
          <w:rFonts w:ascii="Traditional Arabic" w:hAnsi="Traditional Arabic" w:cs="Traditional Arabic"/>
          <w:sz w:val="32"/>
          <w:szCs w:val="32"/>
          <w:rtl/>
          <w:lang w:val="en-GB"/>
        </w:rPr>
        <w:footnoteReference w:id="135"/>
      </w:r>
      <w:r w:rsidRPr="003B107B">
        <w:rPr>
          <w:rFonts w:ascii="Traditional Arabic" w:hAnsi="Traditional Arabic" w:cs="Traditional Arabic" w:hint="cs"/>
          <w:sz w:val="32"/>
          <w:szCs w:val="32"/>
          <w:rtl/>
          <w:lang w:val="en-GB"/>
        </w:rPr>
        <w:t xml:space="preserve">، </w:t>
      </w:r>
      <w:r w:rsidRPr="003B107B">
        <w:rPr>
          <w:rFonts w:ascii="Traditional Arabic" w:hAnsi="Traditional Arabic" w:cs="Traditional Arabic" w:hint="cs"/>
          <w:b/>
          <w:bCs/>
          <w:sz w:val="32"/>
          <w:szCs w:val="32"/>
          <w:rtl/>
          <w:lang w:val="en-GB"/>
        </w:rPr>
        <w:t>الثاني:</w:t>
      </w:r>
      <w:r w:rsidRPr="003B107B">
        <w:rPr>
          <w:rFonts w:ascii="Traditional Arabic" w:hAnsi="Traditional Arabic" w:cs="Traditional Arabic" w:hint="cs"/>
          <w:sz w:val="32"/>
          <w:szCs w:val="32"/>
          <w:rtl/>
          <w:lang w:val="en-GB"/>
        </w:rPr>
        <w:t xml:space="preserve"> صلاح الدين الفاتح؛ ولم يقف الباحث على من سمى صلاح الدين بهذا اللقب وبهذه الصياغة، ولم يلقب أحد من المؤرخين -في حدود اطلاع الباحث-صلاح الدين بالفاتح ولعلها تسمية ابتدعها المؤلف نظير تسمية السلطان محمد فاتح القسطنطينية بالفاتح، </w:t>
      </w:r>
      <w:r w:rsidRPr="003B107B">
        <w:rPr>
          <w:rFonts w:ascii="Traditional Arabic" w:hAnsi="Traditional Arabic" w:cs="Traditional Arabic" w:hint="cs"/>
          <w:b/>
          <w:bCs/>
          <w:sz w:val="32"/>
          <w:szCs w:val="32"/>
          <w:rtl/>
          <w:lang w:val="en-GB"/>
        </w:rPr>
        <w:t>الثالث:</w:t>
      </w:r>
      <w:r w:rsidRPr="003B107B">
        <w:rPr>
          <w:rFonts w:ascii="Traditional Arabic" w:hAnsi="Traditional Arabic" w:cs="Traditional Arabic" w:hint="cs"/>
          <w:sz w:val="32"/>
          <w:szCs w:val="32"/>
          <w:rtl/>
          <w:lang w:val="en-GB"/>
        </w:rPr>
        <w:t xml:space="preserve"> الملك الصلاحي؛ </w:t>
      </w:r>
      <w:r w:rsidRPr="003B107B">
        <w:rPr>
          <w:rFonts w:ascii="Traditional Arabic" w:hAnsi="Traditional Arabic" w:cs="Traditional Arabic" w:hint="cs"/>
          <w:sz w:val="32"/>
          <w:szCs w:val="32"/>
          <w:rtl/>
          <w:lang w:val="en-GB"/>
        </w:rPr>
        <w:lastRenderedPageBreak/>
        <w:t>والمؤلف لم ينفرد بهذا التلقيب رغم ندرته، فقد أورده كل من أبو شامة المقدسي</w:t>
      </w:r>
      <w:r w:rsidRPr="003B107B">
        <w:rPr>
          <w:rStyle w:val="a4"/>
          <w:rFonts w:ascii="Traditional Arabic" w:hAnsi="Traditional Arabic" w:cs="Traditional Arabic"/>
          <w:sz w:val="32"/>
          <w:szCs w:val="32"/>
          <w:rtl/>
          <w:lang w:val="en-GB"/>
        </w:rPr>
        <w:footnoteReference w:id="136"/>
      </w:r>
      <w:r w:rsidRPr="003B107B">
        <w:rPr>
          <w:rFonts w:ascii="Traditional Arabic" w:hAnsi="Traditional Arabic" w:cs="Traditional Arabic" w:hint="cs"/>
          <w:sz w:val="32"/>
          <w:szCs w:val="32"/>
          <w:rtl/>
          <w:lang w:val="en-GB"/>
        </w:rPr>
        <w:t xml:space="preserve">، </w:t>
      </w:r>
      <w:proofErr w:type="spellStart"/>
      <w:r w:rsidRPr="003B107B">
        <w:rPr>
          <w:rFonts w:ascii="Traditional Arabic" w:hAnsi="Traditional Arabic" w:cs="Traditional Arabic" w:hint="cs"/>
          <w:sz w:val="32"/>
          <w:szCs w:val="32"/>
          <w:rtl/>
          <w:lang w:val="en-GB"/>
        </w:rPr>
        <w:t>و</w:t>
      </w:r>
      <w:r w:rsidRPr="003B107B">
        <w:rPr>
          <w:rFonts w:ascii="Traditional Arabic" w:hAnsi="Traditional Arabic" w:cs="Traditional Arabic"/>
          <w:color w:val="000000"/>
          <w:sz w:val="32"/>
          <w:szCs w:val="32"/>
          <w:rtl/>
        </w:rPr>
        <w:t>البنداري</w:t>
      </w:r>
      <w:proofErr w:type="spellEnd"/>
      <w:r w:rsidRPr="003B107B">
        <w:rPr>
          <w:rStyle w:val="a4"/>
          <w:rFonts w:ascii="Traditional Arabic" w:hAnsi="Traditional Arabic" w:cs="Traditional Arabic"/>
          <w:sz w:val="32"/>
          <w:szCs w:val="32"/>
          <w:rtl/>
          <w:lang w:val="en-GB"/>
        </w:rPr>
        <w:footnoteReference w:id="137"/>
      </w:r>
      <w:r w:rsidRPr="003B107B">
        <w:rPr>
          <w:rFonts w:ascii="Traditional Arabic" w:hAnsi="Traditional Arabic" w:cs="Traditional Arabic" w:hint="cs"/>
          <w:color w:val="000000"/>
          <w:sz w:val="32"/>
          <w:szCs w:val="32"/>
          <w:rtl/>
        </w:rPr>
        <w:t>،</w:t>
      </w:r>
      <w:r w:rsidRPr="003B107B">
        <w:rPr>
          <w:rStyle w:val="a4"/>
          <w:rFonts w:ascii="Traditional Arabic" w:hAnsi="Traditional Arabic" w:cs="Traditional Arabic"/>
          <w:sz w:val="32"/>
          <w:szCs w:val="32"/>
          <w:rtl/>
          <w:lang w:val="en-GB"/>
        </w:rPr>
        <w:footnoteReference w:id="138"/>
      </w:r>
      <w:r w:rsidRPr="003B107B">
        <w:rPr>
          <w:rFonts w:ascii="Traditional Arabic" w:hAnsi="Traditional Arabic" w:cs="Traditional Arabic" w:hint="cs"/>
          <w:color w:val="000000"/>
          <w:sz w:val="32"/>
          <w:szCs w:val="32"/>
          <w:rtl/>
        </w:rPr>
        <w:t>، و</w:t>
      </w:r>
      <w:r w:rsidRPr="003B107B">
        <w:rPr>
          <w:rFonts w:ascii="Traditional Arabic" w:hAnsi="Traditional Arabic" w:cs="Traditional Arabic"/>
          <w:color w:val="000000"/>
          <w:sz w:val="32"/>
          <w:szCs w:val="32"/>
          <w:rtl/>
        </w:rPr>
        <w:t>ابن خلكان</w:t>
      </w:r>
      <w:r w:rsidRPr="003B107B">
        <w:rPr>
          <w:rStyle w:val="a4"/>
          <w:rFonts w:ascii="Traditional Arabic" w:hAnsi="Traditional Arabic" w:cs="Traditional Arabic"/>
          <w:sz w:val="32"/>
          <w:szCs w:val="32"/>
          <w:rtl/>
          <w:lang w:val="en-GB"/>
        </w:rPr>
        <w:footnoteReference w:id="139"/>
      </w:r>
      <w:r w:rsidRPr="003B107B">
        <w:rPr>
          <w:rFonts w:ascii="Traditional Arabic" w:hAnsi="Traditional Arabic" w:cs="Traditional Arabic" w:hint="cs"/>
          <w:color w:val="000000"/>
          <w:sz w:val="32"/>
          <w:szCs w:val="32"/>
          <w:rtl/>
        </w:rPr>
        <w:t>، و</w:t>
      </w:r>
      <w:r w:rsidRPr="003B107B">
        <w:rPr>
          <w:rFonts w:ascii="Traditional Arabic" w:hAnsi="Traditional Arabic" w:cs="Traditional Arabic"/>
          <w:color w:val="000000"/>
          <w:sz w:val="32"/>
          <w:szCs w:val="32"/>
          <w:rtl/>
        </w:rPr>
        <w:t>ابن الشَّعَّار</w:t>
      </w:r>
      <w:r w:rsidRPr="003B107B">
        <w:rPr>
          <w:rStyle w:val="a4"/>
          <w:rFonts w:ascii="Traditional Arabic" w:hAnsi="Traditional Arabic" w:cs="Traditional Arabic"/>
          <w:sz w:val="32"/>
          <w:szCs w:val="32"/>
          <w:rtl/>
          <w:lang w:val="en-GB"/>
        </w:rPr>
        <w:footnoteReference w:id="140"/>
      </w:r>
      <w:r w:rsidRPr="003B107B">
        <w:rPr>
          <w:rFonts w:ascii="Traditional Arabic" w:hAnsi="Traditional Arabic" w:cs="Traditional Arabic" w:hint="cs"/>
          <w:sz w:val="32"/>
          <w:szCs w:val="32"/>
          <w:rtl/>
          <w:lang w:val="en-GB"/>
        </w:rPr>
        <w:t>، أما عن المقصود بالملك الصلاحي فدولة صلاح الدين الأيوبي</w:t>
      </w:r>
      <w:r w:rsidRPr="003B107B">
        <w:rPr>
          <w:rStyle w:val="a4"/>
          <w:rFonts w:ascii="Traditional Arabic" w:hAnsi="Traditional Arabic" w:cs="Traditional Arabic"/>
          <w:sz w:val="32"/>
          <w:szCs w:val="32"/>
          <w:rtl/>
          <w:lang w:val="en-GB"/>
        </w:rPr>
        <w:footnoteReference w:id="141"/>
      </w:r>
      <w:r w:rsidRPr="003B107B">
        <w:rPr>
          <w:rFonts w:ascii="Traditional Arabic" w:hAnsi="Traditional Arabic" w:cs="Traditional Arabic" w:hint="cs"/>
          <w:sz w:val="32"/>
          <w:szCs w:val="32"/>
          <w:rtl/>
          <w:lang w:val="en-GB"/>
        </w:rPr>
        <w:t>.</w:t>
      </w:r>
    </w:p>
    <w:p w14:paraId="437F4F02" w14:textId="77777777" w:rsidR="00955C18" w:rsidRPr="003B107B" w:rsidRDefault="00955C18" w:rsidP="00955C18">
      <w:pPr>
        <w:bidi/>
        <w:spacing w:after="0"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 xml:space="preserve">ولعل أول من سمى هذه التسمية هو معاصر السلطان صلاح الدين ومؤرخ دولته أبو شامة المقدسي صاحب كتاب: </w:t>
      </w:r>
      <w:r w:rsidRPr="003B107B">
        <w:rPr>
          <w:rFonts w:ascii="Traditional Arabic" w:hAnsi="Traditional Arabic" w:cs="Traditional Arabic"/>
          <w:sz w:val="32"/>
          <w:szCs w:val="32"/>
          <w:rtl/>
          <w:lang w:val="en-GB"/>
        </w:rPr>
        <w:t>الروضتين في أخبار الدولتين النورية والصلاحية</w:t>
      </w:r>
      <w:r w:rsidRPr="003B107B">
        <w:rPr>
          <w:rFonts w:ascii="Traditional Arabic" w:hAnsi="Traditional Arabic" w:cs="Traditional Arabic" w:hint="cs"/>
          <w:sz w:val="32"/>
          <w:szCs w:val="32"/>
          <w:rtl/>
          <w:lang w:val="en-GB"/>
        </w:rPr>
        <w:t xml:space="preserve"> وفي الرجوع لكتابه يتضح أن الحدود الزمانية للدولة الصلاحية أو </w:t>
      </w:r>
      <w:proofErr w:type="spellStart"/>
      <w:r w:rsidRPr="003B107B">
        <w:rPr>
          <w:rFonts w:ascii="Traditional Arabic" w:hAnsi="Traditional Arabic" w:cs="Traditional Arabic" w:hint="cs"/>
          <w:sz w:val="32"/>
          <w:szCs w:val="32"/>
          <w:rtl/>
          <w:lang w:val="en-GB"/>
        </w:rPr>
        <w:t>المنلك</w:t>
      </w:r>
      <w:proofErr w:type="spellEnd"/>
      <w:r w:rsidRPr="003B107B">
        <w:rPr>
          <w:rFonts w:ascii="Traditional Arabic" w:hAnsi="Traditional Arabic" w:cs="Traditional Arabic" w:hint="cs"/>
          <w:sz w:val="32"/>
          <w:szCs w:val="32"/>
          <w:rtl/>
          <w:lang w:val="en-GB"/>
        </w:rPr>
        <w:t xml:space="preserve"> الصلاحي هي فترة حكمه، وعلى ذلك فالدولة الأيوبية أوسع من الدولة الصلاحية فالأولى تشير لحكم صلاح الدين ومن خلفه من أبنائه بعده، أما الثانية فإنها قاصرة على حكم السلطان فحسب</w:t>
      </w:r>
      <w:r w:rsidRPr="003B107B">
        <w:rPr>
          <w:rStyle w:val="a4"/>
          <w:rFonts w:ascii="Traditional Arabic" w:hAnsi="Traditional Arabic" w:cs="Traditional Arabic"/>
          <w:sz w:val="32"/>
          <w:szCs w:val="32"/>
          <w:rtl/>
          <w:lang w:val="en-GB"/>
        </w:rPr>
        <w:footnoteReference w:id="142"/>
      </w:r>
      <w:r w:rsidRPr="003B107B">
        <w:rPr>
          <w:rFonts w:ascii="Traditional Arabic" w:hAnsi="Traditional Arabic" w:cs="Traditional Arabic" w:hint="cs"/>
          <w:sz w:val="32"/>
          <w:szCs w:val="32"/>
          <w:rtl/>
          <w:lang w:val="en-GB"/>
        </w:rPr>
        <w:t>.</w:t>
      </w:r>
    </w:p>
    <w:p w14:paraId="0606CE7B" w14:textId="77777777" w:rsidR="00955C18" w:rsidRPr="003B107B" w:rsidRDefault="00955C18" w:rsidP="00955C18">
      <w:pPr>
        <w:bidi/>
        <w:spacing w:after="0" w:line="240" w:lineRule="auto"/>
        <w:jc w:val="both"/>
        <w:rPr>
          <w:rFonts w:ascii="Traditional Arabic" w:hAnsi="Traditional Arabic" w:cs="Traditional Arabic"/>
          <w:b/>
          <w:bCs/>
          <w:sz w:val="32"/>
          <w:szCs w:val="32"/>
          <w:rtl/>
          <w:lang w:val="en-GB"/>
        </w:rPr>
      </w:pPr>
      <w:r w:rsidRPr="003B107B">
        <w:rPr>
          <w:rFonts w:ascii="Traditional Arabic" w:hAnsi="Traditional Arabic" w:cs="Traditional Arabic" w:hint="cs"/>
          <w:b/>
          <w:bCs/>
          <w:sz w:val="32"/>
          <w:szCs w:val="32"/>
          <w:rtl/>
          <w:lang w:val="en-GB"/>
        </w:rPr>
        <w:t>خامساً: أهم الأحكام الواردة في الفتوى:</w:t>
      </w:r>
    </w:p>
    <w:p w14:paraId="4E2BF47D" w14:textId="77777777" w:rsidR="00955C18" w:rsidRPr="003B107B" w:rsidRDefault="00955C18" w:rsidP="00955C18">
      <w:pPr>
        <w:bidi/>
        <w:spacing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sz w:val="32"/>
          <w:szCs w:val="32"/>
          <w:rtl/>
          <w:lang w:val="en-GB"/>
        </w:rPr>
        <w:t xml:space="preserve">فتوى الإمام </w:t>
      </w:r>
      <w:proofErr w:type="spellStart"/>
      <w:r w:rsidRPr="003B107B">
        <w:rPr>
          <w:rFonts w:ascii="Traditional Arabic" w:hAnsi="Traditional Arabic" w:cs="Traditional Arabic"/>
          <w:sz w:val="32"/>
          <w:szCs w:val="32"/>
          <w:rtl/>
          <w:lang w:val="en-GB"/>
        </w:rPr>
        <w:t>التافلاتي</w:t>
      </w:r>
      <w:proofErr w:type="spellEnd"/>
      <w:r w:rsidRPr="003B107B">
        <w:rPr>
          <w:rFonts w:ascii="Traditional Arabic" w:hAnsi="Traditional Arabic" w:cs="Traditional Arabic"/>
          <w:sz w:val="32"/>
          <w:szCs w:val="32"/>
          <w:rtl/>
          <w:lang w:val="en-GB"/>
        </w:rPr>
        <w:t xml:space="preserve"> على صغر حجمها </w:t>
      </w:r>
      <w:proofErr w:type="spellStart"/>
      <w:r w:rsidRPr="003B107B">
        <w:rPr>
          <w:rFonts w:ascii="Traditional Arabic" w:hAnsi="Traditional Arabic" w:cs="Traditional Arabic"/>
          <w:sz w:val="32"/>
          <w:szCs w:val="32"/>
          <w:rtl/>
          <w:lang w:val="en-GB"/>
        </w:rPr>
        <w:t>ملأى</w:t>
      </w:r>
      <w:proofErr w:type="spellEnd"/>
      <w:r w:rsidRPr="003B107B">
        <w:rPr>
          <w:rFonts w:ascii="Traditional Arabic" w:hAnsi="Traditional Arabic" w:cs="Traditional Arabic"/>
          <w:sz w:val="32"/>
          <w:szCs w:val="32"/>
          <w:rtl/>
          <w:lang w:val="en-GB"/>
        </w:rPr>
        <w:t xml:space="preserve"> بالأحكام والمسائل الجزئية أحصاها الباحث فإذا هي تربو على العشرين، منها ما ذكر قصداً ومنها ما ذكر تبعاً أو عرضاً</w:t>
      </w:r>
      <w:r w:rsidRPr="003B107B">
        <w:rPr>
          <w:rFonts w:ascii="Traditional Arabic" w:hAnsi="Traditional Arabic" w:cs="Traditional Arabic" w:hint="cs"/>
          <w:sz w:val="32"/>
          <w:szCs w:val="32"/>
          <w:rtl/>
          <w:lang w:val="en-GB"/>
        </w:rPr>
        <w:t>.</w:t>
      </w:r>
    </w:p>
    <w:p w14:paraId="074F34E8" w14:textId="77777777" w:rsidR="00955C18" w:rsidRPr="003B107B" w:rsidRDefault="00955C18" w:rsidP="00955C18">
      <w:pPr>
        <w:bidi/>
        <w:spacing w:line="240" w:lineRule="auto"/>
        <w:jc w:val="both"/>
        <w:rPr>
          <w:rFonts w:ascii="Traditional Arabic" w:hAnsi="Traditional Arabic" w:cs="Traditional Arabic"/>
          <w:b/>
          <w:bCs/>
          <w:sz w:val="32"/>
          <w:szCs w:val="32"/>
          <w:rtl/>
          <w:lang w:val="en-GB"/>
        </w:rPr>
      </w:pPr>
      <w:r w:rsidRPr="003B107B">
        <w:rPr>
          <w:rFonts w:ascii="Traditional Arabic" w:hAnsi="Traditional Arabic" w:cs="Traditional Arabic" w:hint="cs"/>
          <w:b/>
          <w:bCs/>
          <w:sz w:val="32"/>
          <w:szCs w:val="32"/>
          <w:rtl/>
          <w:lang w:val="en-GB"/>
        </w:rPr>
        <w:t>الحكم الأساسي الأول في الفتوى:</w:t>
      </w:r>
    </w:p>
    <w:p w14:paraId="04AD656D" w14:textId="77777777" w:rsidR="00955C18" w:rsidRPr="003B107B" w:rsidRDefault="00955C18" w:rsidP="00955C18">
      <w:pPr>
        <w:bidi/>
        <w:spacing w:line="240" w:lineRule="auto"/>
        <w:jc w:val="both"/>
        <w:rPr>
          <w:rFonts w:ascii="Traditional Arabic" w:hAnsi="Traditional Arabic" w:cs="Traditional Arabic"/>
          <w:b/>
          <w:bCs/>
          <w:sz w:val="32"/>
          <w:szCs w:val="32"/>
          <w:rtl/>
        </w:rPr>
      </w:pPr>
      <w:r w:rsidRPr="003B107B">
        <w:rPr>
          <w:rFonts w:ascii="Traditional Arabic" w:hAnsi="Traditional Arabic" w:cs="Traditional Arabic" w:hint="cs"/>
          <w:sz w:val="32"/>
          <w:szCs w:val="32"/>
          <w:rtl/>
        </w:rPr>
        <w:t xml:space="preserve">ويتناول منع رد </w:t>
      </w:r>
      <w:proofErr w:type="spellStart"/>
      <w:r w:rsidRPr="003B107B">
        <w:rPr>
          <w:rFonts w:ascii="Traditional Arabic" w:hAnsi="Traditional Arabic" w:cs="Traditional Arabic" w:hint="cs"/>
          <w:sz w:val="32"/>
          <w:szCs w:val="32"/>
          <w:rtl/>
        </w:rPr>
        <w:t>المطابل</w:t>
      </w:r>
      <w:proofErr w:type="spellEnd"/>
      <w:r w:rsidRPr="003B107B">
        <w:rPr>
          <w:rFonts w:ascii="Traditional Arabic" w:hAnsi="Traditional Arabic" w:cs="Traditional Arabic" w:hint="cs"/>
          <w:sz w:val="32"/>
          <w:szCs w:val="32"/>
          <w:rtl/>
        </w:rPr>
        <w:t xml:space="preserve"> بعد إذ هدمت ووجوب هدمها إذا بنيت، </w:t>
      </w:r>
      <w:bookmarkStart w:id="11" w:name="_Hlk536790319"/>
      <w:r w:rsidRPr="003B107B">
        <w:rPr>
          <w:rFonts w:ascii="Traditional Arabic" w:hAnsi="Traditional Arabic" w:cs="Traditional Arabic" w:hint="cs"/>
          <w:sz w:val="32"/>
          <w:szCs w:val="32"/>
          <w:rtl/>
        </w:rPr>
        <w:t>و</w:t>
      </w:r>
      <w:r w:rsidRPr="003B107B">
        <w:rPr>
          <w:rFonts w:ascii="Traditional Arabic" w:hAnsi="Traditional Arabic" w:cs="Traditional Arabic"/>
          <w:sz w:val="32"/>
          <w:szCs w:val="32"/>
          <w:rtl/>
        </w:rPr>
        <w:t xml:space="preserve">في سبيل وصوله لتقرير هذا الحكم استعمل الإمام </w:t>
      </w:r>
      <w:proofErr w:type="spellStart"/>
      <w:r w:rsidRPr="003B107B">
        <w:rPr>
          <w:rFonts w:ascii="Traditional Arabic" w:hAnsi="Traditional Arabic" w:cs="Traditional Arabic"/>
          <w:sz w:val="32"/>
          <w:szCs w:val="32"/>
          <w:rtl/>
        </w:rPr>
        <w:t>التافلاتي</w:t>
      </w:r>
      <w:proofErr w:type="spellEnd"/>
      <w:r w:rsidRPr="003B107B">
        <w:rPr>
          <w:rFonts w:ascii="Traditional Arabic" w:hAnsi="Traditional Arabic" w:cs="Traditional Arabic"/>
          <w:sz w:val="32"/>
          <w:szCs w:val="32"/>
          <w:rtl/>
        </w:rPr>
        <w:t xml:space="preserve"> وهو الأصولي المتكلم المتفنن طريقة الأصوليين</w:t>
      </w:r>
      <w:r w:rsidRPr="003B107B">
        <w:rPr>
          <w:rFonts w:ascii="Traditional Arabic" w:hAnsi="Traditional Arabic" w:cs="Traditional Arabic" w:hint="cs"/>
          <w:sz w:val="32"/>
          <w:szCs w:val="32"/>
          <w:rtl/>
        </w:rPr>
        <w:t xml:space="preserve"> والمتكلمين والمناطقة</w:t>
      </w:r>
      <w:r w:rsidRPr="003B107B">
        <w:rPr>
          <w:rFonts w:ascii="Traditional Arabic" w:hAnsi="Traditional Arabic" w:cs="Traditional Arabic"/>
          <w:sz w:val="32"/>
          <w:szCs w:val="32"/>
          <w:rtl/>
        </w:rPr>
        <w:t xml:space="preserve"> المعروفة بطريقة النفي والإثبات فاستقرأ الاحتمالات الممكنة</w:t>
      </w:r>
      <w:r w:rsidRPr="003B107B">
        <w:rPr>
          <w:rFonts w:ascii="Traditional Arabic" w:hAnsi="Traditional Arabic" w:cs="Traditional Arabic" w:hint="cs"/>
          <w:sz w:val="32"/>
          <w:szCs w:val="32"/>
          <w:rtl/>
        </w:rPr>
        <w:t xml:space="preserve"> التي يمكن أن تجعل لبقاء </w:t>
      </w:r>
      <w:proofErr w:type="spellStart"/>
      <w:r w:rsidRPr="003B107B">
        <w:rPr>
          <w:rFonts w:ascii="Traditional Arabic" w:hAnsi="Traditional Arabic" w:cs="Traditional Arabic" w:hint="cs"/>
          <w:sz w:val="32"/>
          <w:szCs w:val="32"/>
          <w:rtl/>
        </w:rPr>
        <w:t>المطابل</w:t>
      </w:r>
      <w:proofErr w:type="spellEnd"/>
      <w:r w:rsidRPr="003B107B">
        <w:rPr>
          <w:rFonts w:ascii="Traditional Arabic" w:hAnsi="Traditional Arabic" w:cs="Traditional Arabic" w:hint="cs"/>
          <w:sz w:val="32"/>
          <w:szCs w:val="32"/>
          <w:rtl/>
        </w:rPr>
        <w:t xml:space="preserve"> أو ردها وجهاً شرعياً ما</w:t>
      </w:r>
      <w:r w:rsidRPr="003B107B">
        <w:rPr>
          <w:rFonts w:ascii="Traditional Arabic" w:hAnsi="Traditional Arabic" w:cs="Traditional Arabic"/>
          <w:sz w:val="32"/>
          <w:szCs w:val="32"/>
          <w:rtl/>
        </w:rPr>
        <w:t>، وأحصاها باحثاً حكم كلٍ منها:</w:t>
      </w:r>
    </w:p>
    <w:bookmarkEnd w:id="11"/>
    <w:p w14:paraId="0B18C278" w14:textId="77777777" w:rsidR="00955C18" w:rsidRPr="003B107B" w:rsidRDefault="00955C18" w:rsidP="00955C18">
      <w:pPr>
        <w:bidi/>
        <w:spacing w:line="240" w:lineRule="auto"/>
        <w:jc w:val="both"/>
        <w:rPr>
          <w:rFonts w:ascii="Traditional Arabic" w:hAnsi="Traditional Arabic" w:cs="Traditional Arabic"/>
          <w:b/>
          <w:bCs/>
          <w:sz w:val="32"/>
          <w:szCs w:val="32"/>
          <w:rtl/>
          <w:lang w:val="en-GB"/>
        </w:rPr>
      </w:pPr>
      <w:r w:rsidRPr="003B107B">
        <w:rPr>
          <w:rFonts w:ascii="Traditional Arabic" w:hAnsi="Traditional Arabic" w:cs="Traditional Arabic"/>
          <w:b/>
          <w:bCs/>
          <w:sz w:val="32"/>
          <w:szCs w:val="32"/>
          <w:rtl/>
          <w:lang w:val="en-GB"/>
        </w:rPr>
        <w:t xml:space="preserve">الأول: أن تكون </w:t>
      </w:r>
      <w:proofErr w:type="spellStart"/>
      <w:r w:rsidRPr="003B107B">
        <w:rPr>
          <w:rFonts w:ascii="Traditional Arabic" w:hAnsi="Traditional Arabic" w:cs="Traditional Arabic"/>
          <w:b/>
          <w:bCs/>
          <w:sz w:val="32"/>
          <w:szCs w:val="32"/>
          <w:rtl/>
          <w:lang w:val="en-GB"/>
        </w:rPr>
        <w:t>المطابل</w:t>
      </w:r>
      <w:proofErr w:type="spellEnd"/>
      <w:r w:rsidRPr="003B107B">
        <w:rPr>
          <w:rFonts w:ascii="Traditional Arabic" w:hAnsi="Traditional Arabic" w:cs="Traditional Arabic"/>
          <w:b/>
          <w:bCs/>
          <w:sz w:val="32"/>
          <w:szCs w:val="32"/>
          <w:rtl/>
          <w:lang w:val="en-GB"/>
        </w:rPr>
        <w:t xml:space="preserve"> في هذه الواقعة ملك اليهود:</w:t>
      </w:r>
      <w:r w:rsidRPr="003B107B">
        <w:rPr>
          <w:rFonts w:ascii="Traditional Arabic" w:hAnsi="Traditional Arabic" w:cs="Traditional Arabic" w:hint="cs"/>
          <w:b/>
          <w:bCs/>
          <w:sz w:val="32"/>
          <w:szCs w:val="32"/>
          <w:rtl/>
          <w:lang w:val="en-GB"/>
        </w:rPr>
        <w:t xml:space="preserve"> </w:t>
      </w:r>
      <w:r w:rsidRPr="003B107B">
        <w:rPr>
          <w:rFonts w:ascii="Traditional Arabic" w:hAnsi="Traditional Arabic" w:cs="Traditional Arabic" w:hint="cs"/>
          <w:sz w:val="32"/>
          <w:szCs w:val="32"/>
          <w:rtl/>
          <w:lang w:val="en-GB"/>
        </w:rPr>
        <w:t xml:space="preserve">وقد </w:t>
      </w:r>
      <w:r w:rsidRPr="003B107B">
        <w:rPr>
          <w:rFonts w:ascii="Traditional Arabic" w:hAnsi="Traditional Arabic" w:cs="Traditional Arabic"/>
          <w:sz w:val="32"/>
          <w:szCs w:val="32"/>
          <w:rtl/>
          <w:lang w:val="en-GB"/>
        </w:rPr>
        <w:t xml:space="preserve">نفى </w:t>
      </w:r>
      <w:proofErr w:type="spellStart"/>
      <w:r w:rsidRPr="003B107B">
        <w:rPr>
          <w:rFonts w:ascii="Traditional Arabic" w:hAnsi="Traditional Arabic" w:cs="Traditional Arabic"/>
          <w:sz w:val="32"/>
          <w:szCs w:val="32"/>
          <w:rtl/>
          <w:lang w:val="en-GB"/>
        </w:rPr>
        <w:t>التافلاتي</w:t>
      </w:r>
      <w:proofErr w:type="spellEnd"/>
      <w:r w:rsidRPr="003B107B">
        <w:rPr>
          <w:rFonts w:ascii="Traditional Arabic" w:hAnsi="Traditional Arabic" w:cs="Traditional Arabic"/>
          <w:sz w:val="32"/>
          <w:szCs w:val="32"/>
          <w:rtl/>
          <w:lang w:val="en-GB"/>
        </w:rPr>
        <w:t xml:space="preserve"> هذا الاحتمال ووصفه بمعلوم البطلان، يفسره رده على الاحتمال الثاني-وهو أن تكون وقفهم- إذ دفعه بأن الحمامات التي بها أوقاف المسلمين، فإذا كانت أوقاف المسلمين كانت ملكهم، وإذا كانت ملكهم لم تكن أملاك اليهود.</w:t>
      </w:r>
    </w:p>
    <w:p w14:paraId="4FE92E17" w14:textId="77777777" w:rsidR="00955C18" w:rsidRPr="003B107B" w:rsidRDefault="00955C18" w:rsidP="00955C18">
      <w:pPr>
        <w:bidi/>
        <w:jc w:val="both"/>
        <w:rPr>
          <w:rFonts w:ascii="Traditional Arabic" w:hAnsi="Traditional Arabic" w:cs="Traditional Arabic"/>
          <w:b/>
          <w:bCs/>
          <w:sz w:val="32"/>
          <w:szCs w:val="32"/>
          <w:rtl/>
          <w:lang w:val="en-GB"/>
        </w:rPr>
      </w:pPr>
      <w:r w:rsidRPr="003B107B">
        <w:rPr>
          <w:rFonts w:ascii="Traditional Arabic" w:hAnsi="Traditional Arabic" w:cs="Traditional Arabic"/>
          <w:b/>
          <w:bCs/>
          <w:sz w:val="32"/>
          <w:szCs w:val="32"/>
          <w:rtl/>
          <w:lang w:val="en-GB"/>
        </w:rPr>
        <w:t>الثا</w:t>
      </w:r>
      <w:r w:rsidRPr="003B107B">
        <w:rPr>
          <w:rFonts w:ascii="Traditional Arabic" w:hAnsi="Traditional Arabic" w:cs="Traditional Arabic" w:hint="cs"/>
          <w:b/>
          <w:bCs/>
          <w:sz w:val="32"/>
          <w:szCs w:val="32"/>
          <w:rtl/>
          <w:lang w:val="en-GB"/>
        </w:rPr>
        <w:t>ني</w:t>
      </w:r>
      <w:r w:rsidRPr="003B107B">
        <w:rPr>
          <w:rFonts w:ascii="Traditional Arabic" w:hAnsi="Traditional Arabic" w:cs="Traditional Arabic"/>
          <w:b/>
          <w:bCs/>
          <w:sz w:val="32"/>
          <w:szCs w:val="32"/>
          <w:rtl/>
          <w:lang w:val="en-GB"/>
        </w:rPr>
        <w:t xml:space="preserve">: </w:t>
      </w:r>
      <w:r w:rsidRPr="003B107B">
        <w:rPr>
          <w:rFonts w:ascii="Traditional Arabic" w:hAnsi="Traditional Arabic" w:cs="Traditional Arabic" w:hint="cs"/>
          <w:b/>
          <w:bCs/>
          <w:sz w:val="32"/>
          <w:szCs w:val="32"/>
          <w:rtl/>
          <w:lang w:val="en-GB"/>
        </w:rPr>
        <w:t>بناء اليهود</w:t>
      </w:r>
      <w:r w:rsidRPr="003B107B">
        <w:rPr>
          <w:rFonts w:ascii="Traditional Arabic" w:hAnsi="Traditional Arabic" w:cs="Traditional Arabic"/>
          <w:b/>
          <w:bCs/>
          <w:sz w:val="32"/>
          <w:szCs w:val="32"/>
          <w:rtl/>
          <w:lang w:val="en-GB"/>
        </w:rPr>
        <w:t xml:space="preserve"> </w:t>
      </w:r>
      <w:proofErr w:type="spellStart"/>
      <w:r w:rsidRPr="003B107B">
        <w:rPr>
          <w:rFonts w:ascii="Traditional Arabic" w:hAnsi="Traditional Arabic" w:cs="Traditional Arabic"/>
          <w:b/>
          <w:bCs/>
          <w:sz w:val="32"/>
          <w:szCs w:val="32"/>
          <w:rtl/>
          <w:lang w:val="en-GB"/>
        </w:rPr>
        <w:t>المطابل</w:t>
      </w:r>
      <w:proofErr w:type="spellEnd"/>
      <w:r w:rsidRPr="003B107B">
        <w:rPr>
          <w:rFonts w:ascii="Traditional Arabic" w:hAnsi="Traditional Arabic" w:cs="Traditional Arabic"/>
          <w:b/>
          <w:bCs/>
          <w:sz w:val="32"/>
          <w:szCs w:val="32"/>
          <w:rtl/>
          <w:lang w:val="en-GB"/>
        </w:rPr>
        <w:t xml:space="preserve"> في أملاكهم</w:t>
      </w:r>
      <w:r w:rsidRPr="003B107B">
        <w:rPr>
          <w:rFonts w:ascii="Traditional Arabic" w:hAnsi="Traditional Arabic" w:cs="Traditional Arabic" w:hint="cs"/>
          <w:b/>
          <w:bCs/>
          <w:sz w:val="32"/>
          <w:szCs w:val="32"/>
          <w:rtl/>
          <w:lang w:val="en-GB"/>
        </w:rPr>
        <w:t xml:space="preserve"> التي ورثوها أو انتقلت إليهم بسبب مشروع كبيع ونحوه</w:t>
      </w:r>
      <w:r w:rsidRPr="003B107B">
        <w:rPr>
          <w:rFonts w:ascii="Traditional Arabic" w:hAnsi="Traditional Arabic" w:cs="Traditional Arabic"/>
          <w:b/>
          <w:bCs/>
          <w:sz w:val="32"/>
          <w:szCs w:val="32"/>
          <w:rtl/>
          <w:lang w:val="en-GB"/>
        </w:rPr>
        <w:t>:</w:t>
      </w:r>
      <w:r w:rsidRPr="003B107B">
        <w:rPr>
          <w:rFonts w:ascii="Traditional Arabic" w:hAnsi="Traditional Arabic" w:cs="Traditional Arabic" w:hint="cs"/>
          <w:b/>
          <w:bCs/>
          <w:sz w:val="32"/>
          <w:szCs w:val="32"/>
          <w:rtl/>
          <w:lang w:val="en-GB"/>
        </w:rPr>
        <w:t xml:space="preserve"> </w:t>
      </w:r>
      <w:r w:rsidRPr="003B107B">
        <w:rPr>
          <w:rFonts w:ascii="Traditional Arabic" w:hAnsi="Traditional Arabic" w:cs="Traditional Arabic"/>
          <w:sz w:val="32"/>
          <w:szCs w:val="32"/>
          <w:rtl/>
          <w:lang w:val="en-GB"/>
        </w:rPr>
        <w:t xml:space="preserve">تنزّل </w:t>
      </w:r>
      <w:proofErr w:type="spellStart"/>
      <w:r w:rsidRPr="003B107B">
        <w:rPr>
          <w:rFonts w:ascii="Traditional Arabic" w:hAnsi="Traditional Arabic" w:cs="Traditional Arabic"/>
          <w:sz w:val="32"/>
          <w:szCs w:val="32"/>
          <w:rtl/>
          <w:lang w:val="en-GB"/>
        </w:rPr>
        <w:t>التافلاتي</w:t>
      </w:r>
      <w:proofErr w:type="spellEnd"/>
      <w:r w:rsidRPr="003B107B">
        <w:rPr>
          <w:rFonts w:ascii="Traditional Arabic" w:hAnsi="Traditional Arabic" w:cs="Traditional Arabic"/>
          <w:sz w:val="32"/>
          <w:szCs w:val="32"/>
          <w:rtl/>
          <w:lang w:val="en-GB"/>
        </w:rPr>
        <w:t xml:space="preserve"> من حقيقة عدم ملكية اليهود </w:t>
      </w:r>
      <w:proofErr w:type="spellStart"/>
      <w:r w:rsidRPr="003B107B">
        <w:rPr>
          <w:rFonts w:ascii="Traditional Arabic" w:hAnsi="Traditional Arabic" w:cs="Traditional Arabic"/>
          <w:sz w:val="32"/>
          <w:szCs w:val="32"/>
          <w:rtl/>
          <w:lang w:val="en-GB"/>
        </w:rPr>
        <w:t>للمطابل</w:t>
      </w:r>
      <w:proofErr w:type="spellEnd"/>
      <w:r w:rsidRPr="003B107B">
        <w:rPr>
          <w:rFonts w:ascii="Traditional Arabic" w:hAnsi="Traditional Arabic" w:cs="Traditional Arabic"/>
          <w:sz w:val="32"/>
          <w:szCs w:val="32"/>
          <w:rtl/>
          <w:lang w:val="en-GB"/>
        </w:rPr>
        <w:t xml:space="preserve"> في هذه الواقعة إلى افتراض</w:t>
      </w:r>
      <w:r w:rsidRPr="003B107B">
        <w:rPr>
          <w:rFonts w:ascii="Traditional Arabic" w:hAnsi="Traditional Arabic" w:cs="Traditional Arabic" w:hint="cs"/>
          <w:sz w:val="32"/>
          <w:szCs w:val="32"/>
          <w:rtl/>
          <w:lang w:val="en-GB"/>
        </w:rPr>
        <w:t xml:space="preserve"> أنها بنيت في أملاكهم وقرر </w:t>
      </w:r>
      <w:r w:rsidRPr="003B107B">
        <w:rPr>
          <w:rFonts w:ascii="Traditional Arabic" w:hAnsi="Traditional Arabic" w:cs="Traditional Arabic" w:hint="cs"/>
          <w:sz w:val="32"/>
          <w:szCs w:val="32"/>
          <w:rtl/>
          <w:lang w:val="en-GB"/>
        </w:rPr>
        <w:lastRenderedPageBreak/>
        <w:t xml:space="preserve">ثلاثة أمور أو ثلاثة صور: الأولى: </w:t>
      </w:r>
      <w:r w:rsidRPr="003B107B">
        <w:rPr>
          <w:rFonts w:ascii="Traditional Arabic" w:hAnsi="Traditional Arabic" w:cs="Traditional Arabic"/>
          <w:sz w:val="32"/>
          <w:szCs w:val="32"/>
          <w:rtl/>
        </w:rPr>
        <w:t>إن أظهروا في</w:t>
      </w:r>
      <w:r w:rsidRPr="003B107B">
        <w:rPr>
          <w:rFonts w:ascii="Traditional Arabic" w:hAnsi="Traditional Arabic" w:cs="Traditional Arabic" w:hint="cs"/>
          <w:sz w:val="32"/>
          <w:szCs w:val="32"/>
          <w:rtl/>
        </w:rPr>
        <w:t xml:space="preserve">ها </w:t>
      </w:r>
      <w:r w:rsidRPr="003B107B">
        <w:rPr>
          <w:rFonts w:ascii="Traditional Arabic" w:hAnsi="Traditional Arabic" w:cs="Traditional Arabic"/>
          <w:sz w:val="32"/>
          <w:szCs w:val="32"/>
          <w:rtl/>
        </w:rPr>
        <w:t>شعائرهم فيجب تعطيلها</w:t>
      </w:r>
      <w:r w:rsidRPr="003B107B">
        <w:rPr>
          <w:rFonts w:ascii="Traditional Arabic" w:hAnsi="Traditional Arabic" w:cs="Traditional Arabic" w:hint="cs"/>
          <w:sz w:val="32"/>
          <w:szCs w:val="32"/>
          <w:rtl/>
        </w:rPr>
        <w:t>، الثانية:</w:t>
      </w:r>
      <w:r w:rsidRPr="003B107B">
        <w:rPr>
          <w:rFonts w:ascii="Traditional Arabic" w:hAnsi="Traditional Arabic" w:cs="Traditional Arabic"/>
          <w:sz w:val="32"/>
          <w:szCs w:val="32"/>
          <w:rtl/>
        </w:rPr>
        <w:t xml:space="preserve"> إن أخفوها</w:t>
      </w:r>
      <w:r w:rsidRPr="003B107B">
        <w:rPr>
          <w:rFonts w:ascii="Traditional Arabic" w:hAnsi="Traditional Arabic" w:cs="Traditional Arabic" w:hint="cs"/>
          <w:sz w:val="32"/>
          <w:szCs w:val="32"/>
          <w:rtl/>
        </w:rPr>
        <w:t xml:space="preserve"> فيُخَلَّوا</w:t>
      </w:r>
      <w:r w:rsidRPr="003B107B">
        <w:rPr>
          <w:rFonts w:ascii="Traditional Arabic" w:hAnsi="Traditional Arabic" w:cs="Traditional Arabic"/>
          <w:sz w:val="32"/>
          <w:szCs w:val="32"/>
          <w:rtl/>
        </w:rPr>
        <w:t xml:space="preserve"> </w:t>
      </w:r>
      <w:r w:rsidRPr="003B107B">
        <w:rPr>
          <w:rFonts w:ascii="Traditional Arabic" w:hAnsi="Traditional Arabic" w:cs="Traditional Arabic" w:hint="cs"/>
          <w:sz w:val="32"/>
          <w:szCs w:val="32"/>
          <w:rtl/>
        </w:rPr>
        <w:t>و</w:t>
      </w:r>
      <w:r w:rsidRPr="003B107B">
        <w:rPr>
          <w:rFonts w:ascii="Traditional Arabic" w:hAnsi="Traditional Arabic" w:cs="Traditional Arabic"/>
          <w:sz w:val="32"/>
          <w:szCs w:val="32"/>
          <w:rtl/>
        </w:rPr>
        <w:t xml:space="preserve">لا </w:t>
      </w:r>
      <w:r w:rsidRPr="003B107B">
        <w:rPr>
          <w:rFonts w:ascii="Traditional Arabic" w:hAnsi="Traditional Arabic" w:cs="Traditional Arabic" w:hint="cs"/>
          <w:sz w:val="32"/>
          <w:szCs w:val="32"/>
          <w:rtl/>
        </w:rPr>
        <w:t>يُ</w:t>
      </w:r>
      <w:r w:rsidRPr="003B107B">
        <w:rPr>
          <w:rFonts w:ascii="Traditional Arabic" w:hAnsi="Traditional Arabic" w:cs="Traditional Arabic"/>
          <w:sz w:val="32"/>
          <w:szCs w:val="32"/>
          <w:rtl/>
        </w:rPr>
        <w:t>ت</w:t>
      </w:r>
      <w:r w:rsidRPr="003B107B">
        <w:rPr>
          <w:rFonts w:ascii="Traditional Arabic" w:hAnsi="Traditional Arabic" w:cs="Traditional Arabic" w:hint="cs"/>
          <w:sz w:val="32"/>
          <w:szCs w:val="32"/>
          <w:rtl/>
        </w:rPr>
        <w:t>َ</w:t>
      </w:r>
      <w:r w:rsidRPr="003B107B">
        <w:rPr>
          <w:rFonts w:ascii="Traditional Arabic" w:hAnsi="Traditional Arabic" w:cs="Traditional Arabic"/>
          <w:sz w:val="32"/>
          <w:szCs w:val="32"/>
          <w:rtl/>
        </w:rPr>
        <w:t>ع</w:t>
      </w:r>
      <w:r w:rsidRPr="003B107B">
        <w:rPr>
          <w:rFonts w:ascii="Traditional Arabic" w:hAnsi="Traditional Arabic" w:cs="Traditional Arabic" w:hint="cs"/>
          <w:sz w:val="32"/>
          <w:szCs w:val="32"/>
          <w:rtl/>
        </w:rPr>
        <w:t>َ</w:t>
      </w:r>
      <w:r w:rsidRPr="003B107B">
        <w:rPr>
          <w:rFonts w:ascii="Traditional Arabic" w:hAnsi="Traditional Arabic" w:cs="Traditional Arabic"/>
          <w:sz w:val="32"/>
          <w:szCs w:val="32"/>
          <w:rtl/>
        </w:rPr>
        <w:t>ر</w:t>
      </w:r>
      <w:r w:rsidRPr="003B107B">
        <w:rPr>
          <w:rFonts w:ascii="Traditional Arabic" w:hAnsi="Traditional Arabic" w:cs="Traditional Arabic" w:hint="cs"/>
          <w:sz w:val="32"/>
          <w:szCs w:val="32"/>
          <w:rtl/>
        </w:rPr>
        <w:t>َّ</w:t>
      </w:r>
      <w:r w:rsidRPr="003B107B">
        <w:rPr>
          <w:rFonts w:ascii="Traditional Arabic" w:hAnsi="Traditional Arabic" w:cs="Traditional Arabic"/>
          <w:sz w:val="32"/>
          <w:szCs w:val="32"/>
          <w:rtl/>
        </w:rPr>
        <w:t>ض لهم</w:t>
      </w:r>
      <w:r w:rsidRPr="003B107B">
        <w:rPr>
          <w:rFonts w:ascii="Traditional Arabic" w:hAnsi="Traditional Arabic" w:cs="Traditional Arabic" w:hint="cs"/>
          <w:sz w:val="32"/>
          <w:szCs w:val="32"/>
          <w:rtl/>
        </w:rPr>
        <w:t>، الثالثة:</w:t>
      </w:r>
      <w:r w:rsidRPr="003B107B">
        <w:rPr>
          <w:rFonts w:ascii="Traditional Arabic" w:hAnsi="Traditional Arabic" w:cs="Traditional Arabic"/>
          <w:sz w:val="32"/>
          <w:szCs w:val="32"/>
          <w:rtl/>
        </w:rPr>
        <w:t xml:space="preserve"> </w:t>
      </w:r>
      <w:r w:rsidRPr="003B107B">
        <w:rPr>
          <w:rFonts w:ascii="Traditional Arabic" w:hAnsi="Traditional Arabic" w:cs="Traditional Arabic" w:hint="cs"/>
          <w:sz w:val="32"/>
          <w:szCs w:val="32"/>
          <w:rtl/>
        </w:rPr>
        <w:t xml:space="preserve">إن </w:t>
      </w:r>
      <w:r w:rsidRPr="003B107B">
        <w:rPr>
          <w:rFonts w:ascii="Traditional Arabic" w:hAnsi="Traditional Arabic" w:cs="Traditional Arabic"/>
          <w:sz w:val="32"/>
          <w:szCs w:val="32"/>
          <w:rtl/>
        </w:rPr>
        <w:t>طلبوا الإذن في بنائها في أملاكهم فلا نأذن لهم، لأنها معصية، ولا إذن في معصية</w:t>
      </w:r>
      <w:r w:rsidRPr="003B107B">
        <w:rPr>
          <w:rFonts w:ascii="Traditional Arabic" w:hAnsi="Traditional Arabic" w:cs="Traditional Arabic"/>
          <w:sz w:val="32"/>
          <w:szCs w:val="32"/>
          <w:rtl/>
          <w:lang w:val="en-GB"/>
        </w:rPr>
        <w:t>.</w:t>
      </w:r>
    </w:p>
    <w:p w14:paraId="3F9A008C" w14:textId="77777777" w:rsidR="00955C18" w:rsidRPr="003B107B" w:rsidRDefault="00955C18" w:rsidP="00955C18">
      <w:pPr>
        <w:pStyle w:val="a5"/>
        <w:tabs>
          <w:tab w:val="left" w:pos="283"/>
          <w:tab w:val="left" w:pos="425"/>
        </w:tabs>
        <w:spacing w:line="240" w:lineRule="auto"/>
        <w:ind w:left="0"/>
        <w:jc w:val="both"/>
        <w:rPr>
          <w:rFonts w:ascii="Traditional Arabic" w:hAnsi="Traditional Arabic" w:cs="Traditional Arabic"/>
          <w:b/>
          <w:bCs/>
          <w:sz w:val="32"/>
          <w:szCs w:val="32"/>
          <w:rtl/>
          <w:lang w:val="en-GB"/>
        </w:rPr>
      </w:pPr>
      <w:r w:rsidRPr="003B107B">
        <w:rPr>
          <w:rFonts w:ascii="Traditional Arabic" w:hAnsi="Traditional Arabic" w:cs="Traditional Arabic" w:hint="cs"/>
          <w:b/>
          <w:bCs/>
          <w:sz w:val="32"/>
          <w:szCs w:val="32"/>
          <w:rtl/>
          <w:lang w:val="en-GB"/>
        </w:rPr>
        <w:t xml:space="preserve">الثالث: أن تكون </w:t>
      </w:r>
      <w:proofErr w:type="spellStart"/>
      <w:r w:rsidRPr="003B107B">
        <w:rPr>
          <w:rFonts w:ascii="Traditional Arabic" w:hAnsi="Traditional Arabic" w:cs="Traditional Arabic" w:hint="cs"/>
          <w:b/>
          <w:bCs/>
          <w:sz w:val="32"/>
          <w:szCs w:val="32"/>
          <w:rtl/>
          <w:lang w:val="en-GB"/>
        </w:rPr>
        <w:t>المطابل</w:t>
      </w:r>
      <w:proofErr w:type="spellEnd"/>
      <w:r w:rsidRPr="003B107B">
        <w:rPr>
          <w:rFonts w:ascii="Traditional Arabic" w:hAnsi="Traditional Arabic" w:cs="Traditional Arabic"/>
          <w:b/>
          <w:bCs/>
          <w:sz w:val="32"/>
          <w:szCs w:val="32"/>
          <w:rtl/>
          <w:lang w:val="en-GB"/>
        </w:rPr>
        <w:t xml:space="preserve"> وقف </w:t>
      </w:r>
      <w:r w:rsidRPr="003B107B">
        <w:rPr>
          <w:rFonts w:ascii="Traditional Arabic" w:hAnsi="Traditional Arabic" w:cs="Traditional Arabic" w:hint="cs"/>
          <w:b/>
          <w:bCs/>
          <w:sz w:val="32"/>
          <w:szCs w:val="32"/>
          <w:rtl/>
          <w:lang w:val="en-GB"/>
        </w:rPr>
        <w:t>اليهود</w:t>
      </w:r>
      <w:r w:rsidRPr="003B107B">
        <w:rPr>
          <w:rFonts w:ascii="Traditional Arabic" w:hAnsi="Traditional Arabic" w:cs="Traditional Arabic"/>
          <w:b/>
          <w:bCs/>
          <w:sz w:val="32"/>
          <w:szCs w:val="32"/>
          <w:rtl/>
          <w:lang w:val="en-GB"/>
        </w:rPr>
        <w:t>:</w:t>
      </w:r>
      <w:r w:rsidRPr="003B107B">
        <w:rPr>
          <w:rFonts w:ascii="Traditional Arabic" w:hAnsi="Traditional Arabic" w:cs="Traditional Arabic" w:hint="cs"/>
          <w:b/>
          <w:bCs/>
          <w:sz w:val="32"/>
          <w:szCs w:val="32"/>
          <w:rtl/>
          <w:lang w:val="en-GB"/>
        </w:rPr>
        <w:t xml:space="preserve"> </w:t>
      </w:r>
      <w:r w:rsidRPr="003B107B">
        <w:rPr>
          <w:rFonts w:ascii="Traditional Arabic" w:hAnsi="Traditional Arabic" w:cs="Traditional Arabic"/>
          <w:sz w:val="32"/>
          <w:szCs w:val="32"/>
          <w:rtl/>
          <w:lang w:val="en-GB"/>
        </w:rPr>
        <w:t xml:space="preserve">نفى الإمام </w:t>
      </w:r>
      <w:proofErr w:type="spellStart"/>
      <w:r w:rsidRPr="003B107B">
        <w:rPr>
          <w:rFonts w:ascii="Traditional Arabic" w:hAnsi="Traditional Arabic" w:cs="Traditional Arabic"/>
          <w:sz w:val="32"/>
          <w:szCs w:val="32"/>
          <w:rtl/>
          <w:lang w:val="en-GB"/>
        </w:rPr>
        <w:t>التافلاتي</w:t>
      </w:r>
      <w:proofErr w:type="spellEnd"/>
      <w:r w:rsidRPr="003B107B">
        <w:rPr>
          <w:rFonts w:ascii="Traditional Arabic" w:hAnsi="Traditional Arabic" w:cs="Traditional Arabic"/>
          <w:sz w:val="32"/>
          <w:szCs w:val="32"/>
          <w:rtl/>
          <w:lang w:val="en-GB"/>
        </w:rPr>
        <w:t xml:space="preserve"> أن تكون </w:t>
      </w:r>
      <w:proofErr w:type="spellStart"/>
      <w:r w:rsidRPr="003B107B">
        <w:rPr>
          <w:rFonts w:ascii="Traditional Arabic" w:hAnsi="Traditional Arabic" w:cs="Traditional Arabic"/>
          <w:sz w:val="32"/>
          <w:szCs w:val="32"/>
          <w:rtl/>
          <w:lang w:val="en-GB"/>
        </w:rPr>
        <w:t>المطابل</w:t>
      </w:r>
      <w:proofErr w:type="spellEnd"/>
      <w:r w:rsidRPr="003B107B">
        <w:rPr>
          <w:rFonts w:ascii="Traditional Arabic" w:hAnsi="Traditional Arabic" w:cs="Traditional Arabic"/>
          <w:sz w:val="32"/>
          <w:szCs w:val="32"/>
          <w:rtl/>
          <w:lang w:val="en-GB"/>
        </w:rPr>
        <w:t xml:space="preserve"> وقف اليهود، وعلل ذلك بأن الحمامات التي بها وقف للمسلمين، لكنه وعلى طريقة الجدل تنزّل في الجدال وافترض أنها وقفهم قائلاً: "على أنها لو كانت وقفهم...</w:t>
      </w:r>
      <w:r w:rsidRPr="003B107B">
        <w:rPr>
          <w:rFonts w:ascii="Traditional Arabic" w:hAnsi="Traditional Arabic" w:cs="Traditional Arabic"/>
          <w:sz w:val="32"/>
          <w:szCs w:val="32"/>
          <w:rtl/>
        </w:rPr>
        <w:t>على أنّ وقف الكفار عند المالكية باطلٌ، لأنّ الوقف المقصود به القربة، ولا قربة لكافرٍ، وعند الحنفية باطلٌ أيضًا إلا إذا كان يُنشأ لقربة".</w:t>
      </w:r>
    </w:p>
    <w:p w14:paraId="1213CCAF" w14:textId="77777777" w:rsidR="00955C18" w:rsidRPr="003B107B" w:rsidRDefault="00955C18" w:rsidP="00955C18">
      <w:pPr>
        <w:pStyle w:val="a5"/>
        <w:tabs>
          <w:tab w:val="left" w:pos="283"/>
          <w:tab w:val="left" w:pos="425"/>
        </w:tabs>
        <w:spacing w:line="240" w:lineRule="auto"/>
        <w:ind w:left="0"/>
        <w:jc w:val="both"/>
        <w:rPr>
          <w:rFonts w:ascii="Traditional Arabic" w:hAnsi="Traditional Arabic" w:cs="Traditional Arabic"/>
          <w:b/>
          <w:bCs/>
          <w:sz w:val="32"/>
          <w:szCs w:val="32"/>
          <w:rtl/>
          <w:lang w:val="en-GB"/>
        </w:rPr>
      </w:pPr>
      <w:r w:rsidRPr="003B107B">
        <w:rPr>
          <w:rFonts w:ascii="Traditional Arabic" w:hAnsi="Traditional Arabic" w:cs="Traditional Arabic" w:hint="cs"/>
          <w:b/>
          <w:bCs/>
          <w:sz w:val="32"/>
          <w:szCs w:val="32"/>
          <w:rtl/>
          <w:lang w:val="en-GB"/>
        </w:rPr>
        <w:t xml:space="preserve">الرابع: أن تكون </w:t>
      </w:r>
      <w:proofErr w:type="spellStart"/>
      <w:r w:rsidRPr="003B107B">
        <w:rPr>
          <w:rFonts w:ascii="Traditional Arabic" w:hAnsi="Traditional Arabic" w:cs="Traditional Arabic" w:hint="cs"/>
          <w:b/>
          <w:bCs/>
          <w:sz w:val="32"/>
          <w:szCs w:val="32"/>
          <w:rtl/>
          <w:lang w:val="en-GB"/>
        </w:rPr>
        <w:t>المطابل</w:t>
      </w:r>
      <w:proofErr w:type="spellEnd"/>
      <w:r w:rsidRPr="003B107B">
        <w:rPr>
          <w:rFonts w:ascii="Traditional Arabic" w:hAnsi="Traditional Arabic" w:cs="Traditional Arabic" w:hint="cs"/>
          <w:b/>
          <w:bCs/>
          <w:sz w:val="32"/>
          <w:szCs w:val="32"/>
          <w:rtl/>
          <w:lang w:val="en-GB"/>
        </w:rPr>
        <w:t xml:space="preserve"> وقف المسلمين</w:t>
      </w:r>
      <w:r w:rsidRPr="003B107B">
        <w:rPr>
          <w:rFonts w:ascii="Traditional Arabic" w:hAnsi="Traditional Arabic" w:cs="Traditional Arabic"/>
          <w:b/>
          <w:bCs/>
          <w:sz w:val="32"/>
          <w:szCs w:val="32"/>
          <w:rtl/>
        </w:rPr>
        <w:t>:</w:t>
      </w:r>
      <w:r w:rsidRPr="003B107B">
        <w:rPr>
          <w:rFonts w:ascii="Traditional Arabic" w:hAnsi="Traditional Arabic" w:cs="Traditional Arabic" w:hint="cs"/>
          <w:b/>
          <w:bCs/>
          <w:sz w:val="32"/>
          <w:szCs w:val="32"/>
          <w:rtl/>
          <w:lang w:val="en-GB"/>
        </w:rPr>
        <w:t xml:space="preserve"> </w:t>
      </w:r>
      <w:r w:rsidRPr="003B107B">
        <w:rPr>
          <w:rFonts w:ascii="Traditional Arabic" w:hAnsi="Traditional Arabic" w:cs="Traditional Arabic"/>
          <w:sz w:val="32"/>
          <w:szCs w:val="32"/>
          <w:rtl/>
          <w:lang w:val="en-GB"/>
        </w:rPr>
        <w:t xml:space="preserve">ذكر الإمام </w:t>
      </w:r>
      <w:proofErr w:type="spellStart"/>
      <w:r w:rsidRPr="003B107B">
        <w:rPr>
          <w:rFonts w:ascii="Traditional Arabic" w:hAnsi="Traditional Arabic" w:cs="Traditional Arabic"/>
          <w:sz w:val="32"/>
          <w:szCs w:val="32"/>
          <w:rtl/>
          <w:lang w:val="en-GB"/>
        </w:rPr>
        <w:t>التافلاتي</w:t>
      </w:r>
      <w:proofErr w:type="spellEnd"/>
      <w:r w:rsidRPr="003B107B">
        <w:rPr>
          <w:rFonts w:ascii="Traditional Arabic" w:hAnsi="Traditional Arabic" w:cs="Traditional Arabic"/>
          <w:sz w:val="32"/>
          <w:szCs w:val="32"/>
          <w:rtl/>
          <w:lang w:val="en-GB"/>
        </w:rPr>
        <w:t xml:space="preserve"> أنه لا يجوز وقف المسلمين </w:t>
      </w:r>
      <w:proofErr w:type="spellStart"/>
      <w:r w:rsidRPr="003B107B">
        <w:rPr>
          <w:rFonts w:ascii="Traditional Arabic" w:hAnsi="Traditional Arabic" w:cs="Traditional Arabic"/>
          <w:sz w:val="32"/>
          <w:szCs w:val="32"/>
          <w:rtl/>
          <w:lang w:val="en-GB"/>
        </w:rPr>
        <w:t>المطابل</w:t>
      </w:r>
      <w:proofErr w:type="spellEnd"/>
      <w:r w:rsidRPr="003B107B">
        <w:rPr>
          <w:rFonts w:ascii="Traditional Arabic" w:hAnsi="Traditional Arabic" w:cs="Traditional Arabic"/>
          <w:sz w:val="32"/>
          <w:szCs w:val="32"/>
          <w:rtl/>
          <w:lang w:val="en-GB"/>
        </w:rPr>
        <w:t xml:space="preserve"> على اليهود معللاً بأن الوقف لمعصية معصية مؤكداً بطلانه، وزاد في موطن أن استحلال ذلك كفر، أو يخشى عليه الكفر كما في موطن آخر، وأن دعوى وقفية المسلمين عليهم لا تصدر إلا عن جاهل أعمى البصيرة.</w:t>
      </w:r>
    </w:p>
    <w:p w14:paraId="1CA0168A" w14:textId="77777777" w:rsidR="00955C18" w:rsidRPr="003B107B" w:rsidRDefault="00955C18" w:rsidP="00955C18">
      <w:pPr>
        <w:pStyle w:val="a5"/>
        <w:tabs>
          <w:tab w:val="left" w:pos="283"/>
          <w:tab w:val="left" w:pos="425"/>
        </w:tabs>
        <w:spacing w:line="240" w:lineRule="auto"/>
        <w:ind w:left="0"/>
        <w:jc w:val="both"/>
        <w:rPr>
          <w:rFonts w:ascii="Traditional Arabic" w:hAnsi="Traditional Arabic" w:cs="Traditional Arabic"/>
          <w:b/>
          <w:bCs/>
          <w:sz w:val="32"/>
          <w:szCs w:val="32"/>
          <w:rtl/>
          <w:lang w:val="en-GB"/>
        </w:rPr>
      </w:pPr>
      <w:r w:rsidRPr="003B107B">
        <w:rPr>
          <w:rFonts w:ascii="Traditional Arabic" w:hAnsi="Traditional Arabic" w:cs="Traditional Arabic" w:hint="cs"/>
          <w:b/>
          <w:bCs/>
          <w:sz w:val="32"/>
          <w:szCs w:val="32"/>
          <w:rtl/>
          <w:lang w:val="en-GB"/>
        </w:rPr>
        <w:t xml:space="preserve">الخامس: أن تكون </w:t>
      </w:r>
      <w:proofErr w:type="spellStart"/>
      <w:r w:rsidRPr="003B107B">
        <w:rPr>
          <w:rFonts w:ascii="Traditional Arabic" w:hAnsi="Traditional Arabic" w:cs="Traditional Arabic" w:hint="cs"/>
          <w:b/>
          <w:bCs/>
          <w:sz w:val="32"/>
          <w:szCs w:val="32"/>
          <w:rtl/>
          <w:lang w:val="en-GB"/>
        </w:rPr>
        <w:t>المطابل</w:t>
      </w:r>
      <w:proofErr w:type="spellEnd"/>
      <w:r w:rsidRPr="003B107B">
        <w:rPr>
          <w:rFonts w:ascii="Traditional Arabic" w:hAnsi="Traditional Arabic" w:cs="Traditional Arabic" w:hint="cs"/>
          <w:b/>
          <w:bCs/>
          <w:sz w:val="32"/>
          <w:szCs w:val="32"/>
          <w:rtl/>
          <w:lang w:val="en-GB"/>
        </w:rPr>
        <w:t xml:space="preserve"> ملك المسلمين: </w:t>
      </w:r>
      <w:r w:rsidRPr="003B107B">
        <w:rPr>
          <w:rFonts w:ascii="Traditional Arabic" w:hAnsi="Traditional Arabic" w:cs="Traditional Arabic" w:hint="cs"/>
          <w:sz w:val="32"/>
          <w:szCs w:val="32"/>
          <w:rtl/>
          <w:lang w:val="en-GB"/>
        </w:rPr>
        <w:t xml:space="preserve">إذا انتفى أن تكون </w:t>
      </w:r>
      <w:proofErr w:type="spellStart"/>
      <w:r w:rsidRPr="003B107B">
        <w:rPr>
          <w:rFonts w:ascii="Traditional Arabic" w:hAnsi="Traditional Arabic" w:cs="Traditional Arabic" w:hint="cs"/>
          <w:sz w:val="32"/>
          <w:szCs w:val="32"/>
          <w:rtl/>
          <w:lang w:val="en-GB"/>
        </w:rPr>
        <w:t>المطابل</w:t>
      </w:r>
      <w:proofErr w:type="spellEnd"/>
      <w:r w:rsidRPr="003B107B">
        <w:rPr>
          <w:rFonts w:ascii="Traditional Arabic" w:hAnsi="Traditional Arabic" w:cs="Traditional Arabic" w:hint="cs"/>
          <w:sz w:val="32"/>
          <w:szCs w:val="32"/>
          <w:rtl/>
          <w:lang w:val="en-GB"/>
        </w:rPr>
        <w:t xml:space="preserve"> ملك اليهود أو وقفهم أو وقف المسلمين عليهم لم يبق إلا القول بأنها ملك المسلمين، ولما لم تكن لآحادهم علم أنها للجماعة، ولما علم أنها موقوفة على بعض المصالح</w:t>
      </w:r>
      <w:r w:rsidRPr="003B107B">
        <w:rPr>
          <w:rStyle w:val="a4"/>
          <w:rFonts w:ascii="Traditional Arabic" w:hAnsi="Traditional Arabic" w:cs="Traditional Arabic"/>
          <w:sz w:val="32"/>
          <w:szCs w:val="32"/>
          <w:rtl/>
          <w:lang w:val="en-GB"/>
        </w:rPr>
        <w:footnoteReference w:id="143"/>
      </w:r>
      <w:r w:rsidRPr="003B107B">
        <w:rPr>
          <w:rFonts w:ascii="Traditional Arabic" w:hAnsi="Traditional Arabic" w:cs="Traditional Arabic" w:hint="cs"/>
          <w:sz w:val="32"/>
          <w:szCs w:val="32"/>
          <w:rtl/>
          <w:lang w:val="en-GB"/>
        </w:rPr>
        <w:t>.</w:t>
      </w:r>
    </w:p>
    <w:p w14:paraId="448D721E" w14:textId="77777777" w:rsidR="00955C18" w:rsidRPr="003B107B" w:rsidRDefault="00955C18" w:rsidP="00955C18">
      <w:pPr>
        <w:bidi/>
        <w:spacing w:line="240" w:lineRule="auto"/>
        <w:jc w:val="both"/>
        <w:rPr>
          <w:rFonts w:ascii="Traditional Arabic" w:hAnsi="Traditional Arabic" w:cs="Traditional Arabic"/>
          <w:b/>
          <w:bCs/>
          <w:sz w:val="32"/>
          <w:szCs w:val="32"/>
          <w:rtl/>
          <w:lang w:val="en-GB"/>
        </w:rPr>
      </w:pPr>
      <w:r w:rsidRPr="003B107B">
        <w:rPr>
          <w:rFonts w:ascii="Traditional Arabic" w:hAnsi="Traditional Arabic" w:cs="Traditional Arabic" w:hint="cs"/>
          <w:b/>
          <w:bCs/>
          <w:sz w:val="32"/>
          <w:szCs w:val="32"/>
          <w:rtl/>
          <w:lang w:val="en-GB"/>
        </w:rPr>
        <w:t>الحكم الأساسي الثاني في الفتوى:</w:t>
      </w:r>
    </w:p>
    <w:p w14:paraId="015FB568" w14:textId="77777777" w:rsidR="00955C18" w:rsidRPr="008D69E6" w:rsidRDefault="00955C18" w:rsidP="00955C18">
      <w:pPr>
        <w:bidi/>
        <w:spacing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rPr>
        <w:t xml:space="preserve">ويبحث هذا الحكم الواجب الشرعي تجاه </w:t>
      </w:r>
      <w:proofErr w:type="spellStart"/>
      <w:r w:rsidRPr="003B107B">
        <w:rPr>
          <w:rFonts w:ascii="Traditional Arabic" w:hAnsi="Traditional Arabic" w:cs="Traditional Arabic" w:hint="cs"/>
          <w:sz w:val="32"/>
          <w:szCs w:val="32"/>
          <w:rtl/>
        </w:rPr>
        <w:t>المطابل</w:t>
      </w:r>
      <w:proofErr w:type="spellEnd"/>
      <w:r w:rsidRPr="003B107B">
        <w:rPr>
          <w:rFonts w:ascii="Traditional Arabic" w:hAnsi="Traditional Arabic" w:cs="Traditional Arabic" w:hint="cs"/>
          <w:sz w:val="32"/>
          <w:szCs w:val="32"/>
          <w:rtl/>
        </w:rPr>
        <w:t>، ف</w:t>
      </w:r>
      <w:r w:rsidRPr="003B107B">
        <w:rPr>
          <w:rFonts w:ascii="Traditional Arabic" w:hAnsi="Traditional Arabic" w:cs="Traditional Arabic" w:hint="cs"/>
          <w:sz w:val="32"/>
          <w:szCs w:val="32"/>
          <w:rtl/>
          <w:lang w:val="en-GB"/>
        </w:rPr>
        <w:t xml:space="preserve">قرر الإمام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hint="cs"/>
          <w:sz w:val="32"/>
          <w:szCs w:val="32"/>
          <w:rtl/>
          <w:lang w:val="en-GB"/>
        </w:rPr>
        <w:t xml:space="preserve"> أن </w:t>
      </w:r>
      <w:r w:rsidRPr="003B107B">
        <w:rPr>
          <w:rFonts w:ascii="Traditional Arabic" w:hAnsi="Traditional Arabic" w:cs="Traditional Arabic"/>
          <w:sz w:val="32"/>
          <w:szCs w:val="32"/>
          <w:rtl/>
          <w:lang w:val="en-GB"/>
        </w:rPr>
        <w:t xml:space="preserve">التساهل في أمر </w:t>
      </w:r>
      <w:proofErr w:type="spellStart"/>
      <w:r w:rsidRPr="003B107B">
        <w:rPr>
          <w:rFonts w:ascii="Traditional Arabic" w:hAnsi="Traditional Arabic" w:cs="Traditional Arabic"/>
          <w:sz w:val="32"/>
          <w:szCs w:val="32"/>
          <w:rtl/>
          <w:lang w:val="en-GB"/>
        </w:rPr>
        <w:t>المطابل</w:t>
      </w:r>
      <w:proofErr w:type="spellEnd"/>
      <w:r w:rsidRPr="003B107B">
        <w:rPr>
          <w:rFonts w:ascii="Traditional Arabic" w:hAnsi="Traditional Arabic" w:cs="Traditional Arabic" w:hint="cs"/>
          <w:sz w:val="32"/>
          <w:szCs w:val="32"/>
          <w:rtl/>
          <w:lang w:val="en-GB"/>
        </w:rPr>
        <w:t xml:space="preserve"> ونظائرها من مخالفات أهل الذمة</w:t>
      </w:r>
      <w:r w:rsidRPr="003B107B">
        <w:rPr>
          <w:rFonts w:ascii="Traditional Arabic" w:hAnsi="Traditional Arabic" w:cs="Traditional Arabic"/>
          <w:sz w:val="32"/>
          <w:szCs w:val="32"/>
          <w:rtl/>
          <w:lang w:val="en-GB"/>
        </w:rPr>
        <w:t xml:space="preserve"> </w:t>
      </w:r>
      <w:r w:rsidRPr="003B107B">
        <w:rPr>
          <w:rFonts w:ascii="Traditional Arabic" w:hAnsi="Traditional Arabic" w:cs="Traditional Arabic" w:hint="cs"/>
          <w:sz w:val="32"/>
          <w:szCs w:val="32"/>
          <w:rtl/>
          <w:lang w:val="en-GB"/>
        </w:rPr>
        <w:t xml:space="preserve">"إما </w:t>
      </w:r>
      <w:r w:rsidRPr="003B107B">
        <w:rPr>
          <w:rFonts w:ascii="Traditional Arabic" w:hAnsi="Traditional Arabic" w:cs="Traditional Arabic"/>
          <w:sz w:val="32"/>
          <w:szCs w:val="32"/>
          <w:rtl/>
          <w:lang w:val="en-GB"/>
        </w:rPr>
        <w:t xml:space="preserve">من قلة الدين أو الجهل </w:t>
      </w:r>
      <w:r w:rsidRPr="003B107B">
        <w:rPr>
          <w:rFonts w:ascii="Traditional Arabic" w:hAnsi="Traditional Arabic" w:cs="Traditional Arabic" w:hint="cs"/>
          <w:sz w:val="32"/>
          <w:szCs w:val="32"/>
          <w:rtl/>
          <w:lang w:val="en-GB"/>
        </w:rPr>
        <w:t>المتين أ</w:t>
      </w:r>
      <w:r w:rsidRPr="003B107B">
        <w:rPr>
          <w:rFonts w:ascii="Traditional Arabic" w:hAnsi="Traditional Arabic" w:cs="Traditional Arabic"/>
          <w:sz w:val="32"/>
          <w:szCs w:val="32"/>
          <w:rtl/>
          <w:lang w:val="en-GB"/>
        </w:rPr>
        <w:t>و التعصب</w:t>
      </w:r>
      <w:r w:rsidRPr="003B107B">
        <w:rPr>
          <w:rFonts w:ascii="Traditional Arabic" w:hAnsi="Traditional Arabic" w:cs="Traditional Arabic" w:hint="cs"/>
          <w:sz w:val="32"/>
          <w:szCs w:val="32"/>
          <w:rtl/>
          <w:lang w:val="en-GB"/>
        </w:rPr>
        <w:t xml:space="preserve"> للهوى والغرض المفسد المبين وذلك غير سبيل المؤمنين"</w:t>
      </w:r>
      <w:r w:rsidRPr="003B107B">
        <w:rPr>
          <w:rStyle w:val="a4"/>
          <w:rFonts w:ascii="Traditional Arabic" w:hAnsi="Traditional Arabic" w:cs="Traditional Arabic"/>
          <w:sz w:val="32"/>
          <w:szCs w:val="32"/>
          <w:rtl/>
          <w:lang w:val="en-GB"/>
        </w:rPr>
        <w:footnoteReference w:id="144"/>
      </w:r>
      <w:r w:rsidRPr="003B107B">
        <w:rPr>
          <w:rFonts w:ascii="Traditional Arabic" w:hAnsi="Traditional Arabic" w:cs="Traditional Arabic" w:hint="cs"/>
          <w:sz w:val="32"/>
          <w:szCs w:val="32"/>
          <w:rtl/>
          <w:lang w:val="en-GB"/>
        </w:rPr>
        <w:t>، وعدد في ذلك واجبَيْ العلماء والولاة تجاه الأمر، فذكر في حق العلماء أنه "لا عذر للعلماء في إفشاء الحق"</w:t>
      </w:r>
      <w:r w:rsidRPr="003B107B">
        <w:rPr>
          <w:rStyle w:val="a4"/>
          <w:rFonts w:ascii="Traditional Arabic" w:hAnsi="Traditional Arabic" w:cs="Traditional Arabic"/>
          <w:sz w:val="32"/>
          <w:szCs w:val="32"/>
          <w:rtl/>
          <w:lang w:val="en-GB"/>
        </w:rPr>
        <w:footnoteReference w:id="145"/>
      </w:r>
      <w:r w:rsidRPr="003B107B">
        <w:rPr>
          <w:rFonts w:ascii="Traditional Arabic" w:hAnsi="Traditional Arabic" w:cs="Traditional Arabic" w:hint="cs"/>
          <w:sz w:val="32"/>
          <w:szCs w:val="32"/>
          <w:rtl/>
          <w:lang w:val="en-GB"/>
        </w:rPr>
        <w:t>، وفي حق الولاة والحكام رأي أنه "</w:t>
      </w:r>
      <w:r w:rsidRPr="003B107B">
        <w:rPr>
          <w:rFonts w:ascii="Traditional Arabic" w:hAnsi="Traditional Arabic" w:cs="Traditional Arabic"/>
          <w:sz w:val="32"/>
          <w:szCs w:val="32"/>
          <w:rtl/>
          <w:lang w:val="en-GB"/>
        </w:rPr>
        <w:t xml:space="preserve">لا عذر </w:t>
      </w:r>
      <w:r w:rsidRPr="003B107B">
        <w:rPr>
          <w:rFonts w:ascii="Traditional Arabic" w:hAnsi="Traditional Arabic" w:cs="Traditional Arabic" w:hint="cs"/>
          <w:sz w:val="32"/>
          <w:szCs w:val="32"/>
          <w:rtl/>
          <w:lang w:val="en-GB"/>
        </w:rPr>
        <w:t xml:space="preserve">كذا يرى أنه </w:t>
      </w:r>
      <w:r w:rsidRPr="003B107B">
        <w:rPr>
          <w:rFonts w:ascii="Traditional Arabic" w:hAnsi="Traditional Arabic" w:cs="Traditional Arabic"/>
          <w:sz w:val="32"/>
          <w:szCs w:val="32"/>
          <w:rtl/>
          <w:lang w:val="en-GB"/>
        </w:rPr>
        <w:t xml:space="preserve">لا عذر لولاة الأمور في </w:t>
      </w:r>
      <w:r w:rsidRPr="003B107B">
        <w:rPr>
          <w:rFonts w:ascii="Traditional Arabic" w:hAnsi="Traditional Arabic" w:cs="Traditional Arabic" w:hint="cs"/>
          <w:sz w:val="32"/>
          <w:szCs w:val="32"/>
          <w:rtl/>
          <w:lang w:val="en-GB"/>
        </w:rPr>
        <w:t xml:space="preserve">منع اليهود رد </w:t>
      </w:r>
      <w:proofErr w:type="spellStart"/>
      <w:r w:rsidRPr="003B107B">
        <w:rPr>
          <w:rFonts w:ascii="Traditional Arabic" w:hAnsi="Traditional Arabic" w:cs="Traditional Arabic" w:hint="cs"/>
          <w:sz w:val="32"/>
          <w:szCs w:val="32"/>
          <w:rtl/>
          <w:lang w:val="en-GB"/>
        </w:rPr>
        <w:t>المطابل</w:t>
      </w:r>
      <w:proofErr w:type="spellEnd"/>
      <w:r w:rsidRPr="003B107B">
        <w:rPr>
          <w:rFonts w:ascii="Traditional Arabic" w:hAnsi="Traditional Arabic" w:cs="Traditional Arabic"/>
          <w:sz w:val="32"/>
          <w:szCs w:val="32"/>
          <w:rtl/>
          <w:lang w:val="en-GB"/>
        </w:rPr>
        <w:t xml:space="preserve"> إذا بلغهم الخبر</w:t>
      </w:r>
      <w:r w:rsidRPr="003B107B">
        <w:rPr>
          <w:rFonts w:ascii="Traditional Arabic" w:hAnsi="Traditional Arabic" w:cs="Traditional Arabic" w:hint="cs"/>
          <w:sz w:val="32"/>
          <w:szCs w:val="32"/>
          <w:rtl/>
          <w:lang w:val="en-GB"/>
        </w:rPr>
        <w:t>"</w:t>
      </w:r>
      <w:r w:rsidRPr="003B107B">
        <w:rPr>
          <w:rStyle w:val="a4"/>
          <w:rFonts w:ascii="Traditional Arabic" w:hAnsi="Traditional Arabic" w:cs="Traditional Arabic"/>
          <w:sz w:val="32"/>
          <w:szCs w:val="32"/>
          <w:rtl/>
          <w:lang w:val="en-GB"/>
        </w:rPr>
        <w:footnoteReference w:id="146"/>
      </w:r>
      <w:r w:rsidRPr="003B107B">
        <w:rPr>
          <w:rFonts w:ascii="Traditional Arabic" w:hAnsi="Traditional Arabic" w:cs="Traditional Arabic" w:hint="cs"/>
          <w:sz w:val="32"/>
          <w:szCs w:val="32"/>
          <w:rtl/>
          <w:lang w:val="en-GB"/>
        </w:rPr>
        <w:t>.</w:t>
      </w:r>
    </w:p>
    <w:p w14:paraId="4FBEF55A" w14:textId="77777777" w:rsidR="00955C18" w:rsidRPr="003B107B" w:rsidRDefault="00955C18" w:rsidP="00955C18">
      <w:pPr>
        <w:bidi/>
        <w:spacing w:after="0" w:line="240" w:lineRule="auto"/>
        <w:jc w:val="both"/>
        <w:rPr>
          <w:rFonts w:ascii="Traditional Arabic" w:hAnsi="Traditional Arabic" w:cs="Traditional Arabic"/>
          <w:b/>
          <w:bCs/>
          <w:sz w:val="32"/>
          <w:szCs w:val="32"/>
          <w:rtl/>
          <w:lang w:val="en-GB"/>
        </w:rPr>
      </w:pPr>
      <w:r w:rsidRPr="003B107B">
        <w:rPr>
          <w:rFonts w:ascii="Traditional Arabic" w:hAnsi="Traditional Arabic" w:cs="Traditional Arabic" w:hint="cs"/>
          <w:b/>
          <w:bCs/>
          <w:sz w:val="32"/>
          <w:szCs w:val="32"/>
          <w:rtl/>
          <w:lang w:val="en-GB"/>
        </w:rPr>
        <w:t xml:space="preserve">سادساً: أصول </w:t>
      </w:r>
      <w:proofErr w:type="spellStart"/>
      <w:r w:rsidRPr="003B107B">
        <w:rPr>
          <w:rFonts w:ascii="Traditional Arabic" w:hAnsi="Traditional Arabic" w:cs="Traditional Arabic" w:hint="cs"/>
          <w:b/>
          <w:bCs/>
          <w:sz w:val="32"/>
          <w:szCs w:val="32"/>
          <w:rtl/>
          <w:lang w:val="en-GB"/>
        </w:rPr>
        <w:t>التافلاتي</w:t>
      </w:r>
      <w:proofErr w:type="spellEnd"/>
      <w:r w:rsidRPr="003B107B">
        <w:rPr>
          <w:rFonts w:ascii="Traditional Arabic" w:hAnsi="Traditional Arabic" w:cs="Traditional Arabic" w:hint="cs"/>
          <w:b/>
          <w:bCs/>
          <w:sz w:val="32"/>
          <w:szCs w:val="32"/>
          <w:rtl/>
          <w:lang w:val="en-GB"/>
        </w:rPr>
        <w:t xml:space="preserve"> ومصادره:</w:t>
      </w:r>
    </w:p>
    <w:p w14:paraId="6BD75BBB" w14:textId="77777777" w:rsidR="00955C18" w:rsidRPr="003B107B" w:rsidRDefault="00955C18" w:rsidP="00955C18">
      <w:pPr>
        <w:pStyle w:val="a5"/>
        <w:numPr>
          <w:ilvl w:val="0"/>
          <w:numId w:val="57"/>
        </w:numPr>
        <w:tabs>
          <w:tab w:val="left" w:pos="368"/>
        </w:tabs>
        <w:spacing w:line="240" w:lineRule="auto"/>
        <w:ind w:left="84" w:firstLine="0"/>
        <w:jc w:val="both"/>
        <w:rPr>
          <w:rFonts w:ascii="Traditional Arabic" w:hAnsi="Traditional Arabic" w:cs="Traditional Arabic"/>
          <w:b/>
          <w:bCs/>
          <w:sz w:val="32"/>
          <w:szCs w:val="32"/>
          <w:lang w:val="en-GB"/>
        </w:rPr>
      </w:pPr>
      <w:r w:rsidRPr="003B107B">
        <w:rPr>
          <w:rFonts w:ascii="Traditional Arabic" w:hAnsi="Traditional Arabic" w:cs="Traditional Arabic" w:hint="cs"/>
          <w:b/>
          <w:bCs/>
          <w:sz w:val="32"/>
          <w:szCs w:val="32"/>
          <w:rtl/>
          <w:lang w:val="en-GB"/>
        </w:rPr>
        <w:t>أصول الفتوى:</w:t>
      </w:r>
    </w:p>
    <w:p w14:paraId="3FE6F8AA" w14:textId="77777777" w:rsidR="00955C18" w:rsidRPr="003B107B" w:rsidRDefault="00955C18" w:rsidP="00955C18">
      <w:pPr>
        <w:tabs>
          <w:tab w:val="left" w:pos="283"/>
          <w:tab w:val="left" w:pos="425"/>
        </w:tabs>
        <w:bidi/>
        <w:spacing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sz w:val="32"/>
          <w:szCs w:val="32"/>
          <w:rtl/>
          <w:lang w:val="en-GB"/>
        </w:rPr>
        <w:lastRenderedPageBreak/>
        <w:t xml:space="preserve">في مقدمة فتواه قال الإمام </w:t>
      </w:r>
      <w:proofErr w:type="spellStart"/>
      <w:r w:rsidRPr="003B107B">
        <w:rPr>
          <w:rFonts w:ascii="Traditional Arabic" w:hAnsi="Traditional Arabic" w:cs="Traditional Arabic"/>
          <w:sz w:val="32"/>
          <w:szCs w:val="32"/>
          <w:rtl/>
          <w:lang w:val="en-GB"/>
        </w:rPr>
        <w:t>التافلاتي</w:t>
      </w:r>
      <w:proofErr w:type="spellEnd"/>
      <w:r w:rsidRPr="003B107B">
        <w:rPr>
          <w:rFonts w:ascii="Traditional Arabic" w:hAnsi="Traditional Arabic" w:cs="Traditional Arabic"/>
          <w:sz w:val="32"/>
          <w:szCs w:val="32"/>
          <w:rtl/>
          <w:lang w:val="en-GB"/>
        </w:rPr>
        <w:t xml:space="preserve">: </w:t>
      </w:r>
      <w:r w:rsidRPr="003B107B">
        <w:rPr>
          <w:rFonts w:ascii="Traditional Arabic" w:hAnsi="Traditional Arabic" w:cs="Traditional Arabic" w:hint="cs"/>
          <w:sz w:val="32"/>
          <w:szCs w:val="32"/>
          <w:rtl/>
          <w:lang w:val="en-GB"/>
        </w:rPr>
        <w:t>"</w:t>
      </w:r>
      <w:r w:rsidRPr="003B107B">
        <w:rPr>
          <w:rFonts w:ascii="Traditional Arabic" w:hAnsi="Traditional Arabic" w:cs="Traditional Arabic"/>
          <w:sz w:val="32"/>
          <w:szCs w:val="32"/>
          <w:rtl/>
          <w:lang w:val="en-GB"/>
        </w:rPr>
        <w:t xml:space="preserve">قمت على ساق الجد وأخرجت من كنانتي سهام الهداية ونصال النصوص </w:t>
      </w:r>
      <w:proofErr w:type="spellStart"/>
      <w:r w:rsidRPr="003B107B">
        <w:rPr>
          <w:rFonts w:ascii="Traditional Arabic" w:hAnsi="Traditional Arabic" w:cs="Traditional Arabic"/>
          <w:sz w:val="32"/>
          <w:szCs w:val="32"/>
          <w:rtl/>
          <w:lang w:val="en-GB"/>
        </w:rPr>
        <w:t>القواتل</w:t>
      </w:r>
      <w:proofErr w:type="spellEnd"/>
      <w:r w:rsidRPr="003B107B">
        <w:rPr>
          <w:rFonts w:ascii="Traditional Arabic" w:hAnsi="Traditional Arabic" w:cs="Traditional Arabic"/>
          <w:sz w:val="32"/>
          <w:szCs w:val="32"/>
          <w:rtl/>
          <w:lang w:val="en-GB"/>
        </w:rPr>
        <w:t>، ونقلت الصحيح الصريح عن إجماع الأمة الذي ترجع إليه مذاهب الأئمة العذبة المناهل</w:t>
      </w:r>
      <w:r w:rsidRPr="003B107B">
        <w:rPr>
          <w:rFonts w:ascii="Traditional Arabic" w:hAnsi="Traditional Arabic" w:cs="Traditional Arabic" w:hint="cs"/>
          <w:sz w:val="32"/>
          <w:szCs w:val="32"/>
          <w:rtl/>
          <w:lang w:val="en-GB"/>
        </w:rPr>
        <w:t>"</w:t>
      </w:r>
      <w:r w:rsidRPr="003B107B">
        <w:rPr>
          <w:rStyle w:val="a4"/>
          <w:rFonts w:ascii="Traditional Arabic" w:hAnsi="Traditional Arabic" w:cs="Traditional Arabic"/>
          <w:sz w:val="32"/>
          <w:szCs w:val="32"/>
          <w:rtl/>
          <w:lang w:val="en-GB"/>
        </w:rPr>
        <w:footnoteReference w:id="147"/>
      </w:r>
      <w:r w:rsidRPr="003B107B">
        <w:rPr>
          <w:rFonts w:ascii="Traditional Arabic" w:hAnsi="Traditional Arabic" w:cs="Traditional Arabic"/>
          <w:sz w:val="32"/>
          <w:szCs w:val="32"/>
          <w:rtl/>
          <w:lang w:val="en-GB"/>
        </w:rPr>
        <w:t>.</w:t>
      </w:r>
    </w:p>
    <w:p w14:paraId="1ADE629C" w14:textId="77777777" w:rsidR="00955C18" w:rsidRPr="003B107B" w:rsidRDefault="00955C18" w:rsidP="00955C18">
      <w:pPr>
        <w:bidi/>
        <w:spacing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sz w:val="32"/>
          <w:szCs w:val="32"/>
          <w:rtl/>
          <w:lang w:val="en-GB"/>
        </w:rPr>
        <w:t xml:space="preserve">وهو </w:t>
      </w:r>
      <w:bookmarkStart w:id="12" w:name="_Hlk536790371"/>
      <w:r w:rsidRPr="003B107B">
        <w:rPr>
          <w:rFonts w:ascii="Traditional Arabic" w:hAnsi="Traditional Arabic" w:cs="Traditional Arabic"/>
          <w:sz w:val="32"/>
          <w:szCs w:val="32"/>
          <w:rtl/>
          <w:lang w:val="en-GB"/>
        </w:rPr>
        <w:t xml:space="preserve">يشير في فتواه لأصلين استند إليهما في الفتوى وهما: النصوص، والإجماع، وبالمراجعة الفاحصة للفتوى نجد </w:t>
      </w:r>
      <w:proofErr w:type="gramStart"/>
      <w:r w:rsidRPr="003B107B">
        <w:rPr>
          <w:rFonts w:ascii="Traditional Arabic" w:hAnsi="Traditional Arabic" w:cs="Traditional Arabic"/>
          <w:sz w:val="32"/>
          <w:szCs w:val="32"/>
          <w:rtl/>
          <w:lang w:val="en-GB"/>
        </w:rPr>
        <w:t>أصلين  آخرين</w:t>
      </w:r>
      <w:proofErr w:type="gramEnd"/>
      <w:r w:rsidRPr="003B107B">
        <w:rPr>
          <w:rFonts w:ascii="Traditional Arabic" w:hAnsi="Traditional Arabic" w:cs="Traditional Arabic"/>
          <w:sz w:val="32"/>
          <w:szCs w:val="32"/>
          <w:rtl/>
          <w:lang w:val="en-GB"/>
        </w:rPr>
        <w:t xml:space="preserve">  استند عليهما كذلك هما الاستصحاب والمصلحة</w:t>
      </w:r>
      <w:bookmarkEnd w:id="12"/>
      <w:r w:rsidRPr="003B107B">
        <w:rPr>
          <w:rFonts w:ascii="Traditional Arabic" w:hAnsi="Traditional Arabic" w:cs="Traditional Arabic"/>
          <w:sz w:val="32"/>
          <w:szCs w:val="32"/>
          <w:rtl/>
          <w:lang w:val="en-GB"/>
        </w:rPr>
        <w:t xml:space="preserve"> وسيأتي تفصيل ذلك.</w:t>
      </w:r>
    </w:p>
    <w:p w14:paraId="6079ADC5" w14:textId="77777777" w:rsidR="00955C18" w:rsidRPr="003B107B" w:rsidRDefault="00955C18" w:rsidP="00955C18">
      <w:pPr>
        <w:bidi/>
        <w:spacing w:line="240" w:lineRule="auto"/>
        <w:jc w:val="both"/>
        <w:rPr>
          <w:rFonts w:ascii="Traditional Arabic" w:hAnsi="Traditional Arabic" w:cs="Traditional Arabic"/>
          <w:b/>
          <w:bCs/>
          <w:sz w:val="32"/>
          <w:szCs w:val="32"/>
          <w:lang w:val="en-GB"/>
        </w:rPr>
      </w:pPr>
      <w:r w:rsidRPr="003B107B">
        <w:rPr>
          <w:rFonts w:ascii="Traditional Arabic" w:hAnsi="Traditional Arabic" w:cs="Traditional Arabic"/>
          <w:b/>
          <w:bCs/>
          <w:sz w:val="32"/>
          <w:szCs w:val="32"/>
          <w:rtl/>
          <w:lang w:val="en-GB"/>
        </w:rPr>
        <w:t xml:space="preserve">الأصل الأول: </w:t>
      </w:r>
      <w:r w:rsidRPr="003B107B">
        <w:rPr>
          <w:rFonts w:ascii="Traditional Arabic" w:hAnsi="Traditional Arabic" w:cs="Traditional Arabic" w:hint="cs"/>
          <w:b/>
          <w:bCs/>
          <w:sz w:val="32"/>
          <w:szCs w:val="32"/>
          <w:rtl/>
          <w:lang w:val="en-GB"/>
        </w:rPr>
        <w:t xml:space="preserve">النصوص: </w:t>
      </w:r>
      <w:r w:rsidRPr="003B107B">
        <w:rPr>
          <w:rFonts w:ascii="Traditional Arabic" w:hAnsi="Traditional Arabic" w:cs="Traditional Arabic" w:hint="cs"/>
          <w:sz w:val="32"/>
          <w:szCs w:val="32"/>
          <w:rtl/>
          <w:lang w:val="en-GB"/>
        </w:rPr>
        <w:t>و</w:t>
      </w:r>
      <w:r w:rsidRPr="003B107B">
        <w:rPr>
          <w:rFonts w:ascii="Traditional Arabic" w:hAnsi="Traditional Arabic" w:cs="Traditional Arabic"/>
          <w:sz w:val="32"/>
          <w:szCs w:val="32"/>
          <w:rtl/>
          <w:lang w:val="en-GB"/>
        </w:rPr>
        <w:t xml:space="preserve">يقصد بالنصوص </w:t>
      </w:r>
      <w:proofErr w:type="spellStart"/>
      <w:r w:rsidRPr="003B107B">
        <w:rPr>
          <w:rFonts w:ascii="Traditional Arabic" w:hAnsi="Traditional Arabic" w:cs="Traditional Arabic"/>
          <w:sz w:val="32"/>
          <w:szCs w:val="32"/>
          <w:rtl/>
          <w:lang w:val="en-GB"/>
        </w:rPr>
        <w:t>القواتل</w:t>
      </w:r>
      <w:proofErr w:type="spellEnd"/>
      <w:r w:rsidRPr="003B107B">
        <w:rPr>
          <w:rFonts w:ascii="Traditional Arabic" w:hAnsi="Traditional Arabic" w:cs="Traditional Arabic"/>
          <w:sz w:val="32"/>
          <w:szCs w:val="32"/>
          <w:rtl/>
          <w:lang w:val="en-GB"/>
        </w:rPr>
        <w:t>: الشروط العمرية حيث نقل نصها عن الإمام القرافي من فروقه والذي نقلها بدوره عن الإمام ابن حزم من كتابه: مراتب الإجماع</w:t>
      </w:r>
      <w:r w:rsidRPr="003B107B">
        <w:rPr>
          <w:rFonts w:ascii="Traditional Arabic" w:hAnsi="Traditional Arabic" w:cs="Traditional Arabic" w:hint="cs"/>
          <w:sz w:val="32"/>
          <w:szCs w:val="32"/>
          <w:rtl/>
          <w:lang w:val="en-GB"/>
        </w:rPr>
        <w:t xml:space="preserve">، وحول </w:t>
      </w:r>
      <w:r w:rsidRPr="003B107B">
        <w:rPr>
          <w:rFonts w:ascii="Traditional Arabic" w:hAnsi="Traditional Arabic" w:cs="Traditional Arabic"/>
          <w:sz w:val="32"/>
          <w:szCs w:val="32"/>
          <w:rtl/>
          <w:lang w:val="en-GB"/>
        </w:rPr>
        <w:t xml:space="preserve">درجة صحة هذه الشروط يرى الإمام </w:t>
      </w:r>
      <w:proofErr w:type="spellStart"/>
      <w:r w:rsidRPr="003B107B">
        <w:rPr>
          <w:rFonts w:ascii="Traditional Arabic" w:hAnsi="Traditional Arabic" w:cs="Traditional Arabic"/>
          <w:sz w:val="32"/>
          <w:szCs w:val="32"/>
          <w:rtl/>
          <w:lang w:val="en-GB"/>
        </w:rPr>
        <w:t>التافلاتي</w:t>
      </w:r>
      <w:proofErr w:type="spellEnd"/>
      <w:r w:rsidRPr="003B107B">
        <w:rPr>
          <w:rFonts w:ascii="Traditional Arabic" w:hAnsi="Traditional Arabic" w:cs="Traditional Arabic"/>
          <w:sz w:val="32"/>
          <w:szCs w:val="32"/>
          <w:rtl/>
          <w:lang w:val="en-GB"/>
        </w:rPr>
        <w:t xml:space="preserve"> وهو من المحدّثين المسنِدِين كما سبق، أن هذه الشروط </w:t>
      </w:r>
      <w:r w:rsidRPr="003B107B">
        <w:rPr>
          <w:rFonts w:ascii="Traditional Arabic" w:hAnsi="Traditional Arabic" w:cs="Traditional Arabic" w:hint="cs"/>
          <w:sz w:val="32"/>
          <w:szCs w:val="32"/>
          <w:rtl/>
          <w:lang w:val="en-GB"/>
        </w:rPr>
        <w:t>"</w:t>
      </w:r>
      <w:r w:rsidRPr="003B107B">
        <w:rPr>
          <w:rFonts w:ascii="Traditional Arabic" w:hAnsi="Traditional Arabic" w:cs="Traditional Arabic"/>
          <w:sz w:val="32"/>
          <w:szCs w:val="32"/>
          <w:rtl/>
          <w:lang w:val="en-GB"/>
        </w:rPr>
        <w:t>روتها أعلام المحدثين في صحيح رواياتهم، ونقلتها فقهاء المذاهب المدونة والمهجورة في تصانيفهم</w:t>
      </w:r>
      <w:r w:rsidRPr="003B107B">
        <w:rPr>
          <w:rFonts w:ascii="Traditional Arabic" w:hAnsi="Traditional Arabic" w:cs="Traditional Arabic" w:hint="cs"/>
          <w:sz w:val="32"/>
          <w:szCs w:val="32"/>
          <w:rtl/>
          <w:lang w:val="en-GB"/>
        </w:rPr>
        <w:t>"</w:t>
      </w:r>
      <w:r w:rsidRPr="003B107B">
        <w:rPr>
          <w:rStyle w:val="a4"/>
          <w:rFonts w:ascii="Traditional Arabic" w:hAnsi="Traditional Arabic" w:cs="Traditional Arabic"/>
          <w:sz w:val="32"/>
          <w:szCs w:val="32"/>
          <w:rtl/>
          <w:lang w:val="en-GB"/>
        </w:rPr>
        <w:footnoteReference w:id="148"/>
      </w:r>
      <w:r w:rsidRPr="003B107B">
        <w:rPr>
          <w:rFonts w:ascii="Traditional Arabic" w:hAnsi="Traditional Arabic" w:cs="Traditional Arabic" w:hint="cs"/>
          <w:sz w:val="32"/>
          <w:szCs w:val="32"/>
          <w:rtl/>
          <w:lang w:val="en-GB"/>
        </w:rPr>
        <w:t>، ومراده منها</w:t>
      </w:r>
      <w:r w:rsidRPr="003B107B">
        <w:rPr>
          <w:rFonts w:ascii="Traditional Arabic" w:hAnsi="Traditional Arabic" w:cs="Traditional Arabic" w:hint="cs"/>
          <w:b/>
          <w:bCs/>
          <w:sz w:val="32"/>
          <w:szCs w:val="32"/>
          <w:rtl/>
          <w:lang w:val="en-GB"/>
        </w:rPr>
        <w:t xml:space="preserve"> </w:t>
      </w:r>
      <w:r w:rsidRPr="003B107B">
        <w:rPr>
          <w:rFonts w:ascii="Traditional Arabic" w:hAnsi="Traditional Arabic" w:cs="Traditional Arabic" w:hint="cs"/>
          <w:sz w:val="32"/>
          <w:szCs w:val="32"/>
          <w:rtl/>
          <w:lang w:val="en-GB"/>
        </w:rPr>
        <w:t>هذا الجزء</w:t>
      </w:r>
      <w:r w:rsidRPr="003B107B">
        <w:rPr>
          <w:rFonts w:ascii="Traditional Arabic" w:hAnsi="Traditional Arabic" w:cs="Traditional Arabic"/>
          <w:sz w:val="32"/>
          <w:szCs w:val="32"/>
          <w:rtl/>
          <w:lang w:val="en-GB"/>
        </w:rPr>
        <w:t xml:space="preserve">: </w:t>
      </w:r>
      <w:r w:rsidRPr="003B107B">
        <w:rPr>
          <w:rFonts w:ascii="Traditional Arabic" w:hAnsi="Traditional Arabic" w:cs="Traditional Arabic"/>
          <w:b/>
          <w:bCs/>
          <w:sz w:val="32"/>
          <w:szCs w:val="32"/>
          <w:rtl/>
          <w:lang w:val="en-GB"/>
        </w:rPr>
        <w:t xml:space="preserve">"ولا يظهروا شيئا من شعائرهم" </w:t>
      </w:r>
      <w:r w:rsidRPr="003B107B">
        <w:rPr>
          <w:rFonts w:ascii="Traditional Arabic" w:hAnsi="Traditional Arabic" w:cs="Traditional Arabic"/>
          <w:sz w:val="32"/>
          <w:szCs w:val="32"/>
          <w:rtl/>
          <w:lang w:val="en-GB"/>
        </w:rPr>
        <w:t xml:space="preserve">إذ يرى فيه دلالة صريحة –أي: نصاً أو ظاهراً بلغة الأصول-على وجوب تعطيل </w:t>
      </w:r>
      <w:proofErr w:type="spellStart"/>
      <w:r w:rsidRPr="003B107B">
        <w:rPr>
          <w:rFonts w:ascii="Traditional Arabic" w:hAnsi="Traditional Arabic" w:cs="Traditional Arabic"/>
          <w:sz w:val="32"/>
          <w:szCs w:val="32"/>
          <w:rtl/>
          <w:lang w:val="en-GB"/>
        </w:rPr>
        <w:t>المطابل</w:t>
      </w:r>
      <w:proofErr w:type="spellEnd"/>
      <w:r w:rsidRPr="003B107B">
        <w:rPr>
          <w:rFonts w:ascii="Traditional Arabic" w:hAnsi="Traditional Arabic" w:cs="Traditional Arabic"/>
          <w:sz w:val="32"/>
          <w:szCs w:val="32"/>
          <w:rtl/>
          <w:lang w:val="en-GB"/>
        </w:rPr>
        <w:t>، معللاً ذلك بأنها من أعظم شعائرهم</w:t>
      </w:r>
      <w:r w:rsidRPr="003B107B">
        <w:rPr>
          <w:rStyle w:val="a4"/>
          <w:rFonts w:ascii="Traditional Arabic" w:hAnsi="Traditional Arabic" w:cs="Traditional Arabic"/>
          <w:sz w:val="32"/>
          <w:szCs w:val="32"/>
          <w:rtl/>
          <w:lang w:val="en-GB"/>
        </w:rPr>
        <w:footnoteReference w:id="149"/>
      </w:r>
      <w:r w:rsidRPr="003B107B">
        <w:rPr>
          <w:rFonts w:ascii="Traditional Arabic" w:hAnsi="Traditional Arabic" w:cs="Traditional Arabic"/>
          <w:sz w:val="32"/>
          <w:szCs w:val="32"/>
          <w:rtl/>
          <w:lang w:val="en-GB"/>
        </w:rPr>
        <w:t>.</w:t>
      </w:r>
    </w:p>
    <w:p w14:paraId="370C5A20" w14:textId="77777777" w:rsidR="00955C18" w:rsidRPr="003B107B" w:rsidRDefault="00955C18" w:rsidP="00955C18">
      <w:pPr>
        <w:bidi/>
        <w:spacing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b/>
          <w:bCs/>
          <w:sz w:val="32"/>
          <w:szCs w:val="32"/>
          <w:rtl/>
          <w:lang w:val="en-GB"/>
        </w:rPr>
        <w:t>الأصل الثاني: الإجماع</w:t>
      </w:r>
      <w:r w:rsidRPr="003B107B">
        <w:rPr>
          <w:rFonts w:ascii="Traditional Arabic" w:hAnsi="Traditional Arabic" w:cs="Traditional Arabic" w:hint="cs"/>
          <w:b/>
          <w:bCs/>
          <w:sz w:val="32"/>
          <w:szCs w:val="32"/>
          <w:rtl/>
          <w:lang w:val="en-GB"/>
        </w:rPr>
        <w:t xml:space="preserve">: </w:t>
      </w:r>
      <w:r w:rsidRPr="003B107B">
        <w:rPr>
          <w:rFonts w:ascii="Traditional Arabic" w:hAnsi="Traditional Arabic" w:cs="Traditional Arabic" w:hint="cs"/>
          <w:sz w:val="32"/>
          <w:szCs w:val="32"/>
          <w:rtl/>
          <w:lang w:val="en-GB"/>
        </w:rPr>
        <w:t xml:space="preserve">وذكره في عدد من المواضع، </w:t>
      </w:r>
      <w:r w:rsidRPr="003B107B">
        <w:rPr>
          <w:rFonts w:ascii="Traditional Arabic" w:hAnsi="Traditional Arabic" w:cs="Traditional Arabic"/>
          <w:sz w:val="32"/>
          <w:szCs w:val="32"/>
          <w:rtl/>
          <w:lang w:val="en-GB"/>
        </w:rPr>
        <w:t>الأول: إجماع الأمة على الشروط العمرية بشكل عام</w:t>
      </w:r>
      <w:r w:rsidRPr="003B107B">
        <w:rPr>
          <w:rStyle w:val="a4"/>
          <w:rFonts w:ascii="Traditional Arabic" w:hAnsi="Traditional Arabic" w:cs="Traditional Arabic"/>
          <w:sz w:val="32"/>
          <w:szCs w:val="32"/>
          <w:rtl/>
          <w:lang w:val="en-GB"/>
        </w:rPr>
        <w:footnoteReference w:id="150"/>
      </w:r>
      <w:r w:rsidRPr="003B107B">
        <w:rPr>
          <w:rFonts w:ascii="Traditional Arabic" w:hAnsi="Traditional Arabic" w:cs="Traditional Arabic" w:hint="cs"/>
          <w:sz w:val="32"/>
          <w:szCs w:val="32"/>
          <w:rtl/>
          <w:lang w:val="en-GB"/>
        </w:rPr>
        <w:t xml:space="preserve">، </w:t>
      </w:r>
      <w:r w:rsidRPr="003B107B">
        <w:rPr>
          <w:rFonts w:ascii="Traditional Arabic" w:hAnsi="Traditional Arabic" w:cs="Traditional Arabic"/>
          <w:sz w:val="32"/>
          <w:szCs w:val="32"/>
          <w:rtl/>
          <w:lang w:val="en-GB"/>
        </w:rPr>
        <w:t>الثاني: إجماع الأمة على عدم إظهار شعائر أهل الذمة بشكل خاص</w:t>
      </w:r>
      <w:r w:rsidRPr="003B107B">
        <w:rPr>
          <w:rStyle w:val="a4"/>
          <w:rFonts w:ascii="Traditional Arabic" w:hAnsi="Traditional Arabic" w:cs="Traditional Arabic"/>
          <w:sz w:val="32"/>
          <w:szCs w:val="32"/>
          <w:rtl/>
          <w:lang w:val="en-GB"/>
        </w:rPr>
        <w:footnoteReference w:id="151"/>
      </w:r>
      <w:r w:rsidRPr="003B107B">
        <w:rPr>
          <w:rFonts w:ascii="Traditional Arabic" w:hAnsi="Traditional Arabic" w:cs="Traditional Arabic" w:hint="cs"/>
          <w:sz w:val="32"/>
          <w:szCs w:val="32"/>
          <w:rtl/>
          <w:lang w:val="en-GB"/>
        </w:rPr>
        <w:t xml:space="preserve">، </w:t>
      </w:r>
      <w:r w:rsidRPr="003B107B">
        <w:rPr>
          <w:rFonts w:ascii="Traditional Arabic" w:hAnsi="Traditional Arabic" w:cs="Traditional Arabic"/>
          <w:sz w:val="32"/>
          <w:szCs w:val="32"/>
          <w:rtl/>
          <w:lang w:val="en-GB"/>
        </w:rPr>
        <w:t>الثالث: إجماع الأمة على عدم جواز رد ما يهدم لأهل الذمة من معابدهم</w:t>
      </w:r>
      <w:r w:rsidRPr="003B107B">
        <w:rPr>
          <w:rStyle w:val="a4"/>
          <w:rFonts w:ascii="Traditional Arabic" w:hAnsi="Traditional Arabic" w:cs="Traditional Arabic"/>
          <w:sz w:val="32"/>
          <w:szCs w:val="32"/>
          <w:rtl/>
          <w:lang w:val="en-GB"/>
        </w:rPr>
        <w:footnoteReference w:id="152"/>
      </w:r>
      <w:r w:rsidRPr="003B107B">
        <w:rPr>
          <w:rFonts w:ascii="Traditional Arabic" w:hAnsi="Traditional Arabic" w:cs="Traditional Arabic" w:hint="cs"/>
          <w:sz w:val="32"/>
          <w:szCs w:val="32"/>
          <w:rtl/>
          <w:lang w:val="en-GB"/>
        </w:rPr>
        <w:t xml:space="preserve">، </w:t>
      </w:r>
      <w:r w:rsidRPr="003B107B">
        <w:rPr>
          <w:rFonts w:ascii="Traditional Arabic" w:hAnsi="Traditional Arabic" w:cs="Traditional Arabic"/>
          <w:sz w:val="32"/>
          <w:szCs w:val="32"/>
          <w:rtl/>
          <w:lang w:val="en-GB"/>
        </w:rPr>
        <w:t>الرابع: إجماع الأمة على عدم جواز الوقف على معابد غير المسلمين</w:t>
      </w:r>
      <w:r w:rsidRPr="003B107B">
        <w:rPr>
          <w:rStyle w:val="a4"/>
          <w:rFonts w:ascii="Traditional Arabic" w:hAnsi="Traditional Arabic" w:cs="Traditional Arabic"/>
          <w:sz w:val="32"/>
          <w:szCs w:val="32"/>
          <w:rtl/>
          <w:lang w:val="en-GB"/>
        </w:rPr>
        <w:footnoteReference w:id="153"/>
      </w:r>
      <w:r w:rsidRPr="003B107B">
        <w:rPr>
          <w:rFonts w:ascii="Traditional Arabic" w:hAnsi="Traditional Arabic" w:cs="Traditional Arabic" w:hint="cs"/>
          <w:sz w:val="32"/>
          <w:szCs w:val="32"/>
          <w:rtl/>
          <w:lang w:val="en-GB"/>
        </w:rPr>
        <w:t>.</w:t>
      </w:r>
    </w:p>
    <w:p w14:paraId="6FEA4541" w14:textId="77777777" w:rsidR="00955C18" w:rsidRPr="003B107B" w:rsidRDefault="00955C18" w:rsidP="00955C18">
      <w:pPr>
        <w:bidi/>
        <w:spacing w:line="240" w:lineRule="auto"/>
        <w:jc w:val="both"/>
        <w:rPr>
          <w:rFonts w:ascii="Traditional Arabic" w:hAnsi="Traditional Arabic" w:cs="Traditional Arabic"/>
          <w:b/>
          <w:bCs/>
          <w:sz w:val="32"/>
          <w:szCs w:val="32"/>
          <w:rtl/>
          <w:lang w:val="en-GB"/>
        </w:rPr>
      </w:pPr>
      <w:r w:rsidRPr="003B107B">
        <w:rPr>
          <w:rFonts w:ascii="Traditional Arabic" w:hAnsi="Traditional Arabic" w:cs="Traditional Arabic"/>
          <w:b/>
          <w:bCs/>
          <w:sz w:val="32"/>
          <w:szCs w:val="32"/>
          <w:rtl/>
          <w:lang w:val="en-GB"/>
        </w:rPr>
        <w:t>الأصل الثالث: الاستصحاب:</w:t>
      </w:r>
      <w:r w:rsidRPr="003B107B">
        <w:rPr>
          <w:rFonts w:ascii="Traditional Arabic" w:hAnsi="Traditional Arabic" w:cs="Traditional Arabic" w:hint="cs"/>
          <w:b/>
          <w:bCs/>
          <w:sz w:val="32"/>
          <w:szCs w:val="32"/>
          <w:rtl/>
          <w:lang w:val="en-GB"/>
        </w:rPr>
        <w:t xml:space="preserve"> </w:t>
      </w:r>
      <w:r w:rsidRPr="003B107B">
        <w:rPr>
          <w:rFonts w:ascii="Traditional Arabic" w:hAnsi="Traditional Arabic" w:cs="Traditional Arabic"/>
          <w:sz w:val="32"/>
          <w:szCs w:val="32"/>
          <w:rtl/>
          <w:lang w:val="en-GB"/>
        </w:rPr>
        <w:t xml:space="preserve">حيث نقل عن العلماء-وربما </w:t>
      </w:r>
      <w:r w:rsidRPr="003B107B">
        <w:rPr>
          <w:rFonts w:ascii="Traditional Arabic" w:hAnsi="Traditional Arabic" w:cs="Traditional Arabic" w:hint="cs"/>
          <w:sz w:val="32"/>
          <w:szCs w:val="32"/>
          <w:rtl/>
          <w:lang w:val="en-GB"/>
        </w:rPr>
        <w:t>عنى</w:t>
      </w:r>
      <w:r w:rsidRPr="003B107B">
        <w:rPr>
          <w:rFonts w:ascii="Traditional Arabic" w:hAnsi="Traditional Arabic" w:cs="Traditional Arabic"/>
          <w:sz w:val="32"/>
          <w:szCs w:val="32"/>
          <w:rtl/>
          <w:lang w:val="en-GB"/>
        </w:rPr>
        <w:t xml:space="preserve"> بهم فقهاء المالكية خاصة-قولهم: </w:t>
      </w:r>
      <w:r w:rsidRPr="003B107B">
        <w:rPr>
          <w:rFonts w:ascii="Traditional Arabic" w:hAnsi="Traditional Arabic" w:cs="Traditional Arabic" w:hint="cs"/>
          <w:sz w:val="32"/>
          <w:szCs w:val="32"/>
          <w:rtl/>
          <w:lang w:val="en-GB"/>
        </w:rPr>
        <w:t>"</w:t>
      </w:r>
      <w:r w:rsidRPr="003B107B">
        <w:rPr>
          <w:rFonts w:ascii="Traditional Arabic" w:hAnsi="Traditional Arabic" w:cs="Traditional Arabic"/>
          <w:sz w:val="32"/>
          <w:szCs w:val="32"/>
          <w:rtl/>
          <w:lang w:val="en-GB"/>
        </w:rPr>
        <w:t xml:space="preserve">الشروط العمرية </w:t>
      </w:r>
      <w:r w:rsidRPr="003B107B">
        <w:rPr>
          <w:rFonts w:ascii="Traditional Arabic" w:hAnsi="Traditional Arabic" w:cs="Traditional Arabic"/>
          <w:b/>
          <w:bCs/>
          <w:sz w:val="32"/>
          <w:szCs w:val="32"/>
          <w:rtl/>
          <w:lang w:val="en-GB"/>
        </w:rPr>
        <w:t>يجب دوامها</w:t>
      </w:r>
      <w:r w:rsidRPr="003B107B">
        <w:rPr>
          <w:rFonts w:ascii="Traditional Arabic" w:hAnsi="Traditional Arabic" w:cs="Traditional Arabic"/>
          <w:sz w:val="32"/>
          <w:szCs w:val="32"/>
          <w:rtl/>
          <w:lang w:val="en-GB"/>
        </w:rPr>
        <w:t xml:space="preserve"> حتى يتحقق من الملك الصلاحي مخالفة بعضها لمصلحة</w:t>
      </w:r>
      <w:r w:rsidRPr="003B107B">
        <w:rPr>
          <w:rFonts w:ascii="Traditional Arabic" w:hAnsi="Traditional Arabic" w:cs="Traditional Arabic" w:hint="cs"/>
          <w:sz w:val="32"/>
          <w:szCs w:val="32"/>
          <w:rtl/>
          <w:lang w:val="en-GB"/>
        </w:rPr>
        <w:t>"</w:t>
      </w:r>
      <w:r w:rsidRPr="003B107B">
        <w:rPr>
          <w:rStyle w:val="a4"/>
          <w:rFonts w:ascii="Traditional Arabic" w:hAnsi="Traditional Arabic" w:cs="Traditional Arabic"/>
          <w:sz w:val="32"/>
          <w:szCs w:val="32"/>
          <w:rtl/>
          <w:lang w:val="en-GB"/>
        </w:rPr>
        <w:footnoteReference w:id="154"/>
      </w:r>
      <w:r w:rsidRPr="003B107B">
        <w:rPr>
          <w:rFonts w:ascii="Traditional Arabic" w:hAnsi="Traditional Arabic" w:cs="Traditional Arabic" w:hint="cs"/>
          <w:sz w:val="32"/>
          <w:szCs w:val="32"/>
          <w:rtl/>
          <w:lang w:val="en-GB"/>
        </w:rPr>
        <w:t xml:space="preserve">، </w:t>
      </w:r>
      <w:r w:rsidRPr="003B107B">
        <w:rPr>
          <w:rFonts w:ascii="Traditional Arabic" w:hAnsi="Traditional Arabic" w:cs="Traditional Arabic"/>
          <w:sz w:val="32"/>
          <w:szCs w:val="32"/>
          <w:rtl/>
          <w:lang w:val="en-GB"/>
        </w:rPr>
        <w:t xml:space="preserve">ثم نقل عن </w:t>
      </w:r>
      <w:r w:rsidRPr="003B107B">
        <w:rPr>
          <w:rFonts w:ascii="Traditional Arabic" w:hAnsi="Traditional Arabic" w:cs="Traditional Arabic"/>
          <w:sz w:val="32"/>
          <w:szCs w:val="32"/>
          <w:rtl/>
          <w:lang w:val="en-GB"/>
        </w:rPr>
        <w:lastRenderedPageBreak/>
        <w:t xml:space="preserve">صلاح الدين أنه </w:t>
      </w:r>
      <w:r w:rsidRPr="003B107B">
        <w:rPr>
          <w:rFonts w:ascii="Traditional Arabic" w:hAnsi="Traditional Arabic" w:cs="Traditional Arabic" w:hint="cs"/>
          <w:sz w:val="32"/>
          <w:szCs w:val="32"/>
          <w:rtl/>
          <w:lang w:val="en-GB"/>
        </w:rPr>
        <w:t>"</w:t>
      </w:r>
      <w:r w:rsidRPr="003B107B">
        <w:rPr>
          <w:rFonts w:ascii="Traditional Arabic" w:hAnsi="Traditional Arabic" w:cs="Traditional Arabic"/>
          <w:sz w:val="32"/>
          <w:szCs w:val="32"/>
          <w:rtl/>
          <w:lang w:val="en-GB"/>
        </w:rPr>
        <w:t>أبقى الشروط العمرية على حالها رحمه الله تعالى، ومدعي غير هذا عليه البرهان، وما له بذلك يدان</w:t>
      </w:r>
      <w:r w:rsidRPr="003B107B">
        <w:rPr>
          <w:rFonts w:ascii="Traditional Arabic" w:hAnsi="Traditional Arabic" w:cs="Traditional Arabic" w:hint="cs"/>
          <w:sz w:val="32"/>
          <w:szCs w:val="32"/>
          <w:rtl/>
          <w:lang w:val="en-GB"/>
        </w:rPr>
        <w:t>"</w:t>
      </w:r>
      <w:r w:rsidRPr="003B107B">
        <w:rPr>
          <w:rStyle w:val="a4"/>
          <w:rFonts w:ascii="Traditional Arabic" w:hAnsi="Traditional Arabic" w:cs="Traditional Arabic"/>
          <w:sz w:val="32"/>
          <w:szCs w:val="32"/>
          <w:rtl/>
          <w:lang w:val="en-GB"/>
        </w:rPr>
        <w:footnoteReference w:id="155"/>
      </w:r>
      <w:r w:rsidRPr="003B107B">
        <w:rPr>
          <w:rFonts w:ascii="Traditional Arabic" w:hAnsi="Traditional Arabic" w:cs="Traditional Arabic" w:hint="cs"/>
          <w:sz w:val="32"/>
          <w:szCs w:val="32"/>
          <w:rtl/>
          <w:lang w:val="en-GB"/>
        </w:rPr>
        <w:t>.</w:t>
      </w:r>
    </w:p>
    <w:p w14:paraId="096FC155" w14:textId="77777777" w:rsidR="00955C18" w:rsidRPr="003B107B" w:rsidRDefault="00955C18" w:rsidP="00955C18">
      <w:pPr>
        <w:bidi/>
        <w:spacing w:line="240" w:lineRule="auto"/>
        <w:jc w:val="both"/>
        <w:rPr>
          <w:rFonts w:ascii="Traditional Arabic" w:hAnsi="Traditional Arabic" w:cs="Traditional Arabic"/>
          <w:b/>
          <w:bCs/>
          <w:sz w:val="32"/>
          <w:szCs w:val="32"/>
          <w:rtl/>
          <w:lang w:val="en-GB"/>
        </w:rPr>
      </w:pPr>
      <w:r w:rsidRPr="003B107B">
        <w:rPr>
          <w:rFonts w:ascii="Traditional Arabic" w:hAnsi="Traditional Arabic" w:cs="Traditional Arabic"/>
          <w:b/>
          <w:bCs/>
          <w:sz w:val="32"/>
          <w:szCs w:val="32"/>
          <w:rtl/>
          <w:lang w:val="en-GB"/>
        </w:rPr>
        <w:t>الأصل الرابع: المصلحة</w:t>
      </w:r>
      <w:r w:rsidRPr="003B107B">
        <w:rPr>
          <w:rFonts w:ascii="Traditional Arabic" w:hAnsi="Traditional Arabic" w:cs="Traditional Arabic" w:hint="cs"/>
          <w:b/>
          <w:bCs/>
          <w:sz w:val="32"/>
          <w:szCs w:val="32"/>
          <w:rtl/>
          <w:lang w:val="en-GB"/>
        </w:rPr>
        <w:t xml:space="preserve">: </w:t>
      </w:r>
      <w:r w:rsidRPr="003B107B">
        <w:rPr>
          <w:rFonts w:ascii="Traditional Arabic" w:hAnsi="Traditional Arabic" w:cs="Traditional Arabic" w:hint="cs"/>
          <w:sz w:val="32"/>
          <w:szCs w:val="32"/>
          <w:rtl/>
          <w:lang w:val="en-GB"/>
        </w:rPr>
        <w:t>ويستند هذا الأصل إلى ذات المنقول السابق: "</w:t>
      </w:r>
      <w:r w:rsidRPr="003B107B">
        <w:rPr>
          <w:rFonts w:ascii="Traditional Arabic" w:hAnsi="Traditional Arabic" w:cs="Traditional Arabic"/>
          <w:sz w:val="32"/>
          <w:szCs w:val="32"/>
          <w:rtl/>
          <w:lang w:val="en-GB"/>
        </w:rPr>
        <w:t xml:space="preserve">الشروط العمرية يجب دوامها حتى يتحقق من الملك الصلاحي مخالفة بعضها </w:t>
      </w:r>
      <w:r w:rsidRPr="003B107B">
        <w:rPr>
          <w:rFonts w:ascii="Traditional Arabic" w:hAnsi="Traditional Arabic" w:cs="Traditional Arabic"/>
          <w:b/>
          <w:bCs/>
          <w:sz w:val="32"/>
          <w:szCs w:val="32"/>
          <w:rtl/>
          <w:lang w:val="en-GB"/>
        </w:rPr>
        <w:t>لمصلحة</w:t>
      </w:r>
      <w:r w:rsidRPr="003B107B">
        <w:rPr>
          <w:rFonts w:ascii="Traditional Arabic" w:hAnsi="Traditional Arabic" w:cs="Traditional Arabic" w:hint="cs"/>
          <w:sz w:val="32"/>
          <w:szCs w:val="32"/>
          <w:rtl/>
          <w:lang w:val="en-GB"/>
        </w:rPr>
        <w:t>"</w:t>
      </w:r>
      <w:r w:rsidRPr="003B107B">
        <w:rPr>
          <w:rStyle w:val="a4"/>
          <w:rFonts w:ascii="Traditional Arabic" w:hAnsi="Traditional Arabic" w:cs="Traditional Arabic"/>
          <w:sz w:val="32"/>
          <w:szCs w:val="32"/>
          <w:rtl/>
          <w:lang w:val="en-GB"/>
        </w:rPr>
        <w:footnoteReference w:id="156"/>
      </w:r>
      <w:r w:rsidRPr="003B107B">
        <w:rPr>
          <w:rFonts w:ascii="Traditional Arabic" w:hAnsi="Traditional Arabic" w:cs="Traditional Arabic" w:hint="cs"/>
          <w:sz w:val="32"/>
          <w:szCs w:val="32"/>
          <w:rtl/>
          <w:lang w:val="en-GB"/>
        </w:rPr>
        <w:t>.</w:t>
      </w:r>
    </w:p>
    <w:p w14:paraId="1F5890F4" w14:textId="77777777" w:rsidR="00955C18" w:rsidRPr="003B107B" w:rsidRDefault="00955C18" w:rsidP="00955C18">
      <w:pPr>
        <w:pStyle w:val="a5"/>
        <w:numPr>
          <w:ilvl w:val="0"/>
          <w:numId w:val="57"/>
        </w:numPr>
        <w:tabs>
          <w:tab w:val="left" w:pos="368"/>
        </w:tabs>
        <w:spacing w:line="240" w:lineRule="auto"/>
        <w:ind w:left="84" w:firstLine="0"/>
        <w:jc w:val="both"/>
        <w:rPr>
          <w:rFonts w:ascii="Traditional Arabic" w:hAnsi="Traditional Arabic" w:cs="Traditional Arabic"/>
          <w:b/>
          <w:bCs/>
          <w:sz w:val="32"/>
          <w:szCs w:val="32"/>
          <w:lang w:val="en-GB"/>
        </w:rPr>
      </w:pPr>
      <w:r w:rsidRPr="003B107B">
        <w:rPr>
          <w:rFonts w:ascii="Traditional Arabic" w:hAnsi="Traditional Arabic" w:cs="Traditional Arabic" w:hint="cs"/>
          <w:b/>
          <w:bCs/>
          <w:sz w:val="32"/>
          <w:szCs w:val="32"/>
          <w:rtl/>
          <w:lang w:val="en-GB"/>
        </w:rPr>
        <w:t>مصادر المفتي:</w:t>
      </w:r>
    </w:p>
    <w:p w14:paraId="23BDA786" w14:textId="77777777" w:rsidR="00955C18" w:rsidRPr="003B107B" w:rsidRDefault="00955C18" w:rsidP="00955C18">
      <w:pPr>
        <w:bidi/>
        <w:spacing w:line="240" w:lineRule="auto"/>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مما صرح به المؤلف في فتواه رجوعه لكل من:</w:t>
      </w:r>
    </w:p>
    <w:p w14:paraId="3DD09313" w14:textId="77777777" w:rsidR="00955C18" w:rsidRPr="003B107B" w:rsidRDefault="00955C18" w:rsidP="00955C18">
      <w:pPr>
        <w:pStyle w:val="a5"/>
        <w:numPr>
          <w:ilvl w:val="0"/>
          <w:numId w:val="58"/>
        </w:numPr>
        <w:tabs>
          <w:tab w:val="right" w:pos="425"/>
        </w:tabs>
        <w:spacing w:after="160" w:line="240" w:lineRule="auto"/>
        <w:ind w:left="0" w:hanging="142"/>
        <w:jc w:val="both"/>
        <w:rPr>
          <w:rFonts w:ascii="Traditional Arabic" w:hAnsi="Traditional Arabic" w:cs="Traditional Arabic"/>
          <w:sz w:val="32"/>
          <w:szCs w:val="32"/>
          <w:lang w:val="en-GB"/>
        </w:rPr>
      </w:pPr>
      <w:r w:rsidRPr="003B107B">
        <w:rPr>
          <w:rFonts w:ascii="Traditional Arabic" w:hAnsi="Traditional Arabic" w:cs="Traditional Arabic" w:hint="cs"/>
          <w:sz w:val="32"/>
          <w:szCs w:val="32"/>
          <w:rtl/>
          <w:lang w:val="en-GB"/>
        </w:rPr>
        <w:t xml:space="preserve">كتاب </w:t>
      </w:r>
      <w:r w:rsidRPr="003B107B">
        <w:rPr>
          <w:rFonts w:ascii="Traditional Arabic" w:hAnsi="Traditional Arabic" w:cs="Traditional Arabic"/>
          <w:b/>
          <w:bCs/>
          <w:color w:val="000000"/>
          <w:sz w:val="32"/>
          <w:szCs w:val="32"/>
          <w:rtl/>
        </w:rPr>
        <w:t>أنوار البروق في أنواع الفروق</w:t>
      </w:r>
      <w:r w:rsidRPr="003B107B">
        <w:rPr>
          <w:rStyle w:val="a4"/>
          <w:rFonts w:ascii="Traditional Arabic" w:hAnsi="Traditional Arabic" w:cs="Traditional Arabic"/>
          <w:color w:val="000000"/>
          <w:sz w:val="32"/>
          <w:szCs w:val="32"/>
          <w:rtl/>
        </w:rPr>
        <w:footnoteReference w:id="157"/>
      </w:r>
      <w:r w:rsidRPr="003B107B">
        <w:rPr>
          <w:rFonts w:ascii="Traditional Arabic" w:hAnsi="Traditional Arabic" w:cs="Traditional Arabic"/>
          <w:color w:val="000000"/>
          <w:sz w:val="32"/>
          <w:szCs w:val="32"/>
          <w:rtl/>
        </w:rPr>
        <w:t xml:space="preserve"> </w:t>
      </w:r>
      <w:r w:rsidRPr="003B107B">
        <w:rPr>
          <w:rFonts w:ascii="Traditional Arabic" w:hAnsi="Traditional Arabic" w:cs="Traditional Arabic" w:hint="cs"/>
          <w:color w:val="000000"/>
          <w:sz w:val="32"/>
          <w:szCs w:val="32"/>
          <w:rtl/>
        </w:rPr>
        <w:t>المشتهر</w:t>
      </w:r>
      <w:r w:rsidRPr="003B107B">
        <w:rPr>
          <w:rFonts w:ascii="Traditional Arabic" w:hAnsi="Traditional Arabic" w:cs="Traditional Arabic"/>
          <w:color w:val="000000"/>
          <w:sz w:val="32"/>
          <w:szCs w:val="32"/>
          <w:rtl/>
        </w:rPr>
        <w:t xml:space="preserve"> بالفروق </w:t>
      </w:r>
      <w:r w:rsidRPr="003B107B">
        <w:rPr>
          <w:rFonts w:ascii="Traditional Arabic" w:hAnsi="Traditional Arabic" w:cs="Traditional Arabic" w:hint="cs"/>
          <w:sz w:val="32"/>
          <w:szCs w:val="32"/>
          <w:rtl/>
          <w:lang w:val="en-GB"/>
        </w:rPr>
        <w:t xml:space="preserve">وأطلق عليه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hint="cs"/>
          <w:sz w:val="32"/>
          <w:szCs w:val="32"/>
          <w:rtl/>
          <w:lang w:val="en-GB"/>
        </w:rPr>
        <w:t xml:space="preserve"> لقب "القواعد والفروق"،</w:t>
      </w:r>
      <w:r w:rsidRPr="003B107B">
        <w:rPr>
          <w:rFonts w:ascii="Traditional Arabic" w:hAnsi="Traditional Arabic" w:cs="Traditional Arabic"/>
          <w:color w:val="000000"/>
          <w:sz w:val="32"/>
          <w:szCs w:val="32"/>
          <w:rtl/>
        </w:rPr>
        <w:t xml:space="preserve"> وهو </w:t>
      </w:r>
      <w:r w:rsidRPr="003B107B">
        <w:rPr>
          <w:rFonts w:ascii="Traditional Arabic" w:hAnsi="Traditional Arabic" w:cs="Traditional Arabic" w:hint="cs"/>
          <w:color w:val="000000"/>
          <w:sz w:val="32"/>
          <w:szCs w:val="32"/>
          <w:rtl/>
        </w:rPr>
        <w:t xml:space="preserve">مؤلَّف مالكي </w:t>
      </w:r>
      <w:r w:rsidRPr="003B107B">
        <w:rPr>
          <w:rFonts w:ascii="Traditional Arabic" w:hAnsi="Traditional Arabic" w:cs="Traditional Arabic"/>
          <w:color w:val="000000"/>
          <w:sz w:val="32"/>
          <w:szCs w:val="32"/>
          <w:rtl/>
        </w:rPr>
        <w:t xml:space="preserve">في القواعد والفروق الفقهية </w:t>
      </w:r>
      <w:r w:rsidRPr="003B107B">
        <w:rPr>
          <w:rFonts w:ascii="Traditional Arabic" w:hAnsi="Traditional Arabic" w:cs="Traditional Arabic" w:hint="cs"/>
          <w:color w:val="000000"/>
          <w:sz w:val="32"/>
          <w:szCs w:val="32"/>
          <w:rtl/>
        </w:rPr>
        <w:t>في</w:t>
      </w:r>
      <w:r w:rsidRPr="003B107B">
        <w:rPr>
          <w:rFonts w:ascii="Traditional Arabic" w:hAnsi="Traditional Arabic" w:cs="Traditional Arabic"/>
          <w:color w:val="000000"/>
          <w:sz w:val="32"/>
          <w:szCs w:val="32"/>
          <w:rtl/>
        </w:rPr>
        <w:t xml:space="preserve"> المسائل </w:t>
      </w:r>
      <w:r w:rsidRPr="003B107B">
        <w:rPr>
          <w:rFonts w:ascii="Traditional Arabic" w:hAnsi="Traditional Arabic" w:cs="Traditional Arabic" w:hint="cs"/>
          <w:color w:val="000000"/>
          <w:sz w:val="32"/>
          <w:szCs w:val="32"/>
          <w:rtl/>
        </w:rPr>
        <w:t>والمصطلحات</w:t>
      </w:r>
      <w:r w:rsidRPr="003B107B">
        <w:rPr>
          <w:rFonts w:ascii="Traditional Arabic" w:hAnsi="Traditional Arabic" w:cs="Traditional Arabic"/>
          <w:color w:val="000000"/>
          <w:sz w:val="32"/>
          <w:szCs w:val="32"/>
          <w:rtl/>
        </w:rPr>
        <w:t xml:space="preserve"> المتشابهة مع بيان أحكامها</w:t>
      </w:r>
      <w:r w:rsidRPr="003B107B">
        <w:rPr>
          <w:rFonts w:ascii="Traditional Arabic" w:hAnsi="Traditional Arabic" w:cs="Traditional Arabic" w:hint="cs"/>
          <w:color w:val="000000"/>
          <w:sz w:val="32"/>
          <w:szCs w:val="32"/>
          <w:rtl/>
        </w:rPr>
        <w:t>، لكنه لا يخلو من المقارنة</w:t>
      </w:r>
      <w:r w:rsidRPr="003B107B">
        <w:rPr>
          <w:rFonts w:ascii="Traditional Arabic" w:hAnsi="Traditional Arabic" w:cs="Traditional Arabic"/>
          <w:color w:val="000000"/>
          <w:sz w:val="32"/>
          <w:szCs w:val="32"/>
          <w:rtl/>
        </w:rPr>
        <w:t xml:space="preserve"> مع المذاهب</w:t>
      </w:r>
      <w:r w:rsidRPr="003B107B">
        <w:rPr>
          <w:rFonts w:ascii="Traditional Arabic" w:hAnsi="Traditional Arabic" w:cs="Traditional Arabic" w:hint="cs"/>
          <w:color w:val="000000"/>
          <w:sz w:val="32"/>
          <w:szCs w:val="32"/>
          <w:rtl/>
        </w:rPr>
        <w:t xml:space="preserve"> الأخرى، ونقل عنه </w:t>
      </w:r>
      <w:proofErr w:type="spellStart"/>
      <w:r w:rsidRPr="003B107B">
        <w:rPr>
          <w:rFonts w:ascii="Traditional Arabic" w:hAnsi="Traditional Arabic" w:cs="Traditional Arabic" w:hint="cs"/>
          <w:color w:val="000000"/>
          <w:sz w:val="32"/>
          <w:szCs w:val="32"/>
          <w:rtl/>
        </w:rPr>
        <w:t>التافلاتي</w:t>
      </w:r>
      <w:proofErr w:type="spellEnd"/>
      <w:r w:rsidRPr="003B107B">
        <w:rPr>
          <w:rFonts w:ascii="Traditional Arabic" w:hAnsi="Traditional Arabic" w:cs="Traditional Arabic" w:hint="cs"/>
          <w:color w:val="000000"/>
          <w:sz w:val="32"/>
          <w:szCs w:val="32"/>
          <w:rtl/>
        </w:rPr>
        <w:t xml:space="preserve"> نص الشروط العمرية كاملاً وبحروفه.</w:t>
      </w:r>
    </w:p>
    <w:p w14:paraId="05A7201D" w14:textId="77777777" w:rsidR="00955C18" w:rsidRPr="003B107B" w:rsidRDefault="00955C18" w:rsidP="00955C18">
      <w:pPr>
        <w:pStyle w:val="a5"/>
        <w:numPr>
          <w:ilvl w:val="0"/>
          <w:numId w:val="58"/>
        </w:numPr>
        <w:tabs>
          <w:tab w:val="right" w:pos="425"/>
        </w:tabs>
        <w:spacing w:after="160" w:line="240" w:lineRule="auto"/>
        <w:ind w:left="0" w:hanging="142"/>
        <w:jc w:val="both"/>
        <w:rPr>
          <w:rFonts w:ascii="Traditional Arabic" w:hAnsi="Traditional Arabic" w:cs="Traditional Arabic"/>
          <w:sz w:val="32"/>
          <w:szCs w:val="32"/>
          <w:lang w:val="en-GB"/>
        </w:rPr>
      </w:pPr>
      <w:r w:rsidRPr="003B107B">
        <w:rPr>
          <w:rFonts w:ascii="Traditional Arabic" w:hAnsi="Traditional Arabic" w:cs="Traditional Arabic" w:hint="cs"/>
          <w:color w:val="000000"/>
          <w:sz w:val="32"/>
          <w:szCs w:val="32"/>
          <w:rtl/>
          <w:lang w:val="en-GB"/>
        </w:rPr>
        <w:t>كتاب للإمام تقي الدين السبكي لم يسمه</w:t>
      </w:r>
      <w:r w:rsidRPr="003B107B">
        <w:rPr>
          <w:rStyle w:val="a4"/>
          <w:rFonts w:ascii="Traditional Arabic" w:hAnsi="Traditional Arabic" w:cs="Traditional Arabic"/>
          <w:color w:val="000000"/>
          <w:sz w:val="32"/>
          <w:szCs w:val="32"/>
          <w:rtl/>
          <w:lang w:val="en-GB"/>
        </w:rPr>
        <w:footnoteReference w:id="158"/>
      </w:r>
      <w:r w:rsidRPr="003B107B">
        <w:rPr>
          <w:rFonts w:ascii="Traditional Arabic" w:hAnsi="Traditional Arabic" w:cs="Traditional Arabic" w:hint="cs"/>
          <w:color w:val="000000"/>
          <w:sz w:val="32"/>
          <w:szCs w:val="32"/>
          <w:rtl/>
          <w:lang w:val="en-GB"/>
        </w:rPr>
        <w:t xml:space="preserve">، ذكر أن مؤلفه الإمام السبكي نقل عن ابن حزم وغيره الشروط العمرية كذلك. </w:t>
      </w:r>
    </w:p>
    <w:p w14:paraId="7787B4B3" w14:textId="77777777" w:rsidR="00955C18" w:rsidRPr="003B107B" w:rsidRDefault="00955C18" w:rsidP="00955C18">
      <w:pPr>
        <w:pStyle w:val="a5"/>
        <w:tabs>
          <w:tab w:val="right" w:pos="425"/>
        </w:tabs>
        <w:spacing w:line="240" w:lineRule="auto"/>
        <w:ind w:left="0"/>
        <w:jc w:val="both"/>
        <w:rPr>
          <w:rFonts w:ascii="Traditional Arabic" w:hAnsi="Traditional Arabic" w:cs="Traditional Arabic"/>
          <w:color w:val="000000"/>
          <w:sz w:val="32"/>
          <w:szCs w:val="32"/>
          <w:rtl/>
          <w:lang w:val="en-GB"/>
        </w:rPr>
      </w:pPr>
      <w:r w:rsidRPr="003B107B">
        <w:rPr>
          <w:rFonts w:ascii="Traditional Arabic" w:hAnsi="Traditional Arabic" w:cs="Traditional Arabic" w:hint="cs"/>
          <w:color w:val="000000"/>
          <w:sz w:val="32"/>
          <w:szCs w:val="32"/>
          <w:rtl/>
          <w:lang w:val="en-GB"/>
        </w:rPr>
        <w:t xml:space="preserve">   وبرجوع المؤلف لمصنفات الإمام تقي الدين السبكي وجده ينقل هذا النص ويعلق عليه مطولاً في كتابه الفتاوى</w:t>
      </w:r>
      <w:r w:rsidRPr="003B107B">
        <w:rPr>
          <w:rStyle w:val="a4"/>
          <w:rFonts w:ascii="Traditional Arabic" w:hAnsi="Traditional Arabic" w:cs="Traditional Arabic"/>
          <w:color w:val="000000"/>
          <w:sz w:val="32"/>
          <w:szCs w:val="32"/>
          <w:rtl/>
          <w:lang w:val="en-GB"/>
        </w:rPr>
        <w:footnoteReference w:id="159"/>
      </w:r>
      <w:r w:rsidRPr="003B107B">
        <w:rPr>
          <w:rFonts w:ascii="Traditional Arabic" w:hAnsi="Traditional Arabic" w:cs="Traditional Arabic" w:hint="cs"/>
          <w:color w:val="000000"/>
          <w:sz w:val="32"/>
          <w:szCs w:val="32"/>
          <w:rtl/>
          <w:lang w:val="en-GB"/>
        </w:rPr>
        <w:t>، لكن كتابه السيف المسلول على شاتم الرسول لا يخلو من رواية بعضها</w:t>
      </w:r>
      <w:r w:rsidRPr="003B107B">
        <w:rPr>
          <w:rStyle w:val="a4"/>
          <w:rFonts w:ascii="Traditional Arabic" w:hAnsi="Traditional Arabic" w:cs="Traditional Arabic"/>
          <w:color w:val="000000"/>
          <w:sz w:val="32"/>
          <w:szCs w:val="32"/>
          <w:rtl/>
          <w:lang w:val="en-GB"/>
        </w:rPr>
        <w:footnoteReference w:id="160"/>
      </w:r>
      <w:r w:rsidRPr="003B107B">
        <w:rPr>
          <w:rFonts w:ascii="Traditional Arabic" w:hAnsi="Traditional Arabic" w:cs="Traditional Arabic" w:hint="cs"/>
          <w:color w:val="000000"/>
          <w:sz w:val="32"/>
          <w:szCs w:val="32"/>
          <w:rtl/>
          <w:lang w:val="en-GB"/>
        </w:rPr>
        <w:t xml:space="preserve">، وبحسب الباحث فإن مراده </w:t>
      </w:r>
      <w:proofErr w:type="spellStart"/>
      <w:r w:rsidRPr="003B107B">
        <w:rPr>
          <w:rFonts w:ascii="Traditional Arabic" w:hAnsi="Traditional Arabic" w:cs="Traditional Arabic" w:hint="cs"/>
          <w:color w:val="000000"/>
          <w:sz w:val="32"/>
          <w:szCs w:val="32"/>
          <w:rtl/>
          <w:lang w:val="en-GB"/>
        </w:rPr>
        <w:t>التافلاتي</w:t>
      </w:r>
      <w:proofErr w:type="spellEnd"/>
      <w:r w:rsidRPr="003B107B">
        <w:rPr>
          <w:rFonts w:ascii="Traditional Arabic" w:hAnsi="Traditional Arabic" w:cs="Traditional Arabic" w:hint="cs"/>
          <w:color w:val="000000"/>
          <w:sz w:val="32"/>
          <w:szCs w:val="32"/>
          <w:rtl/>
          <w:lang w:val="en-GB"/>
        </w:rPr>
        <w:t xml:space="preserve"> الأول دون الثاني لأنه صرح بنقل السبكي عن ابن حزم وغيره وذلك لا يوجد إلا في الفتاوى</w:t>
      </w:r>
      <w:r w:rsidRPr="003B107B">
        <w:rPr>
          <w:rStyle w:val="a4"/>
          <w:rFonts w:ascii="Traditional Arabic" w:hAnsi="Traditional Arabic" w:cs="Traditional Arabic"/>
          <w:color w:val="000000"/>
          <w:sz w:val="32"/>
          <w:szCs w:val="32"/>
          <w:rtl/>
          <w:lang w:val="en-GB"/>
        </w:rPr>
        <w:footnoteReference w:id="161"/>
      </w:r>
      <w:r w:rsidRPr="003B107B">
        <w:rPr>
          <w:rFonts w:ascii="Traditional Arabic" w:hAnsi="Traditional Arabic" w:cs="Traditional Arabic" w:hint="cs"/>
          <w:color w:val="000000"/>
          <w:sz w:val="32"/>
          <w:szCs w:val="32"/>
          <w:rtl/>
          <w:lang w:val="en-GB"/>
        </w:rPr>
        <w:t>.</w:t>
      </w:r>
    </w:p>
    <w:p w14:paraId="2C2C31C3" w14:textId="77777777" w:rsidR="00955C18" w:rsidRPr="003B107B" w:rsidRDefault="00955C18" w:rsidP="00955C18">
      <w:pPr>
        <w:pStyle w:val="a5"/>
        <w:tabs>
          <w:tab w:val="right" w:pos="425"/>
        </w:tabs>
        <w:spacing w:line="240" w:lineRule="auto"/>
        <w:ind w:left="0"/>
        <w:jc w:val="both"/>
        <w:rPr>
          <w:rFonts w:cs="Traditional Arabic"/>
          <w:color w:val="000000"/>
          <w:sz w:val="32"/>
          <w:szCs w:val="32"/>
          <w:rtl/>
          <w:lang w:val="en-GB"/>
        </w:rPr>
      </w:pPr>
      <w:bookmarkStart w:id="13" w:name="_Hlk536790416"/>
      <w:r w:rsidRPr="003B107B">
        <w:rPr>
          <w:rFonts w:ascii="Traditional Arabic" w:hAnsi="Traditional Arabic" w:cs="Traditional Arabic" w:hint="cs"/>
          <w:color w:val="000000"/>
          <w:sz w:val="32"/>
          <w:szCs w:val="32"/>
          <w:rtl/>
          <w:lang w:val="en-GB"/>
        </w:rPr>
        <w:t xml:space="preserve">  ومما أشار إليه المؤلف بشكل إجمالي </w:t>
      </w:r>
      <w:r w:rsidRPr="003B107B">
        <w:rPr>
          <w:rFonts w:ascii="Traditional Arabic" w:hAnsi="Traditional Arabic" w:cs="Traditional Arabic" w:hint="cs"/>
          <w:b/>
          <w:bCs/>
          <w:color w:val="000000"/>
          <w:sz w:val="32"/>
          <w:szCs w:val="32"/>
          <w:rtl/>
          <w:lang w:val="en-GB"/>
        </w:rPr>
        <w:t>كتب الحديث والفقه</w:t>
      </w:r>
      <w:r w:rsidRPr="003B107B">
        <w:rPr>
          <w:rFonts w:ascii="Traditional Arabic" w:hAnsi="Traditional Arabic" w:cs="Traditional Arabic" w:hint="cs"/>
          <w:color w:val="000000"/>
          <w:sz w:val="32"/>
          <w:szCs w:val="32"/>
          <w:rtl/>
          <w:lang w:val="en-GB"/>
        </w:rPr>
        <w:t xml:space="preserve"> يقول رحمه الله في الشروط العمرية "</w:t>
      </w:r>
      <w:r w:rsidRPr="003B107B">
        <w:rPr>
          <w:rFonts w:ascii="Traditional Arabic" w:hAnsi="Traditional Arabic" w:cs="Traditional Arabic"/>
          <w:sz w:val="32"/>
          <w:szCs w:val="32"/>
          <w:rtl/>
        </w:rPr>
        <w:t xml:space="preserve">وتلك الشُّروط رَوَتْها أعلام المحدّثين في صحيح رواياتهم، ونقَلَتْها فقهاء المذاهب المدوّنة والمهجورة في </w:t>
      </w:r>
      <w:r w:rsidRPr="003B107B">
        <w:rPr>
          <w:rFonts w:ascii="Traditional Arabic" w:hAnsi="Traditional Arabic" w:cs="Traditional Arabic"/>
          <w:sz w:val="32"/>
          <w:szCs w:val="32"/>
          <w:rtl/>
        </w:rPr>
        <w:lastRenderedPageBreak/>
        <w:t>تصانيفهم، وأجْمَعت عليها الأمّة من غير نكيرٍ، وقَبِلَتْها في كلّ عصرٍ أئمّة التّحرير</w:t>
      </w:r>
      <w:r w:rsidRPr="003B107B">
        <w:rPr>
          <w:rFonts w:ascii="Traditional Arabic" w:hAnsi="Traditional Arabic" w:cs="Traditional Arabic" w:hint="cs"/>
          <w:sz w:val="32"/>
          <w:szCs w:val="32"/>
          <w:rtl/>
        </w:rPr>
        <w:t>"</w:t>
      </w:r>
      <w:r w:rsidRPr="003B107B">
        <w:rPr>
          <w:rStyle w:val="a4"/>
          <w:rFonts w:ascii="Traditional Arabic" w:hAnsi="Traditional Arabic" w:cs="Traditional Arabic"/>
          <w:sz w:val="32"/>
          <w:szCs w:val="32"/>
          <w:rtl/>
        </w:rPr>
        <w:footnoteReference w:id="162"/>
      </w:r>
      <w:r w:rsidRPr="003B107B">
        <w:rPr>
          <w:rFonts w:ascii="Traditional Arabic" w:hAnsi="Traditional Arabic" w:cs="Traditional Arabic" w:hint="cs"/>
          <w:sz w:val="32"/>
          <w:szCs w:val="32"/>
          <w:rtl/>
        </w:rPr>
        <w:t xml:space="preserve">، وكذا </w:t>
      </w:r>
      <w:r w:rsidRPr="003B107B">
        <w:rPr>
          <w:rFonts w:ascii="Traditional Arabic" w:hAnsi="Traditional Arabic" w:cs="Traditional Arabic" w:hint="cs"/>
          <w:b/>
          <w:bCs/>
          <w:sz w:val="32"/>
          <w:szCs w:val="32"/>
          <w:rtl/>
        </w:rPr>
        <w:t>كتب التاريخ</w:t>
      </w:r>
      <w:r w:rsidRPr="003B107B">
        <w:rPr>
          <w:rFonts w:ascii="Traditional Arabic" w:hAnsi="Traditional Arabic" w:cs="Traditional Arabic" w:hint="cs"/>
          <w:sz w:val="32"/>
          <w:szCs w:val="32"/>
          <w:rtl/>
        </w:rPr>
        <w:t xml:space="preserve"> يقول رحمه الله: "</w:t>
      </w:r>
      <w:r w:rsidRPr="003B107B">
        <w:rPr>
          <w:rFonts w:ascii="Traditional Arabic" w:hAnsi="Traditional Arabic" w:cs="Traditional Arabic"/>
          <w:sz w:val="32"/>
          <w:szCs w:val="32"/>
          <w:rtl/>
        </w:rPr>
        <w:t xml:space="preserve">ولم ينقُل أحدٌ أنّ الملك الصلاحي طلب منه اليهود هذه </w:t>
      </w:r>
      <w:proofErr w:type="spellStart"/>
      <w:r w:rsidRPr="003B107B">
        <w:rPr>
          <w:rFonts w:ascii="Traditional Arabic" w:hAnsi="Traditional Arabic" w:cs="Traditional Arabic"/>
          <w:sz w:val="32"/>
          <w:szCs w:val="32"/>
          <w:rtl/>
        </w:rPr>
        <w:t>المطابل</w:t>
      </w:r>
      <w:proofErr w:type="spellEnd"/>
      <w:r w:rsidRPr="003B107B">
        <w:rPr>
          <w:rFonts w:ascii="Traditional Arabic" w:hAnsi="Traditional Arabic" w:cs="Traditional Arabic"/>
          <w:sz w:val="32"/>
          <w:szCs w:val="32"/>
          <w:rtl/>
        </w:rPr>
        <w:t xml:space="preserve"> فَأَذِنَ لهم فيها، وأما مجرّد الاحتمال ففاسد لا يثبت به حكم على كلّ حال، على أنّ المعروف المنقول عن الملك الصلاحيّ تصغير أهل الذمة وتحقيرهم، ولا يرفع لهم راية، بل أبقى الشروط العمرية على حالها رحمه الله تعالى، ومدّعي غير هذا عليه البرهان</w:t>
      </w:r>
      <w:r w:rsidRPr="003B107B">
        <w:rPr>
          <w:rFonts w:ascii="Traditional Arabic" w:hAnsi="Traditional Arabic" w:cs="Traditional Arabic" w:hint="cs"/>
          <w:sz w:val="32"/>
          <w:szCs w:val="32"/>
          <w:rtl/>
        </w:rPr>
        <w:t>"</w:t>
      </w:r>
      <w:r w:rsidRPr="003B107B">
        <w:rPr>
          <w:rStyle w:val="a4"/>
          <w:rFonts w:ascii="Traditional Arabic" w:hAnsi="Traditional Arabic" w:cs="Traditional Arabic"/>
          <w:sz w:val="32"/>
          <w:szCs w:val="32"/>
          <w:rtl/>
        </w:rPr>
        <w:footnoteReference w:id="163"/>
      </w:r>
      <w:r w:rsidRPr="003B107B">
        <w:rPr>
          <w:rFonts w:cs="Traditional Arabic" w:hint="cs"/>
          <w:sz w:val="32"/>
          <w:szCs w:val="32"/>
          <w:rtl/>
          <w:lang w:val="en-GB"/>
        </w:rPr>
        <w:t>.</w:t>
      </w:r>
    </w:p>
    <w:p w14:paraId="367DCDB2" w14:textId="77777777" w:rsidR="00955C18" w:rsidRDefault="00955C18" w:rsidP="00955C18">
      <w:pPr>
        <w:pStyle w:val="a5"/>
        <w:tabs>
          <w:tab w:val="right" w:pos="425"/>
        </w:tabs>
        <w:spacing w:line="240" w:lineRule="auto"/>
        <w:ind w:left="0"/>
        <w:jc w:val="both"/>
        <w:rPr>
          <w:rFonts w:ascii="Traditional Arabic" w:hAnsi="Traditional Arabic" w:cs="Traditional Arabic"/>
          <w:color w:val="000000"/>
          <w:sz w:val="32"/>
          <w:szCs w:val="32"/>
          <w:rtl/>
          <w:lang w:val="en-GB"/>
        </w:rPr>
      </w:pPr>
      <w:r w:rsidRPr="003B107B">
        <w:rPr>
          <w:rFonts w:ascii="Traditional Arabic" w:hAnsi="Traditional Arabic" w:cs="Traditional Arabic" w:hint="cs"/>
          <w:color w:val="000000"/>
          <w:sz w:val="32"/>
          <w:szCs w:val="32"/>
          <w:rtl/>
          <w:lang w:val="en-GB"/>
        </w:rPr>
        <w:t xml:space="preserve">   ومما ألمح له كذلك دون ذكره </w:t>
      </w:r>
      <w:r w:rsidRPr="003B107B">
        <w:rPr>
          <w:rFonts w:ascii="Traditional Arabic" w:hAnsi="Traditional Arabic" w:cs="Traditional Arabic" w:hint="cs"/>
          <w:b/>
          <w:bCs/>
          <w:color w:val="000000"/>
          <w:sz w:val="32"/>
          <w:szCs w:val="32"/>
          <w:rtl/>
          <w:lang w:val="en-GB"/>
        </w:rPr>
        <w:t>كتب معتقدات اليهود</w:t>
      </w:r>
      <w:r w:rsidRPr="003B107B">
        <w:rPr>
          <w:rFonts w:ascii="Traditional Arabic" w:hAnsi="Traditional Arabic" w:cs="Traditional Arabic" w:hint="cs"/>
          <w:color w:val="000000"/>
          <w:sz w:val="32"/>
          <w:szCs w:val="32"/>
          <w:rtl/>
          <w:lang w:val="en-GB"/>
        </w:rPr>
        <w:t xml:space="preserve"> فقد عقب على تعريف </w:t>
      </w:r>
      <w:proofErr w:type="spellStart"/>
      <w:r w:rsidRPr="003B107B">
        <w:rPr>
          <w:rFonts w:ascii="Traditional Arabic" w:hAnsi="Traditional Arabic" w:cs="Traditional Arabic" w:hint="cs"/>
          <w:color w:val="000000"/>
          <w:sz w:val="32"/>
          <w:szCs w:val="32"/>
          <w:rtl/>
          <w:lang w:val="en-GB"/>
        </w:rPr>
        <w:t>المطابل</w:t>
      </w:r>
      <w:proofErr w:type="spellEnd"/>
      <w:r w:rsidRPr="003B107B">
        <w:rPr>
          <w:rFonts w:ascii="Traditional Arabic" w:hAnsi="Traditional Arabic" w:cs="Traditional Arabic" w:hint="cs"/>
          <w:color w:val="000000"/>
          <w:sz w:val="32"/>
          <w:szCs w:val="32"/>
          <w:rtl/>
          <w:lang w:val="en-GB"/>
        </w:rPr>
        <w:t xml:space="preserve"> بأن هذا من أركان دينهم، ومن معتقداتهم وشعائرهم</w:t>
      </w:r>
      <w:r w:rsidRPr="003B107B">
        <w:rPr>
          <w:rStyle w:val="a4"/>
          <w:rFonts w:ascii="Traditional Arabic" w:hAnsi="Traditional Arabic" w:cs="Traditional Arabic"/>
          <w:color w:val="000000"/>
          <w:sz w:val="32"/>
          <w:szCs w:val="32"/>
          <w:rtl/>
          <w:lang w:val="en-GB"/>
        </w:rPr>
        <w:footnoteReference w:id="164"/>
      </w:r>
      <w:r w:rsidRPr="003B107B">
        <w:rPr>
          <w:rFonts w:ascii="Traditional Arabic" w:hAnsi="Traditional Arabic" w:cs="Traditional Arabic" w:hint="cs"/>
          <w:color w:val="000000"/>
          <w:sz w:val="32"/>
          <w:szCs w:val="32"/>
          <w:rtl/>
          <w:lang w:val="en-GB"/>
        </w:rPr>
        <w:t xml:space="preserve">، فلعله اطلع على بعض كتبهم في هذا الشأن، وهو محض ظن لا يجزم به الباحث، لكن يقوي هذا الظن أن للمؤلف عدداً من </w:t>
      </w:r>
      <w:proofErr w:type="spellStart"/>
      <w:r w:rsidRPr="003B107B">
        <w:rPr>
          <w:rFonts w:ascii="Traditional Arabic" w:hAnsi="Traditional Arabic" w:cs="Traditional Arabic" w:hint="cs"/>
          <w:color w:val="000000"/>
          <w:sz w:val="32"/>
          <w:szCs w:val="32"/>
          <w:rtl/>
          <w:lang w:val="en-GB"/>
        </w:rPr>
        <w:t>التآليف</w:t>
      </w:r>
      <w:proofErr w:type="spellEnd"/>
      <w:r w:rsidRPr="003B107B">
        <w:rPr>
          <w:rFonts w:ascii="Traditional Arabic" w:hAnsi="Traditional Arabic" w:cs="Traditional Arabic" w:hint="cs"/>
          <w:color w:val="000000"/>
          <w:sz w:val="32"/>
          <w:szCs w:val="32"/>
          <w:rtl/>
          <w:lang w:val="en-GB"/>
        </w:rPr>
        <w:t xml:space="preserve"> تشير إلى اطلاعه الواسع على الديانة اليهودية سبق الإشارة إليها.</w:t>
      </w:r>
    </w:p>
    <w:p w14:paraId="134906ED" w14:textId="77777777" w:rsidR="00955C18" w:rsidRDefault="00955C18" w:rsidP="00955C18">
      <w:pPr>
        <w:pStyle w:val="a5"/>
        <w:tabs>
          <w:tab w:val="right" w:pos="425"/>
        </w:tabs>
        <w:spacing w:line="240" w:lineRule="auto"/>
        <w:ind w:left="0"/>
        <w:jc w:val="both"/>
        <w:rPr>
          <w:rFonts w:ascii="Traditional Arabic" w:hAnsi="Traditional Arabic" w:cs="Traditional Arabic"/>
          <w:color w:val="000000"/>
          <w:sz w:val="32"/>
          <w:szCs w:val="32"/>
          <w:rtl/>
          <w:lang w:val="en-GB"/>
        </w:rPr>
      </w:pPr>
    </w:p>
    <w:p w14:paraId="739B5CBB" w14:textId="77777777" w:rsidR="00955C18" w:rsidRDefault="00955C18" w:rsidP="00955C18">
      <w:pPr>
        <w:pStyle w:val="a5"/>
        <w:tabs>
          <w:tab w:val="right" w:pos="425"/>
        </w:tabs>
        <w:spacing w:line="240" w:lineRule="auto"/>
        <w:ind w:left="0"/>
        <w:jc w:val="both"/>
        <w:rPr>
          <w:rFonts w:ascii="Traditional Arabic" w:hAnsi="Traditional Arabic" w:cs="Traditional Arabic"/>
          <w:color w:val="000000"/>
          <w:sz w:val="32"/>
          <w:szCs w:val="32"/>
          <w:rtl/>
          <w:lang w:val="en-GB"/>
        </w:rPr>
      </w:pPr>
    </w:p>
    <w:p w14:paraId="2A415956" w14:textId="77777777" w:rsidR="00955C18" w:rsidRPr="003B107B" w:rsidRDefault="00955C18" w:rsidP="00955C18">
      <w:pPr>
        <w:pStyle w:val="a5"/>
        <w:tabs>
          <w:tab w:val="right" w:pos="425"/>
        </w:tabs>
        <w:spacing w:line="240" w:lineRule="auto"/>
        <w:ind w:left="0"/>
        <w:jc w:val="both"/>
        <w:rPr>
          <w:rFonts w:ascii="Traditional Arabic" w:hAnsi="Traditional Arabic" w:cs="Traditional Arabic"/>
          <w:color w:val="000000"/>
          <w:sz w:val="32"/>
          <w:szCs w:val="32"/>
          <w:rtl/>
          <w:lang w:val="en-GB"/>
        </w:rPr>
      </w:pPr>
    </w:p>
    <w:bookmarkEnd w:id="13"/>
    <w:p w14:paraId="280D0532" w14:textId="77777777" w:rsidR="00955C18" w:rsidRPr="003B107B" w:rsidRDefault="00955C18" w:rsidP="00955C18">
      <w:pPr>
        <w:pStyle w:val="a3"/>
        <w:tabs>
          <w:tab w:val="left" w:pos="226"/>
          <w:tab w:val="left" w:pos="368"/>
        </w:tabs>
        <w:bidi/>
        <w:jc w:val="center"/>
        <w:rPr>
          <w:rFonts w:ascii="Traditional Arabic" w:hAnsi="Traditional Arabic" w:cs="Traditional Arabic"/>
          <w:b/>
          <w:bCs/>
          <w:sz w:val="32"/>
          <w:szCs w:val="32"/>
          <w:rtl/>
        </w:rPr>
      </w:pPr>
      <w:r w:rsidRPr="003B107B">
        <w:rPr>
          <w:rFonts w:ascii="Traditional Arabic" w:hAnsi="Traditional Arabic" w:cs="Traditional Arabic" w:hint="cs"/>
          <w:b/>
          <w:bCs/>
          <w:sz w:val="32"/>
          <w:szCs w:val="32"/>
          <w:rtl/>
        </w:rPr>
        <w:t>الخاتمة</w:t>
      </w:r>
    </w:p>
    <w:p w14:paraId="168D178C" w14:textId="77777777" w:rsidR="00955C18" w:rsidRPr="003B107B" w:rsidRDefault="00955C18" w:rsidP="00955C18">
      <w:pPr>
        <w:pStyle w:val="a3"/>
        <w:tabs>
          <w:tab w:val="left" w:pos="226"/>
          <w:tab w:val="left" w:pos="368"/>
        </w:tabs>
        <w:bidi/>
        <w:jc w:val="both"/>
        <w:rPr>
          <w:rFonts w:ascii="Traditional Arabic" w:hAnsi="Traditional Arabic" w:cs="Traditional Arabic"/>
          <w:b/>
          <w:bCs/>
          <w:sz w:val="32"/>
          <w:szCs w:val="32"/>
          <w:rtl/>
        </w:rPr>
      </w:pPr>
      <w:r w:rsidRPr="003B107B">
        <w:rPr>
          <w:rFonts w:ascii="Traditional Arabic" w:hAnsi="Traditional Arabic" w:cs="Traditional Arabic" w:hint="cs"/>
          <w:b/>
          <w:bCs/>
          <w:sz w:val="32"/>
          <w:szCs w:val="32"/>
          <w:rtl/>
        </w:rPr>
        <w:t>أهم النتائج:</w:t>
      </w:r>
    </w:p>
    <w:p w14:paraId="3DCD1B2B" w14:textId="77777777" w:rsidR="00955C18" w:rsidRPr="003B107B" w:rsidRDefault="00955C18" w:rsidP="00955C18">
      <w:pPr>
        <w:pStyle w:val="a5"/>
        <w:numPr>
          <w:ilvl w:val="0"/>
          <w:numId w:val="60"/>
        </w:numPr>
        <w:tabs>
          <w:tab w:val="left" w:pos="368"/>
        </w:tabs>
        <w:spacing w:after="160" w:line="259" w:lineRule="auto"/>
        <w:ind w:left="-58" w:firstLine="0"/>
        <w:jc w:val="both"/>
        <w:rPr>
          <w:rFonts w:cs="Traditional Arabic"/>
          <w:sz w:val="32"/>
          <w:szCs w:val="32"/>
          <w:rtl/>
        </w:rPr>
      </w:pPr>
      <w:r w:rsidRPr="003B107B">
        <w:rPr>
          <w:rFonts w:cs="Traditional Arabic" w:hint="cs"/>
          <w:sz w:val="32"/>
          <w:szCs w:val="32"/>
          <w:rtl/>
        </w:rPr>
        <w:t xml:space="preserve">خلت كتب المالكية من ترجمة الإمام </w:t>
      </w:r>
      <w:proofErr w:type="spellStart"/>
      <w:r w:rsidRPr="003B107B">
        <w:rPr>
          <w:rFonts w:cs="Traditional Arabic" w:hint="cs"/>
          <w:sz w:val="32"/>
          <w:szCs w:val="32"/>
          <w:rtl/>
        </w:rPr>
        <w:t>التافلاتي</w:t>
      </w:r>
      <w:proofErr w:type="spellEnd"/>
      <w:r w:rsidRPr="003B107B">
        <w:rPr>
          <w:rFonts w:cs="Traditional Arabic" w:hint="cs"/>
          <w:sz w:val="32"/>
          <w:szCs w:val="32"/>
          <w:rtl/>
        </w:rPr>
        <w:t>، وربما يعود ذلك لأمرين: تحوله عن المذهب المالكي، وسكناه في المشرق في ظل عدد قليل من المالكية في مقر سكناه في بيت المقدس.</w:t>
      </w:r>
    </w:p>
    <w:p w14:paraId="00981B23" w14:textId="77777777" w:rsidR="00955C18" w:rsidRPr="003B107B" w:rsidRDefault="00955C18" w:rsidP="00955C18">
      <w:pPr>
        <w:pStyle w:val="a5"/>
        <w:numPr>
          <w:ilvl w:val="0"/>
          <w:numId w:val="60"/>
        </w:numPr>
        <w:tabs>
          <w:tab w:val="left" w:pos="368"/>
        </w:tabs>
        <w:spacing w:after="160" w:line="259" w:lineRule="auto"/>
        <w:ind w:left="-58" w:firstLine="0"/>
        <w:jc w:val="both"/>
        <w:rPr>
          <w:rFonts w:ascii="ليس بينها مصدر مالكي ولعل ذلك ي" w:hAnsi="ليس بينها مصدر مالكي ولعل ذلك ي" w:cs="Traditional Arabic"/>
          <w:sz w:val="32"/>
          <w:szCs w:val="32"/>
          <w:rtl/>
        </w:rPr>
      </w:pPr>
      <w:r w:rsidRPr="003B107B">
        <w:rPr>
          <w:rFonts w:ascii="ليس بينها مصدر مالكي ولعل ذلك ي" w:hAnsi="ليس بينها مصدر مالكي ولعل ذلك ي" w:cs="Traditional Arabic" w:hint="cs"/>
          <w:sz w:val="32"/>
          <w:szCs w:val="32"/>
          <w:rtl/>
        </w:rPr>
        <w:t xml:space="preserve">كان لرحلات الإمام </w:t>
      </w:r>
      <w:proofErr w:type="spellStart"/>
      <w:r w:rsidRPr="003B107B">
        <w:rPr>
          <w:rFonts w:ascii="ليس بينها مصدر مالكي ولعل ذلك ي" w:hAnsi="ليس بينها مصدر مالكي ولعل ذلك ي" w:cs="Traditional Arabic" w:hint="cs"/>
          <w:sz w:val="32"/>
          <w:szCs w:val="32"/>
          <w:rtl/>
        </w:rPr>
        <w:t>التافلاتي</w:t>
      </w:r>
      <w:proofErr w:type="spellEnd"/>
      <w:r w:rsidRPr="003B107B">
        <w:rPr>
          <w:rFonts w:ascii="ليس بينها مصدر مالكي ولعل ذلك ي" w:hAnsi="ليس بينها مصدر مالكي ولعل ذلك ي" w:cs="Traditional Arabic" w:hint="cs"/>
          <w:sz w:val="32"/>
          <w:szCs w:val="32"/>
          <w:rtl/>
        </w:rPr>
        <w:t xml:space="preserve"> من المغرب للمشرق، وتنقله بين بلدان المشرق وزياراته المتكررة للعاصمة وسكناه ببيت المقدس أثر كبير في موسوعيته وكثرة شيوخه وتلامذته وكانت سبباً في جمعه بين شرف التدريس في الروضة النبوية والمسجد الأقصى والمسجد الأموي.</w:t>
      </w:r>
    </w:p>
    <w:p w14:paraId="6655D160" w14:textId="77777777" w:rsidR="00955C18" w:rsidRPr="003B107B" w:rsidRDefault="00955C18" w:rsidP="00955C18">
      <w:pPr>
        <w:pStyle w:val="a5"/>
        <w:numPr>
          <w:ilvl w:val="0"/>
          <w:numId w:val="60"/>
        </w:numPr>
        <w:tabs>
          <w:tab w:val="left" w:pos="368"/>
        </w:tabs>
        <w:spacing w:after="160" w:line="259" w:lineRule="auto"/>
        <w:ind w:left="-58" w:firstLine="0"/>
        <w:jc w:val="both"/>
        <w:rPr>
          <w:rFonts w:ascii="ليس بينها مصدر مالكي ولعل ذلك ي" w:hAnsi="ليس بينها مصدر مالكي ولعل ذلك ي" w:cs="Traditional Arabic"/>
          <w:sz w:val="32"/>
          <w:szCs w:val="32"/>
          <w:rtl/>
        </w:rPr>
      </w:pPr>
      <w:r w:rsidRPr="003B107B">
        <w:rPr>
          <w:rFonts w:ascii="ليس بينها مصدر مالكي ولعل ذلك ي" w:hAnsi="ليس بينها مصدر مالكي ولعل ذلك ي" w:cs="Traditional Arabic" w:hint="cs"/>
          <w:sz w:val="32"/>
          <w:szCs w:val="32"/>
          <w:rtl/>
        </w:rPr>
        <w:t xml:space="preserve">إن رواية الحسيني بخصوص تحول الإمام </w:t>
      </w:r>
      <w:proofErr w:type="spellStart"/>
      <w:r w:rsidRPr="003B107B">
        <w:rPr>
          <w:rFonts w:ascii="ليس بينها مصدر مالكي ولعل ذلك ي" w:hAnsi="ليس بينها مصدر مالكي ولعل ذلك ي" w:cs="Traditional Arabic" w:hint="cs"/>
          <w:sz w:val="32"/>
          <w:szCs w:val="32"/>
          <w:rtl/>
        </w:rPr>
        <w:t>التافلاتي</w:t>
      </w:r>
      <w:proofErr w:type="spellEnd"/>
      <w:r w:rsidRPr="003B107B">
        <w:rPr>
          <w:rFonts w:ascii="ليس بينها مصدر مالكي ولعل ذلك ي" w:hAnsi="ليس بينها مصدر مالكي ولعل ذلك ي" w:cs="Traditional Arabic" w:hint="cs"/>
          <w:sz w:val="32"/>
          <w:szCs w:val="32"/>
          <w:rtl/>
        </w:rPr>
        <w:t xml:space="preserve"> عن المذهب المالكي وطريقته في تفسير تحوله عن هجر الولاة لا تكفي للحكم على شخصية بوزن </w:t>
      </w:r>
      <w:proofErr w:type="spellStart"/>
      <w:r w:rsidRPr="003B107B">
        <w:rPr>
          <w:rFonts w:ascii="ليس بينها مصدر مالكي ولعل ذلك ي" w:hAnsi="ليس بينها مصدر مالكي ولعل ذلك ي" w:cs="Traditional Arabic" w:hint="cs"/>
          <w:sz w:val="32"/>
          <w:szCs w:val="32"/>
          <w:rtl/>
        </w:rPr>
        <w:t>التافلاتي</w:t>
      </w:r>
      <w:proofErr w:type="spellEnd"/>
      <w:r w:rsidRPr="003B107B">
        <w:rPr>
          <w:rFonts w:ascii="ليس بينها مصدر مالكي ولعل ذلك ي" w:hAnsi="ليس بينها مصدر مالكي ولعل ذلك ي" w:cs="Traditional Arabic" w:hint="cs"/>
          <w:sz w:val="32"/>
          <w:szCs w:val="32"/>
          <w:rtl/>
        </w:rPr>
        <w:t xml:space="preserve">، وهناك العديد من الإشارات التي تكسر حدة هذه الرواية، وتحول طلب </w:t>
      </w:r>
      <w:proofErr w:type="spellStart"/>
      <w:r w:rsidRPr="003B107B">
        <w:rPr>
          <w:rFonts w:ascii="ليس بينها مصدر مالكي ولعل ذلك ي" w:hAnsi="ليس بينها مصدر مالكي ولعل ذلك ي" w:cs="Traditional Arabic" w:hint="cs"/>
          <w:sz w:val="32"/>
          <w:szCs w:val="32"/>
          <w:rtl/>
        </w:rPr>
        <w:t>التافلاتي</w:t>
      </w:r>
      <w:proofErr w:type="spellEnd"/>
      <w:r w:rsidRPr="003B107B">
        <w:rPr>
          <w:rFonts w:ascii="ليس بينها مصدر مالكي ولعل ذلك ي" w:hAnsi="ليس بينها مصدر مالكي ولعل ذلك ي" w:cs="Traditional Arabic" w:hint="cs"/>
          <w:sz w:val="32"/>
          <w:szCs w:val="32"/>
          <w:rtl/>
        </w:rPr>
        <w:t xml:space="preserve"> لمنصب الإفتاء من "هوى" إلى </w:t>
      </w:r>
      <w:r w:rsidRPr="003B107B">
        <w:rPr>
          <w:rFonts w:ascii="Traditional Arabic" w:hAnsi="Traditional Arabic" w:cs="Traditional Arabic" w:hint="cs"/>
          <w:sz w:val="32"/>
          <w:szCs w:val="32"/>
          <w:rtl/>
          <w:lang w:val="en-GB"/>
        </w:rPr>
        <w:t xml:space="preserve">"اجتهاد"، ورجح الباحث أن </w:t>
      </w:r>
      <w:r w:rsidRPr="003B107B">
        <w:rPr>
          <w:rFonts w:ascii="Traditional Arabic" w:hAnsi="Traditional Arabic" w:cs="Traditional Arabic" w:hint="cs"/>
          <w:sz w:val="32"/>
          <w:szCs w:val="32"/>
          <w:rtl/>
        </w:rPr>
        <w:t xml:space="preserve">تعرض </w:t>
      </w:r>
      <w:proofErr w:type="spellStart"/>
      <w:r w:rsidRPr="003B107B">
        <w:rPr>
          <w:rFonts w:ascii="Traditional Arabic" w:hAnsi="Traditional Arabic" w:cs="Traditional Arabic" w:hint="cs"/>
          <w:sz w:val="32"/>
          <w:szCs w:val="32"/>
          <w:rtl/>
        </w:rPr>
        <w:t>التافلاتي</w:t>
      </w:r>
      <w:proofErr w:type="spellEnd"/>
      <w:r w:rsidRPr="003B107B">
        <w:rPr>
          <w:rFonts w:ascii="Traditional Arabic" w:hAnsi="Traditional Arabic" w:cs="Traditional Arabic" w:hint="cs"/>
          <w:sz w:val="32"/>
          <w:szCs w:val="32"/>
          <w:rtl/>
        </w:rPr>
        <w:t xml:space="preserve"> للضيم والظلم وربما الفقر هو السبب وراء رغبته بمنصب الفتيا.</w:t>
      </w:r>
    </w:p>
    <w:p w14:paraId="054E2A8B" w14:textId="77777777" w:rsidR="00955C18" w:rsidRPr="003B107B" w:rsidRDefault="00955C18" w:rsidP="00955C18">
      <w:pPr>
        <w:pStyle w:val="a5"/>
        <w:numPr>
          <w:ilvl w:val="0"/>
          <w:numId w:val="60"/>
        </w:numPr>
        <w:tabs>
          <w:tab w:val="left" w:pos="368"/>
        </w:tabs>
        <w:spacing w:after="160" w:line="259" w:lineRule="auto"/>
        <w:ind w:left="-58" w:firstLine="0"/>
        <w:jc w:val="both"/>
        <w:rPr>
          <w:rFonts w:ascii="ليس بينها مصدر مالكي ولعل ذلك ي" w:hAnsi="ليس بينها مصدر مالكي ولعل ذلك ي" w:cs="Traditional Arabic"/>
          <w:sz w:val="32"/>
          <w:szCs w:val="32"/>
          <w:rtl/>
        </w:rPr>
      </w:pPr>
      <w:r w:rsidRPr="003B107B">
        <w:rPr>
          <w:rFonts w:ascii="Traditional Arabic" w:hAnsi="Traditional Arabic" w:cs="Traditional Arabic" w:hint="cs"/>
          <w:sz w:val="32"/>
          <w:szCs w:val="32"/>
          <w:rtl/>
          <w:lang w:val="en-GB"/>
        </w:rPr>
        <w:t xml:space="preserve">أثنى على الإمام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hint="cs"/>
          <w:sz w:val="32"/>
          <w:szCs w:val="32"/>
          <w:rtl/>
          <w:lang w:val="en-GB"/>
        </w:rPr>
        <w:t xml:space="preserve"> علماء عصره من المذاهب المختلفة سواء أكانوا </w:t>
      </w:r>
      <w:proofErr w:type="gramStart"/>
      <w:r w:rsidRPr="003B107B">
        <w:rPr>
          <w:rFonts w:ascii="Traditional Arabic" w:hAnsi="Traditional Arabic" w:cs="Traditional Arabic" w:hint="cs"/>
          <w:sz w:val="32"/>
          <w:szCs w:val="32"/>
          <w:rtl/>
          <w:lang w:val="en-GB"/>
        </w:rPr>
        <w:t>أساتذته</w:t>
      </w:r>
      <w:proofErr w:type="gramEnd"/>
      <w:r w:rsidRPr="003B107B">
        <w:rPr>
          <w:rFonts w:ascii="Traditional Arabic" w:hAnsi="Traditional Arabic" w:cs="Traditional Arabic" w:hint="cs"/>
          <w:sz w:val="32"/>
          <w:szCs w:val="32"/>
          <w:rtl/>
          <w:lang w:val="en-GB"/>
        </w:rPr>
        <w:t xml:space="preserve"> أم تلامذته أم قرناءه أم نظراءه في العلوم والفنون المختلفة</w:t>
      </w:r>
      <w:r w:rsidRPr="003B107B">
        <w:rPr>
          <w:rFonts w:ascii="ليس بينها مصدر مالكي ولعل ذلك ي" w:hAnsi="ليس بينها مصدر مالكي ولعل ذلك ي" w:cs="Traditional Arabic" w:hint="cs"/>
          <w:sz w:val="32"/>
          <w:szCs w:val="32"/>
          <w:rtl/>
        </w:rPr>
        <w:t xml:space="preserve"> كما </w:t>
      </w:r>
      <w:r w:rsidRPr="003B107B">
        <w:rPr>
          <w:rFonts w:ascii="Traditional Arabic" w:hAnsi="Traditional Arabic" w:cs="Traditional Arabic" w:hint="cs"/>
          <w:sz w:val="32"/>
          <w:szCs w:val="32"/>
          <w:rtl/>
          <w:lang w:val="en-GB"/>
        </w:rPr>
        <w:t>احتفظ بسيرة عطرة في كتب التراجم التي دونها المتأخرون</w:t>
      </w:r>
      <w:r w:rsidRPr="003B107B">
        <w:rPr>
          <w:rFonts w:ascii="ليس بينها مصدر مالكي ولعل ذلك ي" w:hAnsi="ليس بينها مصدر مالكي ولعل ذلك ي" w:cs="Traditional Arabic" w:hint="cs"/>
          <w:sz w:val="32"/>
          <w:szCs w:val="32"/>
          <w:rtl/>
        </w:rPr>
        <w:t>،</w:t>
      </w:r>
      <w:r w:rsidRPr="003B107B">
        <w:rPr>
          <w:rFonts w:ascii="Traditional Arabic" w:hAnsi="Traditional Arabic" w:cs="Traditional Arabic" w:hint="cs"/>
          <w:sz w:val="32"/>
          <w:szCs w:val="32"/>
          <w:rtl/>
          <w:lang w:val="en-GB"/>
        </w:rPr>
        <w:t xml:space="preserve"> </w:t>
      </w:r>
      <w:r w:rsidRPr="003B107B">
        <w:rPr>
          <w:rFonts w:ascii="Traditional Arabic" w:hAnsi="Traditional Arabic" w:cs="Traditional Arabic" w:hint="cs"/>
          <w:sz w:val="32"/>
          <w:szCs w:val="32"/>
          <w:rtl/>
          <w:lang w:val="en-GB"/>
        </w:rPr>
        <w:lastRenderedPageBreak/>
        <w:t xml:space="preserve">وتمتع بمكانة كبيرة في المذهب الحنفي حتى إن خاتمة محققي المذهب الإمام ابن عابدين وصفه بقوله: "شيخ مشايخنا العلامة محمد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hint="cs"/>
          <w:sz w:val="32"/>
          <w:szCs w:val="32"/>
          <w:rtl/>
          <w:lang w:val="en-GB"/>
        </w:rPr>
        <w:t xml:space="preserve"> الحنفي مفتي القدس الشريف"</w:t>
      </w:r>
      <w:r w:rsidRPr="003B107B">
        <w:rPr>
          <w:rFonts w:ascii="ليس بينها مصدر مالكي ولعل ذلك ي" w:hAnsi="ليس بينها مصدر مالكي ولعل ذلك ي" w:cs="Traditional Arabic" w:hint="cs"/>
          <w:sz w:val="32"/>
          <w:szCs w:val="32"/>
          <w:rtl/>
        </w:rPr>
        <w:t>.</w:t>
      </w:r>
    </w:p>
    <w:p w14:paraId="22C2CD32" w14:textId="77777777" w:rsidR="00955C18" w:rsidRPr="003B107B" w:rsidRDefault="00955C18" w:rsidP="00955C18">
      <w:pPr>
        <w:pStyle w:val="a5"/>
        <w:numPr>
          <w:ilvl w:val="0"/>
          <w:numId w:val="60"/>
        </w:numPr>
        <w:tabs>
          <w:tab w:val="left" w:pos="368"/>
        </w:tabs>
        <w:spacing w:line="240" w:lineRule="auto"/>
        <w:ind w:left="-58" w:firstLine="0"/>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 xml:space="preserve">تمتع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hint="cs"/>
          <w:sz w:val="32"/>
          <w:szCs w:val="32"/>
          <w:rtl/>
          <w:lang w:val="en-GB"/>
        </w:rPr>
        <w:t xml:space="preserve"> بموسوعية عجيبة فقد صنف في الكلام وأصول الدين، والملل والنحل، والتفسير والحديث، والفقه والأصول، والمنطق والجدال والمناظرة، والسيرة والشمائل، والتاريخ والتراجم، والتصوف، واللغة والنحو والأدب والبلاغة، وكان معروفاً مع ذلك بسرعة النظم والتأليف.</w:t>
      </w:r>
    </w:p>
    <w:p w14:paraId="2646C192" w14:textId="77777777" w:rsidR="00955C18" w:rsidRPr="003B107B" w:rsidRDefault="00955C18" w:rsidP="00955C18">
      <w:pPr>
        <w:pStyle w:val="a5"/>
        <w:numPr>
          <w:ilvl w:val="0"/>
          <w:numId w:val="60"/>
        </w:numPr>
        <w:tabs>
          <w:tab w:val="left" w:pos="368"/>
        </w:tabs>
        <w:spacing w:line="240" w:lineRule="auto"/>
        <w:ind w:left="-58" w:firstLine="0"/>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 xml:space="preserve">دلت مصنفات الإمام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hint="cs"/>
          <w:sz w:val="32"/>
          <w:szCs w:val="32"/>
          <w:rtl/>
          <w:lang w:val="en-GB"/>
        </w:rPr>
        <w:t xml:space="preserve"> العديدة حول المسجد الأقصى وبيت المقدس وما حولها على عنايته الخاصة واهتمامه الكبير.</w:t>
      </w:r>
    </w:p>
    <w:p w14:paraId="037CBFAE" w14:textId="77777777" w:rsidR="00955C18" w:rsidRPr="003B107B" w:rsidRDefault="00955C18" w:rsidP="00955C18">
      <w:pPr>
        <w:pStyle w:val="a5"/>
        <w:numPr>
          <w:ilvl w:val="0"/>
          <w:numId w:val="60"/>
        </w:numPr>
        <w:tabs>
          <w:tab w:val="left" w:pos="368"/>
        </w:tabs>
        <w:spacing w:line="240" w:lineRule="auto"/>
        <w:ind w:left="-58" w:firstLine="0"/>
        <w:jc w:val="both"/>
        <w:rPr>
          <w:rFonts w:ascii="Traditional Arabic" w:hAnsi="Traditional Arabic" w:cs="Traditional Arabic"/>
          <w:sz w:val="32"/>
          <w:szCs w:val="32"/>
          <w:rtl/>
          <w:lang w:val="en-GB"/>
        </w:rPr>
      </w:pPr>
      <w:proofErr w:type="spellStart"/>
      <w:r w:rsidRPr="003B107B">
        <w:rPr>
          <w:rFonts w:ascii="Traditional Arabic" w:hAnsi="Traditional Arabic" w:cs="Traditional Arabic" w:hint="cs"/>
          <w:sz w:val="32"/>
          <w:szCs w:val="32"/>
          <w:rtl/>
          <w:lang w:val="en-GB"/>
        </w:rPr>
        <w:t>للتافلاتي</w:t>
      </w:r>
      <w:proofErr w:type="spellEnd"/>
      <w:r w:rsidRPr="003B107B">
        <w:rPr>
          <w:rFonts w:ascii="Traditional Arabic" w:hAnsi="Traditional Arabic" w:cs="Traditional Arabic" w:hint="cs"/>
          <w:sz w:val="32"/>
          <w:szCs w:val="32"/>
          <w:rtl/>
          <w:lang w:val="en-GB"/>
        </w:rPr>
        <w:t xml:space="preserve"> طريقة بديعة في عرض الوقائع وصياغة الفتوى وتقسيمها كل ذلك مع أسلوب أدبي راق، ونزعة روحية ظاهرة.</w:t>
      </w:r>
    </w:p>
    <w:p w14:paraId="63D22E2E" w14:textId="77777777" w:rsidR="00955C18" w:rsidRPr="003B107B" w:rsidRDefault="00955C18" w:rsidP="00955C18">
      <w:pPr>
        <w:pStyle w:val="a5"/>
        <w:numPr>
          <w:ilvl w:val="0"/>
          <w:numId w:val="60"/>
        </w:numPr>
        <w:tabs>
          <w:tab w:val="left" w:pos="368"/>
        </w:tabs>
        <w:spacing w:line="240" w:lineRule="auto"/>
        <w:ind w:left="-58" w:firstLine="0"/>
        <w:jc w:val="both"/>
        <w:rPr>
          <w:rFonts w:ascii="Traditional Arabic" w:hAnsi="Traditional Arabic" w:cs="Traditional Arabic"/>
          <w:sz w:val="32"/>
          <w:szCs w:val="32"/>
          <w:rtl/>
          <w:lang w:val="en-GB"/>
        </w:rPr>
      </w:pPr>
      <w:r w:rsidRPr="003B107B">
        <w:rPr>
          <w:rFonts w:ascii="Traditional Arabic" w:hAnsi="Traditional Arabic" w:cs="Traditional Arabic"/>
          <w:sz w:val="32"/>
          <w:szCs w:val="32"/>
          <w:rtl/>
          <w:lang w:val="en-GB"/>
        </w:rPr>
        <w:t xml:space="preserve">كلمة </w:t>
      </w:r>
      <w:proofErr w:type="spellStart"/>
      <w:r w:rsidRPr="003B107B">
        <w:rPr>
          <w:rFonts w:ascii="Traditional Arabic" w:hAnsi="Traditional Arabic" w:cs="Traditional Arabic"/>
          <w:sz w:val="32"/>
          <w:szCs w:val="32"/>
          <w:rtl/>
          <w:lang w:val="en-GB"/>
        </w:rPr>
        <w:t>مط</w:t>
      </w:r>
      <w:r w:rsidRPr="003B107B">
        <w:rPr>
          <w:rFonts w:ascii="Traditional Arabic" w:hAnsi="Traditional Arabic" w:cs="Traditional Arabic" w:hint="cs"/>
          <w:sz w:val="32"/>
          <w:szCs w:val="32"/>
          <w:rtl/>
          <w:lang w:val="en-GB"/>
        </w:rPr>
        <w:t>ا</w:t>
      </w:r>
      <w:r w:rsidRPr="003B107B">
        <w:rPr>
          <w:rFonts w:ascii="Traditional Arabic" w:hAnsi="Traditional Arabic" w:cs="Traditional Arabic"/>
          <w:sz w:val="32"/>
          <w:szCs w:val="32"/>
          <w:rtl/>
          <w:lang w:val="en-GB"/>
        </w:rPr>
        <w:t>بل</w:t>
      </w:r>
      <w:proofErr w:type="spellEnd"/>
      <w:r w:rsidRPr="003B107B">
        <w:rPr>
          <w:rFonts w:ascii="Traditional Arabic" w:hAnsi="Traditional Arabic" w:cs="Traditional Arabic"/>
          <w:sz w:val="32"/>
          <w:szCs w:val="32"/>
          <w:rtl/>
          <w:lang w:val="en-GB"/>
        </w:rPr>
        <w:t xml:space="preserve"> بالمعنى الذي أراده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sz w:val="32"/>
          <w:szCs w:val="32"/>
          <w:rtl/>
          <w:lang w:val="en-GB"/>
        </w:rPr>
        <w:t xml:space="preserve"> لم ترد في كتب اللغة</w:t>
      </w:r>
      <w:r w:rsidRPr="003B107B">
        <w:rPr>
          <w:rFonts w:ascii="Traditional Arabic" w:hAnsi="Traditional Arabic" w:cs="Traditional Arabic" w:hint="cs"/>
          <w:sz w:val="32"/>
          <w:szCs w:val="32"/>
          <w:rtl/>
          <w:lang w:val="en-GB"/>
        </w:rPr>
        <w:t>، و</w:t>
      </w:r>
      <w:r w:rsidRPr="003B107B">
        <w:rPr>
          <w:rFonts w:ascii="Traditional Arabic" w:hAnsi="Traditional Arabic" w:cs="Traditional Arabic"/>
          <w:sz w:val="32"/>
          <w:szCs w:val="32"/>
          <w:rtl/>
          <w:lang w:val="en-GB"/>
        </w:rPr>
        <w:t>لا يسعها المجاز إلا من وجوه بعيدة أو احتمالات مظنونة</w:t>
      </w:r>
      <w:r w:rsidRPr="003B107B">
        <w:rPr>
          <w:rFonts w:ascii="Traditional Arabic" w:hAnsi="Traditional Arabic" w:cs="Traditional Arabic" w:hint="cs"/>
          <w:sz w:val="32"/>
          <w:szCs w:val="32"/>
          <w:rtl/>
          <w:lang w:val="en-GB"/>
        </w:rPr>
        <w:t xml:space="preserve">، ويرجح </w:t>
      </w:r>
      <w:r w:rsidRPr="003B107B">
        <w:rPr>
          <w:rFonts w:ascii="Traditional Arabic" w:hAnsi="Traditional Arabic" w:cs="Traditional Arabic"/>
          <w:sz w:val="32"/>
          <w:szCs w:val="32"/>
          <w:rtl/>
          <w:lang w:val="en-GB"/>
        </w:rPr>
        <w:t>الباحث</w:t>
      </w:r>
      <w:r w:rsidRPr="003B107B">
        <w:rPr>
          <w:rFonts w:ascii="Traditional Arabic" w:hAnsi="Traditional Arabic" w:cs="Traditional Arabic" w:hint="cs"/>
          <w:sz w:val="32"/>
          <w:szCs w:val="32"/>
          <w:rtl/>
          <w:lang w:val="en-GB"/>
        </w:rPr>
        <w:t xml:space="preserve"> أن مصدرها لفظة</w:t>
      </w:r>
      <w:r w:rsidRPr="003B107B">
        <w:rPr>
          <w:rFonts w:ascii="Traditional Arabic" w:hAnsi="Traditional Arabic" w:cs="Traditional Arabic"/>
          <w:sz w:val="32"/>
          <w:szCs w:val="32"/>
          <w:rtl/>
          <w:lang w:val="en-GB"/>
        </w:rPr>
        <w:t xml:space="preserve"> "</w:t>
      </w:r>
      <w:proofErr w:type="spellStart"/>
      <w:r w:rsidRPr="003B107B">
        <w:rPr>
          <w:rFonts w:ascii="Traditional Arabic" w:hAnsi="Traditional Arabic" w:cs="Traditional Arabic"/>
          <w:sz w:val="32"/>
          <w:szCs w:val="32"/>
          <w:rtl/>
          <w:lang w:val="en-GB"/>
        </w:rPr>
        <w:t>طبيلاه</w:t>
      </w:r>
      <w:proofErr w:type="spellEnd"/>
      <w:r w:rsidRPr="003B107B">
        <w:rPr>
          <w:rFonts w:ascii="Traditional Arabic" w:hAnsi="Traditional Arabic" w:cs="Traditional Arabic"/>
          <w:sz w:val="32"/>
          <w:szCs w:val="32"/>
          <w:rtl/>
          <w:lang w:val="en-GB"/>
        </w:rPr>
        <w:t>"</w:t>
      </w:r>
      <w:r w:rsidRPr="003B107B">
        <w:rPr>
          <w:rFonts w:ascii="Traditional Arabic" w:hAnsi="Traditional Arabic" w:cs="Traditional Arabic" w:hint="cs"/>
          <w:sz w:val="32"/>
          <w:szCs w:val="32"/>
          <w:rtl/>
          <w:lang w:val="en-GB"/>
        </w:rPr>
        <w:t xml:space="preserve"> في اللغة العربية وتعني المغتسلات.</w:t>
      </w:r>
    </w:p>
    <w:p w14:paraId="11428EDA" w14:textId="77777777" w:rsidR="00955C18" w:rsidRPr="003B107B" w:rsidRDefault="00955C18" w:rsidP="00955C18">
      <w:pPr>
        <w:pStyle w:val="a5"/>
        <w:numPr>
          <w:ilvl w:val="0"/>
          <w:numId w:val="60"/>
        </w:numPr>
        <w:tabs>
          <w:tab w:val="left" w:pos="368"/>
        </w:tabs>
        <w:spacing w:line="240" w:lineRule="auto"/>
        <w:ind w:left="-58" w:firstLine="0"/>
        <w:jc w:val="both"/>
        <w:rPr>
          <w:rFonts w:ascii="Traditional Arabic" w:hAnsi="Traditional Arabic" w:cs="Traditional Arabic"/>
          <w:sz w:val="32"/>
          <w:szCs w:val="32"/>
          <w:lang w:val="en-GB"/>
        </w:rPr>
      </w:pPr>
      <w:r w:rsidRPr="003B107B">
        <w:rPr>
          <w:rFonts w:ascii="Traditional Arabic" w:hAnsi="Traditional Arabic" w:cs="Traditional Arabic" w:hint="cs"/>
          <w:sz w:val="32"/>
          <w:szCs w:val="32"/>
          <w:rtl/>
          <w:lang w:val="en-GB"/>
        </w:rPr>
        <w:t xml:space="preserve">تعريف </w:t>
      </w:r>
      <w:proofErr w:type="spellStart"/>
      <w:r w:rsidRPr="003B107B">
        <w:rPr>
          <w:rFonts w:ascii="Traditional Arabic" w:hAnsi="Traditional Arabic" w:cs="Traditional Arabic" w:hint="cs"/>
          <w:sz w:val="32"/>
          <w:szCs w:val="32"/>
          <w:rtl/>
          <w:lang w:val="en-GB"/>
        </w:rPr>
        <w:t>المطابل</w:t>
      </w:r>
      <w:proofErr w:type="spellEnd"/>
      <w:r w:rsidRPr="003B107B">
        <w:rPr>
          <w:rFonts w:ascii="Traditional Arabic" w:hAnsi="Traditional Arabic" w:cs="Traditional Arabic" w:hint="cs"/>
          <w:sz w:val="32"/>
          <w:szCs w:val="32"/>
          <w:rtl/>
          <w:lang w:val="en-GB"/>
        </w:rPr>
        <w:t xml:space="preserve"> اصطلاحاً على طريقة الفقهاء يعد صنيعاً وبديعاً من المفتي ويمكن أن يطلق عليه </w:t>
      </w:r>
      <w:proofErr w:type="gramStart"/>
      <w:r w:rsidRPr="003B107B">
        <w:rPr>
          <w:rFonts w:ascii="Traditional Arabic" w:hAnsi="Traditional Arabic" w:cs="Traditional Arabic" w:hint="cs"/>
          <w:sz w:val="32"/>
          <w:szCs w:val="32"/>
          <w:rtl/>
          <w:lang w:val="en-GB"/>
        </w:rPr>
        <w:t>ب"</w:t>
      </w:r>
      <w:proofErr w:type="gramEnd"/>
      <w:r w:rsidRPr="003B107B">
        <w:rPr>
          <w:rFonts w:ascii="Traditional Arabic" w:hAnsi="Traditional Arabic" w:cs="Traditional Arabic"/>
          <w:sz w:val="32"/>
          <w:szCs w:val="32"/>
          <w:rtl/>
          <w:lang w:val="en-GB"/>
        </w:rPr>
        <w:t>تقريب المفاهيم والمصطلحات اليهودية</w:t>
      </w:r>
      <w:r w:rsidRPr="003B107B">
        <w:rPr>
          <w:rFonts w:ascii="Traditional Arabic" w:hAnsi="Traditional Arabic" w:cs="Traditional Arabic" w:hint="cs"/>
          <w:sz w:val="32"/>
          <w:szCs w:val="32"/>
          <w:rtl/>
          <w:lang w:val="en-GB"/>
        </w:rPr>
        <w:t>".</w:t>
      </w:r>
    </w:p>
    <w:p w14:paraId="416F0980" w14:textId="77777777" w:rsidR="00955C18" w:rsidRPr="003B107B" w:rsidRDefault="00955C18" w:rsidP="00955C18">
      <w:pPr>
        <w:pStyle w:val="a5"/>
        <w:numPr>
          <w:ilvl w:val="0"/>
          <w:numId w:val="60"/>
        </w:numPr>
        <w:tabs>
          <w:tab w:val="left" w:pos="368"/>
        </w:tabs>
        <w:spacing w:line="240" w:lineRule="auto"/>
        <w:ind w:left="-58" w:firstLine="0"/>
        <w:jc w:val="both"/>
        <w:rPr>
          <w:rFonts w:ascii="Traditional Arabic" w:hAnsi="Traditional Arabic" w:cs="Traditional Arabic"/>
          <w:sz w:val="32"/>
          <w:szCs w:val="32"/>
          <w:lang w:val="en-GB"/>
        </w:rPr>
      </w:pPr>
      <w:r w:rsidRPr="003B107B">
        <w:rPr>
          <w:rFonts w:ascii="Traditional Arabic" w:hAnsi="Traditional Arabic" w:cs="Traditional Arabic" w:hint="cs"/>
          <w:sz w:val="32"/>
          <w:szCs w:val="32"/>
          <w:rtl/>
          <w:lang w:val="en-GB"/>
        </w:rPr>
        <w:t xml:space="preserve">سادت أشكال من اليهودية في عصر المؤلف وجميعها لا يوجب الانغماس من أجل كل صلاة كما ذكر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hint="cs"/>
          <w:sz w:val="32"/>
          <w:szCs w:val="32"/>
          <w:rtl/>
          <w:lang w:val="en-GB"/>
        </w:rPr>
        <w:t xml:space="preserve"> وهو ما يجعل وصفه غامضاً وملتبساً، ويمكن تفسير ذلك باحتمالات مختلفة كالالتباس وسبق القلم أو وجود ضروب وأشكال لم ينقل إلينا خبرها وغير ذلك.</w:t>
      </w:r>
    </w:p>
    <w:p w14:paraId="5BCC5834" w14:textId="77777777" w:rsidR="00955C18" w:rsidRPr="003B107B" w:rsidRDefault="00955C18" w:rsidP="00955C18">
      <w:pPr>
        <w:pStyle w:val="a5"/>
        <w:numPr>
          <w:ilvl w:val="0"/>
          <w:numId w:val="60"/>
        </w:numPr>
        <w:tabs>
          <w:tab w:val="left" w:pos="368"/>
        </w:tabs>
        <w:spacing w:line="240" w:lineRule="auto"/>
        <w:ind w:left="-58" w:firstLine="0"/>
        <w:jc w:val="both"/>
        <w:rPr>
          <w:rFonts w:ascii="Traditional Arabic" w:hAnsi="Traditional Arabic" w:cs="Traditional Arabic"/>
          <w:sz w:val="32"/>
          <w:szCs w:val="32"/>
          <w:lang w:val="en-GB"/>
        </w:rPr>
      </w:pPr>
      <w:r w:rsidRPr="003B107B">
        <w:rPr>
          <w:rFonts w:ascii="Traditional Arabic" w:hAnsi="Traditional Arabic" w:cs="Traditional Arabic"/>
          <w:sz w:val="32"/>
          <w:szCs w:val="32"/>
          <w:rtl/>
          <w:lang w:val="en-GB"/>
        </w:rPr>
        <w:t>وردت في الفتوى بعض المصطلحات التي انفرد بها</w:t>
      </w:r>
      <w:r w:rsidRPr="003B107B">
        <w:rPr>
          <w:rFonts w:ascii="Traditional Arabic" w:hAnsi="Traditional Arabic" w:cs="Traditional Arabic" w:hint="cs"/>
          <w:sz w:val="32"/>
          <w:szCs w:val="32"/>
          <w:rtl/>
          <w:lang w:val="en-GB"/>
        </w:rPr>
        <w:t xml:space="preserve"> الإمام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hint="cs"/>
          <w:sz w:val="32"/>
          <w:szCs w:val="32"/>
          <w:rtl/>
          <w:lang w:val="en-GB"/>
        </w:rPr>
        <w:t xml:space="preserve"> كاستعمال مفردة الإسرائيلي في فتوى فقهية، ووصف السلطان صلاح الدين بالملك الفاتح.</w:t>
      </w:r>
    </w:p>
    <w:p w14:paraId="4960A186" w14:textId="77777777" w:rsidR="00955C18" w:rsidRPr="003B107B" w:rsidRDefault="00955C18" w:rsidP="00955C18">
      <w:pPr>
        <w:pStyle w:val="a5"/>
        <w:numPr>
          <w:ilvl w:val="0"/>
          <w:numId w:val="60"/>
        </w:numPr>
        <w:tabs>
          <w:tab w:val="left" w:pos="368"/>
        </w:tabs>
        <w:spacing w:line="240" w:lineRule="auto"/>
        <w:ind w:left="-58" w:firstLine="0"/>
        <w:jc w:val="both"/>
        <w:rPr>
          <w:rFonts w:ascii="Traditional Arabic" w:hAnsi="Traditional Arabic" w:cs="Traditional Arabic"/>
          <w:sz w:val="32"/>
          <w:szCs w:val="32"/>
          <w:rtl/>
          <w:lang w:val="en-GB"/>
        </w:rPr>
      </w:pPr>
      <w:r w:rsidRPr="003B107B">
        <w:rPr>
          <w:rFonts w:ascii="Traditional Arabic" w:hAnsi="Traditional Arabic" w:cs="Traditional Arabic" w:hint="cs"/>
          <w:sz w:val="32"/>
          <w:szCs w:val="32"/>
          <w:rtl/>
          <w:lang w:val="en-GB"/>
        </w:rPr>
        <w:t xml:space="preserve">لم تعرِض الفتوى للعهدة العمرية إنما ركزت على ما سمي </w:t>
      </w:r>
      <w:proofErr w:type="gramStart"/>
      <w:r w:rsidRPr="003B107B">
        <w:rPr>
          <w:rFonts w:ascii="Traditional Arabic" w:hAnsi="Traditional Arabic" w:cs="Traditional Arabic" w:hint="cs"/>
          <w:sz w:val="32"/>
          <w:szCs w:val="32"/>
          <w:rtl/>
          <w:lang w:val="en-GB"/>
        </w:rPr>
        <w:t>ب"</w:t>
      </w:r>
      <w:proofErr w:type="gramEnd"/>
      <w:r w:rsidRPr="003B107B">
        <w:rPr>
          <w:rFonts w:ascii="Traditional Arabic" w:hAnsi="Traditional Arabic" w:cs="Traditional Arabic" w:hint="cs"/>
          <w:sz w:val="32"/>
          <w:szCs w:val="32"/>
          <w:rtl/>
          <w:lang w:val="en-GB"/>
        </w:rPr>
        <w:t>الشروط العمرية" وباستقراء الباحث وجد أن العهدة العمرية غير مذكورة على ألسنة الفقهاء بخلاف الشروط</w:t>
      </w:r>
      <w:r w:rsidRPr="003B107B">
        <w:rPr>
          <w:rFonts w:ascii="Traditional Arabic" w:hAnsi="Traditional Arabic" w:cs="Traditional Arabic"/>
          <w:sz w:val="32"/>
          <w:szCs w:val="32"/>
          <w:rtl/>
          <w:lang w:val="en-GB"/>
        </w:rPr>
        <w:t>.</w:t>
      </w:r>
    </w:p>
    <w:p w14:paraId="1B217B55" w14:textId="77777777" w:rsidR="00955C18" w:rsidRPr="003B107B" w:rsidRDefault="00955C18" w:rsidP="00955C18">
      <w:pPr>
        <w:pStyle w:val="a5"/>
        <w:numPr>
          <w:ilvl w:val="0"/>
          <w:numId w:val="60"/>
        </w:numPr>
        <w:tabs>
          <w:tab w:val="left" w:pos="368"/>
        </w:tabs>
        <w:spacing w:after="160" w:line="240" w:lineRule="auto"/>
        <w:ind w:left="-58" w:firstLine="0"/>
        <w:jc w:val="both"/>
        <w:rPr>
          <w:rFonts w:ascii="Traditional Arabic" w:hAnsi="Traditional Arabic" w:cs="Traditional Arabic"/>
          <w:sz w:val="32"/>
          <w:szCs w:val="32"/>
          <w:rtl/>
        </w:rPr>
      </w:pPr>
      <w:r w:rsidRPr="003B107B">
        <w:rPr>
          <w:rFonts w:ascii="Traditional Arabic" w:hAnsi="Traditional Arabic" w:cs="Traditional Arabic"/>
          <w:sz w:val="32"/>
          <w:szCs w:val="32"/>
          <w:rtl/>
        </w:rPr>
        <w:t xml:space="preserve">في سبيل وصوله لتقرير </w:t>
      </w:r>
      <w:proofErr w:type="spellStart"/>
      <w:r w:rsidRPr="003B107B">
        <w:rPr>
          <w:rFonts w:ascii="Traditional Arabic" w:hAnsi="Traditional Arabic" w:cs="Traditional Arabic" w:hint="cs"/>
          <w:sz w:val="32"/>
          <w:szCs w:val="32"/>
          <w:rtl/>
        </w:rPr>
        <w:t>الاحكام</w:t>
      </w:r>
      <w:proofErr w:type="spellEnd"/>
      <w:r w:rsidRPr="003B107B">
        <w:rPr>
          <w:rFonts w:ascii="Traditional Arabic" w:hAnsi="Traditional Arabic" w:cs="Traditional Arabic" w:hint="cs"/>
          <w:sz w:val="32"/>
          <w:szCs w:val="32"/>
          <w:rtl/>
        </w:rPr>
        <w:t xml:space="preserve"> الشرعية في الفتوى</w:t>
      </w:r>
      <w:r w:rsidRPr="003B107B">
        <w:rPr>
          <w:rFonts w:ascii="Traditional Arabic" w:hAnsi="Traditional Arabic" w:cs="Traditional Arabic"/>
          <w:sz w:val="32"/>
          <w:szCs w:val="32"/>
          <w:rtl/>
        </w:rPr>
        <w:t xml:space="preserve"> استعمل الإمام </w:t>
      </w:r>
      <w:proofErr w:type="spellStart"/>
      <w:r w:rsidRPr="003B107B">
        <w:rPr>
          <w:rFonts w:ascii="Traditional Arabic" w:hAnsi="Traditional Arabic" w:cs="Traditional Arabic"/>
          <w:sz w:val="32"/>
          <w:szCs w:val="32"/>
          <w:rtl/>
        </w:rPr>
        <w:t>التافلاتي</w:t>
      </w:r>
      <w:proofErr w:type="spellEnd"/>
      <w:r w:rsidRPr="003B107B">
        <w:rPr>
          <w:rFonts w:ascii="Traditional Arabic" w:hAnsi="Traditional Arabic" w:cs="Traditional Arabic"/>
          <w:sz w:val="32"/>
          <w:szCs w:val="32"/>
          <w:rtl/>
        </w:rPr>
        <w:t xml:space="preserve"> وهو الأصولي المتكلم المتفنن طريقة الأصوليين</w:t>
      </w:r>
      <w:r w:rsidRPr="003B107B">
        <w:rPr>
          <w:rFonts w:ascii="Traditional Arabic" w:hAnsi="Traditional Arabic" w:cs="Traditional Arabic" w:hint="cs"/>
          <w:sz w:val="32"/>
          <w:szCs w:val="32"/>
          <w:rtl/>
        </w:rPr>
        <w:t xml:space="preserve"> والمتكلمين والمناطقة</w:t>
      </w:r>
      <w:r w:rsidRPr="003B107B">
        <w:rPr>
          <w:rFonts w:ascii="Traditional Arabic" w:hAnsi="Traditional Arabic" w:cs="Traditional Arabic"/>
          <w:sz w:val="32"/>
          <w:szCs w:val="32"/>
          <w:rtl/>
        </w:rPr>
        <w:t xml:space="preserve"> المعروفة بطريقة النفي والإثبات فاستقرأ الاحتمالات الممكنة</w:t>
      </w:r>
      <w:r w:rsidRPr="003B107B">
        <w:rPr>
          <w:rFonts w:ascii="Traditional Arabic" w:hAnsi="Traditional Arabic" w:cs="Traditional Arabic" w:hint="cs"/>
          <w:sz w:val="32"/>
          <w:szCs w:val="32"/>
          <w:rtl/>
        </w:rPr>
        <w:t xml:space="preserve"> التي يمكن أن تجعل لبقاء </w:t>
      </w:r>
      <w:proofErr w:type="spellStart"/>
      <w:r w:rsidRPr="003B107B">
        <w:rPr>
          <w:rFonts w:ascii="Traditional Arabic" w:hAnsi="Traditional Arabic" w:cs="Traditional Arabic" w:hint="cs"/>
          <w:sz w:val="32"/>
          <w:szCs w:val="32"/>
          <w:rtl/>
        </w:rPr>
        <w:t>المطابل</w:t>
      </w:r>
      <w:proofErr w:type="spellEnd"/>
      <w:r w:rsidRPr="003B107B">
        <w:rPr>
          <w:rFonts w:ascii="Traditional Arabic" w:hAnsi="Traditional Arabic" w:cs="Traditional Arabic" w:hint="cs"/>
          <w:sz w:val="32"/>
          <w:szCs w:val="32"/>
          <w:rtl/>
        </w:rPr>
        <w:t xml:space="preserve"> أو ردها وجهاً شرعياً ما</w:t>
      </w:r>
      <w:r w:rsidRPr="003B107B">
        <w:rPr>
          <w:rFonts w:ascii="Traditional Arabic" w:hAnsi="Traditional Arabic" w:cs="Traditional Arabic"/>
          <w:sz w:val="32"/>
          <w:szCs w:val="32"/>
          <w:rtl/>
        </w:rPr>
        <w:t>، وأحصاها باحثاً حكم كلٍ منها</w:t>
      </w:r>
      <w:r w:rsidRPr="003B107B">
        <w:rPr>
          <w:rFonts w:ascii="Traditional Arabic" w:hAnsi="Traditional Arabic" w:cs="Traditional Arabic" w:hint="cs"/>
          <w:sz w:val="32"/>
          <w:szCs w:val="32"/>
          <w:rtl/>
        </w:rPr>
        <w:t>.</w:t>
      </w:r>
    </w:p>
    <w:p w14:paraId="6E8523B3" w14:textId="77777777" w:rsidR="00955C18" w:rsidRPr="003B107B" w:rsidRDefault="00955C18" w:rsidP="00955C18">
      <w:pPr>
        <w:pStyle w:val="a5"/>
        <w:numPr>
          <w:ilvl w:val="0"/>
          <w:numId w:val="60"/>
        </w:numPr>
        <w:tabs>
          <w:tab w:val="left" w:pos="368"/>
        </w:tabs>
        <w:spacing w:line="240" w:lineRule="auto"/>
        <w:ind w:left="-58" w:firstLine="0"/>
        <w:jc w:val="both"/>
        <w:rPr>
          <w:rFonts w:ascii="Traditional Arabic" w:hAnsi="Traditional Arabic" w:cs="Traditional Arabic"/>
          <w:sz w:val="32"/>
          <w:szCs w:val="32"/>
          <w:lang w:val="en-GB"/>
        </w:rPr>
      </w:pPr>
      <w:r w:rsidRPr="003B107B">
        <w:rPr>
          <w:rFonts w:ascii="Traditional Arabic" w:hAnsi="Traditional Arabic" w:cs="Traditional Arabic" w:hint="cs"/>
          <w:sz w:val="32"/>
          <w:szCs w:val="32"/>
          <w:rtl/>
          <w:lang w:val="en-GB"/>
        </w:rPr>
        <w:t xml:space="preserve">أشار </w:t>
      </w:r>
      <w:proofErr w:type="spellStart"/>
      <w:r w:rsidRPr="003B107B">
        <w:rPr>
          <w:rFonts w:ascii="Traditional Arabic" w:hAnsi="Traditional Arabic" w:cs="Traditional Arabic" w:hint="cs"/>
          <w:sz w:val="32"/>
          <w:szCs w:val="32"/>
          <w:rtl/>
          <w:lang w:val="en-GB"/>
        </w:rPr>
        <w:t>التافلاتي</w:t>
      </w:r>
      <w:proofErr w:type="spellEnd"/>
      <w:r w:rsidRPr="003B107B">
        <w:rPr>
          <w:rFonts w:ascii="Traditional Arabic" w:hAnsi="Traditional Arabic" w:cs="Traditional Arabic"/>
          <w:sz w:val="32"/>
          <w:szCs w:val="32"/>
          <w:rtl/>
          <w:lang w:val="en-GB"/>
        </w:rPr>
        <w:t xml:space="preserve"> في فتواه لأصلين استند إليهما في الفتوى وهما: النصوص، والإجماع، وبالمراجعة الفاحصة للفتوى </w:t>
      </w:r>
      <w:r w:rsidRPr="003B107B">
        <w:rPr>
          <w:rFonts w:ascii="Traditional Arabic" w:hAnsi="Traditional Arabic" w:cs="Traditional Arabic" w:hint="cs"/>
          <w:sz w:val="32"/>
          <w:szCs w:val="32"/>
          <w:rtl/>
          <w:lang w:val="en-GB"/>
        </w:rPr>
        <w:t>عثر الباحث على</w:t>
      </w:r>
      <w:r w:rsidRPr="003B107B">
        <w:rPr>
          <w:rFonts w:ascii="Traditional Arabic" w:hAnsi="Traditional Arabic" w:cs="Traditional Arabic"/>
          <w:sz w:val="32"/>
          <w:szCs w:val="32"/>
          <w:rtl/>
          <w:lang w:val="en-GB"/>
        </w:rPr>
        <w:t xml:space="preserve"> </w:t>
      </w:r>
      <w:proofErr w:type="gramStart"/>
      <w:r w:rsidRPr="003B107B">
        <w:rPr>
          <w:rFonts w:ascii="Traditional Arabic" w:hAnsi="Traditional Arabic" w:cs="Traditional Arabic"/>
          <w:sz w:val="32"/>
          <w:szCs w:val="32"/>
          <w:rtl/>
          <w:lang w:val="en-GB"/>
        </w:rPr>
        <w:t>أصلين  آخرين</w:t>
      </w:r>
      <w:proofErr w:type="gramEnd"/>
      <w:r w:rsidRPr="003B107B">
        <w:rPr>
          <w:rFonts w:ascii="Traditional Arabic" w:hAnsi="Traditional Arabic" w:cs="Traditional Arabic"/>
          <w:sz w:val="32"/>
          <w:szCs w:val="32"/>
          <w:rtl/>
          <w:lang w:val="en-GB"/>
        </w:rPr>
        <w:t xml:space="preserve">  هما الاستصحاب والمصلحة</w:t>
      </w:r>
      <w:r w:rsidRPr="003B107B">
        <w:rPr>
          <w:rFonts w:ascii="Traditional Arabic" w:hAnsi="Traditional Arabic" w:cs="Traditional Arabic" w:hint="cs"/>
          <w:sz w:val="32"/>
          <w:szCs w:val="32"/>
          <w:rtl/>
          <w:lang w:val="en-GB"/>
        </w:rPr>
        <w:t>.</w:t>
      </w:r>
    </w:p>
    <w:p w14:paraId="04B7703C" w14:textId="77777777" w:rsidR="00955C18" w:rsidRPr="003B107B" w:rsidRDefault="00955C18" w:rsidP="00955C18">
      <w:pPr>
        <w:pStyle w:val="a5"/>
        <w:numPr>
          <w:ilvl w:val="0"/>
          <w:numId w:val="60"/>
        </w:numPr>
        <w:tabs>
          <w:tab w:val="left" w:pos="368"/>
          <w:tab w:val="right" w:pos="425"/>
        </w:tabs>
        <w:spacing w:after="160" w:line="240" w:lineRule="auto"/>
        <w:ind w:left="-58" w:firstLine="0"/>
        <w:jc w:val="both"/>
        <w:rPr>
          <w:rFonts w:ascii="Traditional Arabic" w:hAnsi="Traditional Arabic" w:cs="Traditional Arabic"/>
          <w:color w:val="000000"/>
          <w:sz w:val="32"/>
          <w:szCs w:val="32"/>
          <w:rtl/>
          <w:lang w:val="en-GB"/>
        </w:rPr>
      </w:pPr>
      <w:r w:rsidRPr="003B107B">
        <w:rPr>
          <w:rFonts w:ascii="Traditional Arabic" w:hAnsi="Traditional Arabic" w:cs="Traditional Arabic" w:hint="cs"/>
          <w:color w:val="000000"/>
          <w:sz w:val="32"/>
          <w:szCs w:val="32"/>
          <w:rtl/>
          <w:lang w:val="en-GB"/>
        </w:rPr>
        <w:t xml:space="preserve"> اعتمدت الفتوى على عدد من المصادر التي صرح بها المفتي </w:t>
      </w:r>
      <w:proofErr w:type="spellStart"/>
      <w:r w:rsidRPr="003B107B">
        <w:rPr>
          <w:rFonts w:ascii="Traditional Arabic" w:hAnsi="Traditional Arabic" w:cs="Traditional Arabic" w:hint="cs"/>
          <w:color w:val="000000"/>
          <w:sz w:val="32"/>
          <w:szCs w:val="32"/>
          <w:rtl/>
          <w:lang w:val="en-GB"/>
        </w:rPr>
        <w:t>مالفروق</w:t>
      </w:r>
      <w:proofErr w:type="spellEnd"/>
      <w:r w:rsidRPr="003B107B">
        <w:rPr>
          <w:rFonts w:ascii="Traditional Arabic" w:hAnsi="Traditional Arabic" w:cs="Traditional Arabic" w:hint="cs"/>
          <w:color w:val="000000"/>
          <w:sz w:val="32"/>
          <w:szCs w:val="32"/>
          <w:rtl/>
          <w:lang w:val="en-GB"/>
        </w:rPr>
        <w:t xml:space="preserve"> للقرافي، كما أشارت بشكل إجمالي إلى كتب الحديث والفقه والتاريخ، وألمحت لكتب معتقدات اليهود، وهو ما عكس سعة اطلاع الإمام رحمه الله.</w:t>
      </w:r>
    </w:p>
    <w:p w14:paraId="0C5957FC" w14:textId="77777777" w:rsidR="00955C18" w:rsidRPr="003B107B" w:rsidRDefault="00955C18" w:rsidP="00955C18">
      <w:pPr>
        <w:pStyle w:val="a3"/>
        <w:tabs>
          <w:tab w:val="left" w:pos="226"/>
          <w:tab w:val="left" w:pos="368"/>
        </w:tabs>
        <w:bidi/>
        <w:jc w:val="both"/>
        <w:rPr>
          <w:rFonts w:ascii="Traditional Arabic" w:hAnsi="Traditional Arabic" w:cs="Traditional Arabic"/>
          <w:b/>
          <w:bCs/>
          <w:sz w:val="32"/>
          <w:szCs w:val="32"/>
          <w:rtl/>
        </w:rPr>
      </w:pPr>
      <w:r w:rsidRPr="003B107B">
        <w:rPr>
          <w:rFonts w:ascii="Traditional Arabic" w:hAnsi="Traditional Arabic" w:cs="Traditional Arabic" w:hint="cs"/>
          <w:b/>
          <w:bCs/>
          <w:sz w:val="32"/>
          <w:szCs w:val="32"/>
          <w:rtl/>
        </w:rPr>
        <w:lastRenderedPageBreak/>
        <w:t>أهم التوصيات:</w:t>
      </w:r>
    </w:p>
    <w:p w14:paraId="5A911C23" w14:textId="77777777" w:rsidR="00955C18" w:rsidRPr="003B107B" w:rsidRDefault="00955C18" w:rsidP="00955C18">
      <w:pPr>
        <w:pStyle w:val="a3"/>
        <w:numPr>
          <w:ilvl w:val="0"/>
          <w:numId w:val="59"/>
        </w:numPr>
        <w:tabs>
          <w:tab w:val="left" w:pos="226"/>
          <w:tab w:val="left" w:pos="368"/>
        </w:tabs>
        <w:bidi/>
        <w:jc w:val="both"/>
        <w:rPr>
          <w:rFonts w:ascii="Traditional Arabic" w:hAnsi="Traditional Arabic" w:cs="Traditional Arabic"/>
          <w:sz w:val="32"/>
          <w:szCs w:val="32"/>
        </w:rPr>
      </w:pPr>
      <w:r w:rsidRPr="003B107B">
        <w:rPr>
          <w:rFonts w:ascii="Traditional Arabic" w:hAnsi="Traditional Arabic" w:cs="Traditional Arabic" w:hint="cs"/>
          <w:sz w:val="32"/>
          <w:szCs w:val="32"/>
          <w:rtl/>
        </w:rPr>
        <w:t>الاهتمام بتراث علماء بيت المقدس خاصة وفلسطين عامة، والعناية به من خلال تحقيقه ودراسته.</w:t>
      </w:r>
    </w:p>
    <w:p w14:paraId="0BF15065" w14:textId="77777777" w:rsidR="00955C18" w:rsidRPr="003B107B" w:rsidRDefault="00955C18" w:rsidP="00955C18">
      <w:pPr>
        <w:pStyle w:val="a3"/>
        <w:numPr>
          <w:ilvl w:val="0"/>
          <w:numId w:val="59"/>
        </w:numPr>
        <w:tabs>
          <w:tab w:val="left" w:pos="226"/>
          <w:tab w:val="left" w:pos="368"/>
        </w:tabs>
        <w:bidi/>
        <w:jc w:val="both"/>
        <w:rPr>
          <w:rFonts w:ascii="Traditional Arabic" w:hAnsi="Traditional Arabic" w:cs="Traditional Arabic"/>
          <w:sz w:val="32"/>
          <w:szCs w:val="32"/>
        </w:rPr>
      </w:pPr>
      <w:r w:rsidRPr="003B107B">
        <w:rPr>
          <w:rFonts w:ascii="Traditional Arabic" w:hAnsi="Traditional Arabic" w:cs="Traditional Arabic" w:hint="cs"/>
          <w:sz w:val="32"/>
          <w:szCs w:val="32"/>
          <w:rtl/>
        </w:rPr>
        <w:t>إعداد موسوعة خاصة بعلماء بيت المقدس في التاريخ الإسلامي تشتمل على تراجمهم ومصنفاتهم وأهم مواقفهم الدينية والسياسية.</w:t>
      </w:r>
    </w:p>
    <w:p w14:paraId="43A5F8D3" w14:textId="77777777" w:rsidR="00955C18" w:rsidRPr="003B107B" w:rsidRDefault="00955C18" w:rsidP="00955C18">
      <w:pPr>
        <w:pStyle w:val="a3"/>
        <w:numPr>
          <w:ilvl w:val="0"/>
          <w:numId w:val="59"/>
        </w:numPr>
        <w:tabs>
          <w:tab w:val="left" w:pos="226"/>
          <w:tab w:val="left" w:pos="368"/>
        </w:tabs>
        <w:bidi/>
        <w:jc w:val="both"/>
        <w:rPr>
          <w:rFonts w:ascii="Traditional Arabic" w:hAnsi="Traditional Arabic" w:cs="Traditional Arabic"/>
          <w:sz w:val="32"/>
          <w:szCs w:val="32"/>
        </w:rPr>
      </w:pPr>
      <w:r w:rsidRPr="003B107B">
        <w:rPr>
          <w:rFonts w:ascii="Traditional Arabic" w:hAnsi="Traditional Arabic" w:cs="Traditional Arabic" w:hint="cs"/>
          <w:sz w:val="32"/>
          <w:szCs w:val="32"/>
          <w:rtl/>
        </w:rPr>
        <w:t>دراسة فتاوى بيت المقدس في القرون الماضية ومراجعتها في ضوء أصول التشريع ومقاصده والإفادة منها في الواقع المعاصر.</w:t>
      </w:r>
    </w:p>
    <w:p w14:paraId="51479117" w14:textId="77777777" w:rsidR="00955C18" w:rsidRPr="00103A98" w:rsidRDefault="00955C18" w:rsidP="00955C18">
      <w:pPr>
        <w:pStyle w:val="a3"/>
        <w:numPr>
          <w:ilvl w:val="0"/>
          <w:numId w:val="59"/>
        </w:numPr>
        <w:tabs>
          <w:tab w:val="left" w:pos="226"/>
          <w:tab w:val="left" w:pos="368"/>
        </w:tabs>
        <w:bidi/>
        <w:jc w:val="both"/>
        <w:rPr>
          <w:rFonts w:ascii="Traditional Arabic" w:hAnsi="Traditional Arabic" w:cs="Traditional Arabic"/>
          <w:sz w:val="32"/>
          <w:szCs w:val="32"/>
        </w:rPr>
      </w:pPr>
      <w:r w:rsidRPr="003B107B">
        <w:rPr>
          <w:rFonts w:ascii="Traditional Arabic" w:hAnsi="Traditional Arabic" w:cs="Traditional Arabic" w:hint="cs"/>
          <w:sz w:val="32"/>
          <w:szCs w:val="32"/>
          <w:rtl/>
        </w:rPr>
        <w:t xml:space="preserve">توجيه طلبة الدراسات العليا والبحث العلمي في فلسطين نحو الاهتمام بالتراث العلمي وضرورة العناية </w:t>
      </w:r>
      <w:proofErr w:type="gramStart"/>
      <w:r w:rsidRPr="003B107B">
        <w:rPr>
          <w:rFonts w:ascii="Traditional Arabic" w:hAnsi="Traditional Arabic" w:cs="Traditional Arabic" w:hint="cs"/>
          <w:sz w:val="32"/>
          <w:szCs w:val="32"/>
          <w:rtl/>
        </w:rPr>
        <w:t>به .</w:t>
      </w:r>
      <w:proofErr w:type="gramEnd"/>
    </w:p>
    <w:p w14:paraId="41960269" w14:textId="77777777" w:rsidR="00955C18" w:rsidRDefault="00955C18" w:rsidP="00955C18">
      <w:pPr>
        <w:pStyle w:val="a3"/>
        <w:shd w:val="clear" w:color="auto" w:fill="FFFFFF"/>
        <w:bidi/>
        <w:jc w:val="center"/>
        <w:rPr>
          <w:rFonts w:ascii="Traditional Arabic" w:hAnsi="Traditional Arabic" w:cs="Traditional Arabic"/>
          <w:b/>
          <w:bCs/>
          <w:sz w:val="32"/>
          <w:szCs w:val="32"/>
          <w:rtl/>
        </w:rPr>
      </w:pPr>
      <w:r w:rsidRPr="003B107B">
        <w:rPr>
          <w:rFonts w:ascii="Traditional Arabic" w:hAnsi="Traditional Arabic" w:cs="Traditional Arabic" w:hint="cs"/>
          <w:b/>
          <w:bCs/>
          <w:sz w:val="32"/>
          <w:szCs w:val="32"/>
          <w:rtl/>
        </w:rPr>
        <w:t>المصادر والمراجع</w:t>
      </w:r>
    </w:p>
    <w:p w14:paraId="32E754EE" w14:textId="77777777" w:rsidR="00955C18" w:rsidRPr="00D72E94" w:rsidRDefault="00955C18" w:rsidP="00955C18">
      <w:pPr>
        <w:pStyle w:val="a3"/>
        <w:numPr>
          <w:ilvl w:val="0"/>
          <w:numId w:val="61"/>
        </w:numPr>
        <w:tabs>
          <w:tab w:val="left" w:pos="-109"/>
          <w:tab w:val="left" w:pos="0"/>
          <w:tab w:val="left" w:pos="226"/>
          <w:tab w:val="left" w:pos="520"/>
        </w:tabs>
        <w:bidi/>
        <w:ind w:left="226"/>
        <w:jc w:val="both"/>
        <w:rPr>
          <w:rFonts w:ascii="Traditional Arabic" w:hAnsi="Traditional Arabic" w:cs="Traditional Arabic"/>
          <w:sz w:val="32"/>
          <w:szCs w:val="32"/>
          <w:lang w:val="en-GB"/>
        </w:rPr>
      </w:pPr>
      <w:r w:rsidRPr="00D72E94">
        <w:rPr>
          <w:rFonts w:ascii="Traditional Arabic" w:hAnsi="Traditional Arabic" w:cs="Traditional Arabic" w:hint="cs"/>
          <w:sz w:val="32"/>
          <w:szCs w:val="32"/>
          <w:rtl/>
          <w:lang w:val="en-GB"/>
        </w:rPr>
        <w:t>القرآن العظيم.</w:t>
      </w:r>
    </w:p>
    <w:p w14:paraId="6FB1FFAE" w14:textId="77777777" w:rsidR="00955C18" w:rsidRPr="00D72E94" w:rsidRDefault="00955C18" w:rsidP="00955C18">
      <w:pPr>
        <w:pStyle w:val="a3"/>
        <w:numPr>
          <w:ilvl w:val="0"/>
          <w:numId w:val="61"/>
        </w:numPr>
        <w:tabs>
          <w:tab w:val="left" w:pos="-109"/>
          <w:tab w:val="left" w:pos="0"/>
          <w:tab w:val="left" w:pos="226"/>
          <w:tab w:val="left" w:pos="520"/>
        </w:tabs>
        <w:bidi/>
        <w:ind w:left="226"/>
        <w:jc w:val="both"/>
        <w:rPr>
          <w:rFonts w:ascii="Traditional Arabic" w:hAnsi="Traditional Arabic" w:cs="Traditional Arabic"/>
          <w:sz w:val="32"/>
          <w:szCs w:val="32"/>
          <w:rtl/>
          <w:lang w:val="en-GB"/>
        </w:rPr>
      </w:pPr>
      <w:r w:rsidRPr="00D72E94">
        <w:rPr>
          <w:rFonts w:ascii="Traditional Arabic" w:hAnsi="Traditional Arabic" w:cs="Traditional Arabic"/>
          <w:sz w:val="32"/>
          <w:szCs w:val="32"/>
          <w:rtl/>
          <w:lang w:val="en-GB"/>
        </w:rPr>
        <w:t>ابن الأثير</w:t>
      </w:r>
      <w:r w:rsidRPr="00D72E94">
        <w:rPr>
          <w:rFonts w:ascii="Traditional Arabic" w:hAnsi="Traditional Arabic" w:cs="Traditional Arabic" w:hint="cs"/>
          <w:sz w:val="32"/>
          <w:szCs w:val="32"/>
          <w:rtl/>
          <w:lang w:val="en-GB"/>
        </w:rPr>
        <w:t>،</w:t>
      </w:r>
      <w:r w:rsidRPr="00D72E94">
        <w:rPr>
          <w:rFonts w:ascii="Traditional Arabic" w:hAnsi="Traditional Arabic" w:cs="Traditional Arabic"/>
          <w:sz w:val="32"/>
          <w:szCs w:val="32"/>
          <w:rtl/>
          <w:lang w:val="en-GB"/>
        </w:rPr>
        <w:t xml:space="preserve"> المبارك بن محمد (</w:t>
      </w:r>
      <w:r w:rsidRPr="00D72E94">
        <w:rPr>
          <w:rFonts w:ascii="Traditional Arabic" w:hAnsi="Traditional Arabic" w:cs="Traditional Arabic" w:hint="cs"/>
          <w:sz w:val="32"/>
          <w:szCs w:val="32"/>
          <w:rtl/>
          <w:lang w:val="en-GB"/>
        </w:rPr>
        <w:t>ت</w:t>
      </w:r>
      <w:r w:rsidRPr="00D72E94">
        <w:rPr>
          <w:rFonts w:ascii="Traditional Arabic" w:hAnsi="Traditional Arabic" w:cs="Traditional Arabic"/>
          <w:sz w:val="32"/>
          <w:szCs w:val="32"/>
          <w:rtl/>
          <w:lang w:val="en-GB"/>
        </w:rPr>
        <w:t xml:space="preserve"> 606هـ)</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النهاية في غريب الحديث والأثر</w:t>
      </w:r>
      <w:r w:rsidRPr="00D72E94">
        <w:rPr>
          <w:rFonts w:ascii="Traditional Arabic" w:hAnsi="Traditional Arabic" w:cs="Traditional Arabic" w:hint="cs"/>
          <w:sz w:val="32"/>
          <w:szCs w:val="32"/>
          <w:rtl/>
          <w:lang w:val="en-GB"/>
        </w:rPr>
        <w:t>، ب</w:t>
      </w:r>
      <w:r w:rsidRPr="00D72E94">
        <w:rPr>
          <w:rFonts w:ascii="Traditional Arabic" w:hAnsi="Traditional Arabic" w:cs="Traditional Arabic"/>
          <w:sz w:val="32"/>
          <w:szCs w:val="32"/>
          <w:rtl/>
          <w:lang w:val="en-GB"/>
        </w:rPr>
        <w:t xml:space="preserve">تحقيق: طاهر </w:t>
      </w:r>
      <w:proofErr w:type="spellStart"/>
      <w:r w:rsidRPr="00D72E94">
        <w:rPr>
          <w:rFonts w:ascii="Traditional Arabic" w:hAnsi="Traditional Arabic" w:cs="Traditional Arabic"/>
          <w:sz w:val="32"/>
          <w:szCs w:val="32"/>
          <w:rtl/>
          <w:lang w:val="en-GB"/>
        </w:rPr>
        <w:t>الزاوى</w:t>
      </w:r>
      <w:proofErr w:type="spellEnd"/>
      <w:r w:rsidRPr="00D72E94">
        <w:rPr>
          <w:rFonts w:ascii="Traditional Arabic" w:hAnsi="Traditional Arabic" w:cs="Traditional Arabic"/>
          <w:sz w:val="32"/>
          <w:szCs w:val="32"/>
          <w:rtl/>
          <w:lang w:val="en-GB"/>
        </w:rPr>
        <w:t xml:space="preserve"> </w:t>
      </w:r>
      <w:r w:rsidRPr="00D72E94">
        <w:rPr>
          <w:rFonts w:ascii="Traditional Arabic" w:hAnsi="Traditional Arabic" w:cs="Traditional Arabic" w:hint="cs"/>
          <w:sz w:val="32"/>
          <w:szCs w:val="32"/>
          <w:rtl/>
          <w:lang w:val="en-GB"/>
        </w:rPr>
        <w:t>و</w:t>
      </w:r>
      <w:r w:rsidRPr="00D72E94">
        <w:rPr>
          <w:rFonts w:ascii="Traditional Arabic" w:hAnsi="Traditional Arabic" w:cs="Traditional Arabic"/>
          <w:sz w:val="32"/>
          <w:szCs w:val="32"/>
          <w:rtl/>
          <w:lang w:val="en-GB"/>
        </w:rPr>
        <w:t xml:space="preserve">محمود </w:t>
      </w:r>
      <w:proofErr w:type="spellStart"/>
      <w:r w:rsidRPr="00D72E94">
        <w:rPr>
          <w:rFonts w:ascii="Traditional Arabic" w:hAnsi="Traditional Arabic" w:cs="Traditional Arabic"/>
          <w:sz w:val="32"/>
          <w:szCs w:val="32"/>
          <w:rtl/>
          <w:lang w:val="en-GB"/>
        </w:rPr>
        <w:t>الطناحي</w:t>
      </w:r>
      <w:proofErr w:type="spellEnd"/>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المكتبة العلمية</w:t>
      </w:r>
      <w:r w:rsidRPr="00D72E94">
        <w:rPr>
          <w:rFonts w:ascii="Traditional Arabic" w:hAnsi="Traditional Arabic" w:cs="Traditional Arabic" w:hint="cs"/>
          <w:sz w:val="32"/>
          <w:szCs w:val="32"/>
          <w:rtl/>
          <w:lang w:val="en-GB"/>
        </w:rPr>
        <w:t>،</w:t>
      </w:r>
      <w:r w:rsidRPr="00D72E94">
        <w:rPr>
          <w:rFonts w:ascii="Traditional Arabic" w:hAnsi="Traditional Arabic" w:cs="Traditional Arabic"/>
          <w:sz w:val="32"/>
          <w:szCs w:val="32"/>
          <w:rtl/>
          <w:lang w:val="en-GB"/>
        </w:rPr>
        <w:t xml:space="preserve"> بيروت-لبنان، 1399هـ-1979م</w:t>
      </w:r>
      <w:r w:rsidRPr="00D72E94">
        <w:rPr>
          <w:rFonts w:ascii="Traditional Arabic" w:hAnsi="Traditional Arabic" w:cs="Traditional Arabic" w:hint="cs"/>
          <w:sz w:val="32"/>
          <w:szCs w:val="32"/>
          <w:rtl/>
          <w:lang w:val="en-GB"/>
        </w:rPr>
        <w:t>.</w:t>
      </w:r>
    </w:p>
    <w:p w14:paraId="1AAAB285" w14:textId="77777777" w:rsidR="00955C18" w:rsidRPr="00D72E94" w:rsidRDefault="00955C18" w:rsidP="00955C18">
      <w:pPr>
        <w:pStyle w:val="a3"/>
        <w:numPr>
          <w:ilvl w:val="0"/>
          <w:numId w:val="61"/>
        </w:numPr>
        <w:tabs>
          <w:tab w:val="left" w:pos="-109"/>
          <w:tab w:val="left" w:pos="0"/>
          <w:tab w:val="left" w:pos="226"/>
          <w:tab w:val="left" w:pos="520"/>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rtl/>
        </w:rPr>
        <w:t>الأزهري</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محمد بن أحمد (</w:t>
      </w:r>
      <w:r w:rsidRPr="00D72E94">
        <w:rPr>
          <w:rFonts w:ascii="Traditional Arabic" w:hAnsi="Traditional Arabic" w:cs="Traditional Arabic" w:hint="cs"/>
          <w:sz w:val="32"/>
          <w:szCs w:val="32"/>
          <w:rtl/>
        </w:rPr>
        <w:t>ت</w:t>
      </w:r>
      <w:r w:rsidRPr="00D72E94">
        <w:rPr>
          <w:rFonts w:ascii="Traditional Arabic" w:hAnsi="Traditional Arabic" w:cs="Traditional Arabic"/>
          <w:sz w:val="32"/>
          <w:szCs w:val="32"/>
          <w:rtl/>
        </w:rPr>
        <w:t xml:space="preserve"> 370هـ)</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تهذيب اللغة</w:t>
      </w:r>
      <w:r w:rsidRPr="00D72E94">
        <w:rPr>
          <w:rFonts w:ascii="Traditional Arabic" w:hAnsi="Traditional Arabic" w:cs="Traditional Arabic" w:hint="cs"/>
          <w:sz w:val="32"/>
          <w:szCs w:val="32"/>
          <w:rtl/>
        </w:rPr>
        <w:t xml:space="preserve">، بتحقيق </w:t>
      </w:r>
      <w:r w:rsidRPr="00D72E94">
        <w:rPr>
          <w:rFonts w:ascii="Traditional Arabic" w:hAnsi="Traditional Arabic" w:cs="Traditional Arabic"/>
          <w:sz w:val="32"/>
          <w:szCs w:val="32"/>
          <w:rtl/>
        </w:rPr>
        <w:t>محمد عوض مرعب</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دار إحياء التراث العربي</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بيروت</w:t>
      </w:r>
      <w:r w:rsidRPr="00D72E94">
        <w:rPr>
          <w:rFonts w:ascii="Traditional Arabic" w:hAnsi="Traditional Arabic" w:cs="Traditional Arabic" w:hint="cs"/>
          <w:sz w:val="32"/>
          <w:szCs w:val="32"/>
          <w:rtl/>
        </w:rPr>
        <w:t xml:space="preserve">-لبنان، </w:t>
      </w:r>
      <w:r w:rsidRPr="00D72E94">
        <w:rPr>
          <w:rFonts w:ascii="Traditional Arabic" w:hAnsi="Traditional Arabic" w:cs="Traditional Arabic"/>
          <w:sz w:val="32"/>
          <w:szCs w:val="32"/>
          <w:rtl/>
        </w:rPr>
        <w:t>الطبعة الأولى، 2001م</w:t>
      </w:r>
      <w:r w:rsidRPr="00D72E94">
        <w:rPr>
          <w:rFonts w:ascii="Traditional Arabic" w:hAnsi="Traditional Arabic" w:cs="Traditional Arabic" w:hint="cs"/>
          <w:sz w:val="32"/>
          <w:szCs w:val="32"/>
          <w:rtl/>
        </w:rPr>
        <w:t>، 8 أجزاء.</w:t>
      </w:r>
    </w:p>
    <w:p w14:paraId="218F58FB" w14:textId="77777777" w:rsidR="00955C18" w:rsidRPr="00D72E94" w:rsidRDefault="00955C18" w:rsidP="00955C18">
      <w:pPr>
        <w:pStyle w:val="a3"/>
        <w:numPr>
          <w:ilvl w:val="0"/>
          <w:numId w:val="61"/>
        </w:numPr>
        <w:tabs>
          <w:tab w:val="left" w:pos="-109"/>
          <w:tab w:val="left" w:pos="0"/>
          <w:tab w:val="left" w:pos="226"/>
          <w:tab w:val="left" w:pos="520"/>
        </w:tabs>
        <w:bidi/>
        <w:ind w:left="226"/>
        <w:jc w:val="both"/>
        <w:rPr>
          <w:rFonts w:ascii="Traditional Arabic" w:hAnsi="Traditional Arabic" w:cs="Traditional Arabic"/>
          <w:sz w:val="32"/>
          <w:szCs w:val="32"/>
          <w:rtl/>
          <w:lang w:val="en-GB"/>
        </w:rPr>
      </w:pPr>
      <w:r w:rsidRPr="00D72E94">
        <w:rPr>
          <w:rFonts w:ascii="Traditional Arabic" w:hAnsi="Traditional Arabic" w:cs="Traditional Arabic" w:hint="cs"/>
          <w:sz w:val="32"/>
          <w:szCs w:val="32"/>
          <w:rtl/>
          <w:lang w:val="en-GB"/>
        </w:rPr>
        <w:t xml:space="preserve">______ </w:t>
      </w:r>
      <w:r w:rsidRPr="00D72E94">
        <w:rPr>
          <w:rFonts w:ascii="Traditional Arabic" w:hAnsi="Traditional Arabic" w:cs="Traditional Arabic"/>
          <w:sz w:val="32"/>
          <w:szCs w:val="32"/>
          <w:rtl/>
          <w:lang w:val="en-GB"/>
        </w:rPr>
        <w:t>الزاهر في ألفاظ الشافعي</w:t>
      </w:r>
      <w:r w:rsidRPr="00D72E94">
        <w:rPr>
          <w:rFonts w:ascii="Traditional Arabic" w:hAnsi="Traditional Arabic" w:cs="Traditional Arabic" w:hint="cs"/>
          <w:sz w:val="32"/>
          <w:szCs w:val="32"/>
          <w:rtl/>
          <w:lang w:val="en-GB"/>
        </w:rPr>
        <w:t xml:space="preserve">، بتحقيق </w:t>
      </w:r>
      <w:r w:rsidRPr="00D72E94">
        <w:rPr>
          <w:rFonts w:ascii="Traditional Arabic" w:hAnsi="Traditional Arabic" w:cs="Traditional Arabic"/>
          <w:sz w:val="32"/>
          <w:szCs w:val="32"/>
          <w:rtl/>
          <w:lang w:val="en-GB"/>
        </w:rPr>
        <w:t>مسعد السعدني</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دار الطلائع</w:t>
      </w:r>
      <w:r w:rsidRPr="00D72E94">
        <w:rPr>
          <w:rFonts w:ascii="Traditional Arabic" w:hAnsi="Traditional Arabic" w:cs="Traditional Arabic" w:hint="cs"/>
          <w:sz w:val="32"/>
          <w:szCs w:val="32"/>
          <w:rtl/>
          <w:lang w:val="en-GB"/>
        </w:rPr>
        <w:t xml:space="preserve">، القاهرة، 1994م. </w:t>
      </w:r>
    </w:p>
    <w:p w14:paraId="135565A9" w14:textId="77777777" w:rsidR="00955C18" w:rsidRPr="00D72E94" w:rsidRDefault="00955C18" w:rsidP="00955C18">
      <w:pPr>
        <w:pStyle w:val="a3"/>
        <w:numPr>
          <w:ilvl w:val="0"/>
          <w:numId w:val="61"/>
        </w:numPr>
        <w:tabs>
          <w:tab w:val="left" w:pos="-109"/>
          <w:tab w:val="left" w:pos="226"/>
        </w:tabs>
        <w:bidi/>
        <w:ind w:left="226"/>
        <w:jc w:val="both"/>
        <w:rPr>
          <w:rFonts w:ascii="Traditional Arabic" w:hAnsi="Traditional Arabic" w:cs="Traditional Arabic"/>
          <w:sz w:val="32"/>
          <w:szCs w:val="32"/>
          <w:rtl/>
        </w:rPr>
      </w:pPr>
      <w:proofErr w:type="spellStart"/>
      <w:r w:rsidRPr="00D72E94">
        <w:rPr>
          <w:rFonts w:ascii="Traditional Arabic" w:hAnsi="Traditional Arabic" w:cs="Traditional Arabic"/>
          <w:sz w:val="32"/>
          <w:szCs w:val="32"/>
          <w:rtl/>
        </w:rPr>
        <w:t>امْرُؤُ</w:t>
      </w:r>
      <w:proofErr w:type="spellEnd"/>
      <w:r w:rsidRPr="00D72E94">
        <w:rPr>
          <w:rFonts w:ascii="Traditional Arabic" w:hAnsi="Traditional Arabic" w:cs="Traditional Arabic"/>
          <w:sz w:val="32"/>
          <w:szCs w:val="32"/>
          <w:rtl/>
        </w:rPr>
        <w:t xml:space="preserve"> القَيْس</w:t>
      </w:r>
      <w:r w:rsidRPr="00D72E94">
        <w:rPr>
          <w:rFonts w:ascii="Traditional Arabic" w:hAnsi="Traditional Arabic" w:cs="Traditional Arabic"/>
          <w:sz w:val="32"/>
          <w:szCs w:val="32"/>
          <w:rtl/>
          <w:lang w:val="en-GB"/>
        </w:rPr>
        <w:t xml:space="preserve">، </w:t>
      </w:r>
      <w:r w:rsidRPr="00D72E94">
        <w:rPr>
          <w:rFonts w:ascii="Traditional Arabic" w:hAnsi="Traditional Arabic" w:cs="Traditional Arabic" w:hint="cs"/>
          <w:sz w:val="32"/>
          <w:szCs w:val="32"/>
          <w:rtl/>
          <w:lang w:val="en-GB"/>
        </w:rPr>
        <w:t>ا</w:t>
      </w:r>
      <w:r w:rsidRPr="00D72E94">
        <w:rPr>
          <w:rFonts w:ascii="Traditional Arabic" w:hAnsi="Traditional Arabic" w:cs="Traditional Arabic"/>
          <w:sz w:val="32"/>
          <w:szCs w:val="32"/>
          <w:rtl/>
          <w:lang w:val="en-GB"/>
        </w:rPr>
        <w:t xml:space="preserve">بن حجر الكندي (ت 545 م)، ديوان امرِئ القيس، بتحقيق عبد الرحمن </w:t>
      </w:r>
      <w:proofErr w:type="spellStart"/>
      <w:r w:rsidRPr="00D72E94">
        <w:rPr>
          <w:rFonts w:ascii="Traditional Arabic" w:hAnsi="Traditional Arabic" w:cs="Traditional Arabic"/>
          <w:sz w:val="32"/>
          <w:szCs w:val="32"/>
          <w:rtl/>
          <w:lang w:val="en-GB"/>
        </w:rPr>
        <w:t>المصطاوي</w:t>
      </w:r>
      <w:proofErr w:type="spellEnd"/>
      <w:r w:rsidRPr="00D72E94">
        <w:rPr>
          <w:rFonts w:ascii="Traditional Arabic" w:hAnsi="Traditional Arabic" w:cs="Traditional Arabic"/>
          <w:sz w:val="32"/>
          <w:szCs w:val="32"/>
          <w:rtl/>
          <w:lang w:val="en-GB"/>
        </w:rPr>
        <w:t>، دار المعرفة، بيروت</w:t>
      </w:r>
      <w:r w:rsidRPr="00D72E94">
        <w:rPr>
          <w:rFonts w:ascii="Traditional Arabic" w:hAnsi="Traditional Arabic" w:cs="Traditional Arabic"/>
          <w:sz w:val="32"/>
          <w:szCs w:val="32"/>
          <w:rtl/>
        </w:rPr>
        <w:t>-لبنان</w:t>
      </w:r>
      <w:r w:rsidRPr="00D72E94">
        <w:rPr>
          <w:rFonts w:ascii="Traditional Arabic" w:hAnsi="Traditional Arabic" w:cs="Traditional Arabic"/>
          <w:sz w:val="32"/>
          <w:szCs w:val="32"/>
          <w:rtl/>
          <w:lang w:val="en-GB"/>
        </w:rPr>
        <w:t>، الطبعة الثانية، 1425هـ - 2004م.</w:t>
      </w:r>
    </w:p>
    <w:p w14:paraId="4E29BB04" w14:textId="77777777" w:rsidR="00955C18" w:rsidRPr="00D72E94" w:rsidRDefault="00955C18" w:rsidP="00955C18">
      <w:pPr>
        <w:pStyle w:val="a3"/>
        <w:numPr>
          <w:ilvl w:val="0"/>
          <w:numId w:val="61"/>
        </w:numPr>
        <w:tabs>
          <w:tab w:val="left" w:pos="-109"/>
          <w:tab w:val="left" w:pos="226"/>
          <w:tab w:val="left" w:pos="520"/>
        </w:tabs>
        <w:bidi/>
        <w:ind w:left="226"/>
        <w:jc w:val="both"/>
        <w:rPr>
          <w:rFonts w:ascii="Traditional Arabic" w:hAnsi="Traditional Arabic" w:cs="Traditional Arabic"/>
          <w:sz w:val="32"/>
          <w:szCs w:val="32"/>
          <w:rtl/>
        </w:rPr>
      </w:pPr>
      <w:proofErr w:type="spellStart"/>
      <w:r w:rsidRPr="00D72E94">
        <w:rPr>
          <w:rFonts w:ascii="Traditional Arabic" w:hAnsi="Traditional Arabic" w:cs="Traditional Arabic"/>
          <w:sz w:val="32"/>
          <w:szCs w:val="32"/>
          <w:rtl/>
        </w:rPr>
        <w:t>الباباني</w:t>
      </w:r>
      <w:proofErr w:type="spellEnd"/>
      <w:r w:rsidRPr="00D72E94">
        <w:rPr>
          <w:rFonts w:ascii="Traditional Arabic" w:hAnsi="Traditional Arabic" w:cs="Traditional Arabic"/>
          <w:sz w:val="32"/>
          <w:szCs w:val="32"/>
          <w:rtl/>
        </w:rPr>
        <w:t>، إسماعيل بن محمد (ت 1399هـ)، إيضاح المكنون في الذيل على كشف الظنون، دار إحياء التراث العربي، بيروت-لبنان، دون ذكر سنة النشر.</w:t>
      </w:r>
    </w:p>
    <w:p w14:paraId="31F87241" w14:textId="77777777" w:rsidR="00955C18" w:rsidRPr="00D72E94" w:rsidRDefault="00955C18" w:rsidP="00955C18">
      <w:pPr>
        <w:pStyle w:val="a3"/>
        <w:numPr>
          <w:ilvl w:val="0"/>
          <w:numId w:val="61"/>
        </w:numPr>
        <w:tabs>
          <w:tab w:val="left" w:pos="-109"/>
          <w:tab w:val="left" w:pos="0"/>
          <w:tab w:val="left" w:pos="226"/>
          <w:tab w:val="left" w:pos="520"/>
        </w:tabs>
        <w:bidi/>
        <w:ind w:left="226"/>
        <w:jc w:val="both"/>
        <w:rPr>
          <w:rFonts w:ascii="Traditional Arabic" w:hAnsi="Traditional Arabic" w:cs="Traditional Arabic"/>
          <w:sz w:val="32"/>
          <w:szCs w:val="32"/>
          <w:rtl/>
        </w:rPr>
      </w:pPr>
      <w:proofErr w:type="spellStart"/>
      <w:r w:rsidRPr="00D72E94">
        <w:rPr>
          <w:rFonts w:ascii="Traditional Arabic" w:hAnsi="Traditional Arabic" w:cs="Traditional Arabic"/>
          <w:sz w:val="32"/>
          <w:szCs w:val="32"/>
          <w:rtl/>
        </w:rPr>
        <w:t>الباباني</w:t>
      </w:r>
      <w:proofErr w:type="spellEnd"/>
      <w:r w:rsidRPr="00D72E94">
        <w:rPr>
          <w:rFonts w:ascii="Traditional Arabic" w:hAnsi="Traditional Arabic" w:cs="Traditional Arabic"/>
          <w:sz w:val="32"/>
          <w:szCs w:val="32"/>
          <w:rtl/>
        </w:rPr>
        <w:t xml:space="preserve">، إسماعيل بن محمد أمين بن مير سليم </w:t>
      </w:r>
      <w:proofErr w:type="spellStart"/>
      <w:r w:rsidRPr="00D72E94">
        <w:rPr>
          <w:rFonts w:ascii="Traditional Arabic" w:hAnsi="Traditional Arabic" w:cs="Traditional Arabic"/>
          <w:sz w:val="32"/>
          <w:szCs w:val="32"/>
          <w:rtl/>
        </w:rPr>
        <w:t>الباباني</w:t>
      </w:r>
      <w:proofErr w:type="spellEnd"/>
      <w:r w:rsidRPr="00D72E94">
        <w:rPr>
          <w:rFonts w:ascii="Traditional Arabic" w:hAnsi="Traditional Arabic" w:cs="Traditional Arabic"/>
          <w:sz w:val="32"/>
          <w:szCs w:val="32"/>
          <w:rtl/>
        </w:rPr>
        <w:t xml:space="preserve"> البغدادي (ت 1399هـ)، هدية العارفين أسماء المؤلفين وآثار المصنفين، دار إحياء التراث العربي بيروت – لبنان.</w:t>
      </w:r>
    </w:p>
    <w:p w14:paraId="2343ED60" w14:textId="77777777" w:rsidR="00955C18" w:rsidRPr="00D72E94" w:rsidRDefault="00955C18" w:rsidP="00955C18">
      <w:pPr>
        <w:pStyle w:val="a3"/>
        <w:numPr>
          <w:ilvl w:val="0"/>
          <w:numId w:val="61"/>
        </w:numPr>
        <w:tabs>
          <w:tab w:val="left" w:pos="-109"/>
          <w:tab w:val="left" w:pos="0"/>
          <w:tab w:val="left" w:pos="226"/>
          <w:tab w:val="left" w:pos="520"/>
        </w:tabs>
        <w:bidi/>
        <w:ind w:left="226"/>
        <w:jc w:val="both"/>
        <w:rPr>
          <w:rFonts w:ascii="Traditional Arabic" w:hAnsi="Traditional Arabic" w:cs="Traditional Arabic"/>
          <w:sz w:val="32"/>
          <w:szCs w:val="32"/>
          <w:rtl/>
          <w:lang w:val="en-GB"/>
        </w:rPr>
      </w:pPr>
      <w:proofErr w:type="spellStart"/>
      <w:r w:rsidRPr="00D72E94">
        <w:rPr>
          <w:rFonts w:ascii="Traditional Arabic" w:hAnsi="Traditional Arabic" w:cs="Traditional Arabic"/>
          <w:sz w:val="32"/>
          <w:szCs w:val="32"/>
          <w:rtl/>
          <w:lang w:val="en-GB"/>
        </w:rPr>
        <w:t>البابرتي</w:t>
      </w:r>
      <w:proofErr w:type="spellEnd"/>
      <w:r w:rsidRPr="00D72E94">
        <w:rPr>
          <w:rFonts w:ascii="Traditional Arabic" w:hAnsi="Traditional Arabic" w:cs="Traditional Arabic" w:hint="cs"/>
          <w:sz w:val="32"/>
          <w:szCs w:val="32"/>
          <w:rtl/>
          <w:lang w:val="en-GB"/>
        </w:rPr>
        <w:t>،</w:t>
      </w:r>
      <w:r w:rsidRPr="00D72E94">
        <w:rPr>
          <w:rFonts w:ascii="Traditional Arabic" w:hAnsi="Traditional Arabic" w:cs="Traditional Arabic"/>
          <w:sz w:val="32"/>
          <w:szCs w:val="32"/>
          <w:rtl/>
          <w:lang w:val="en-GB"/>
        </w:rPr>
        <w:t xml:space="preserve"> محمد بن محمد (</w:t>
      </w:r>
      <w:r w:rsidRPr="00D72E94">
        <w:rPr>
          <w:rFonts w:ascii="Traditional Arabic" w:hAnsi="Traditional Arabic" w:cs="Traditional Arabic" w:hint="cs"/>
          <w:sz w:val="32"/>
          <w:szCs w:val="32"/>
          <w:rtl/>
          <w:lang w:val="en-GB"/>
        </w:rPr>
        <w:t>ت</w:t>
      </w:r>
      <w:r w:rsidRPr="00D72E94">
        <w:rPr>
          <w:rFonts w:ascii="Traditional Arabic" w:hAnsi="Traditional Arabic" w:cs="Traditional Arabic"/>
          <w:sz w:val="32"/>
          <w:szCs w:val="32"/>
          <w:rtl/>
          <w:lang w:val="en-GB"/>
        </w:rPr>
        <w:t xml:space="preserve"> 786هـ)</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العناية شرح الهداية</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دار الفكر</w:t>
      </w:r>
      <w:r w:rsidRPr="00D72E94">
        <w:rPr>
          <w:rFonts w:ascii="Traditional Arabic" w:hAnsi="Traditional Arabic" w:cs="Traditional Arabic" w:hint="cs"/>
          <w:sz w:val="32"/>
          <w:szCs w:val="32"/>
          <w:rtl/>
          <w:lang w:val="en-GB"/>
        </w:rPr>
        <w:t>.</w:t>
      </w:r>
    </w:p>
    <w:p w14:paraId="7FF63378" w14:textId="77777777" w:rsidR="00955C18" w:rsidRPr="00D72E94" w:rsidRDefault="00955C18" w:rsidP="00955C18">
      <w:pPr>
        <w:pStyle w:val="a3"/>
        <w:numPr>
          <w:ilvl w:val="0"/>
          <w:numId w:val="61"/>
        </w:numPr>
        <w:tabs>
          <w:tab w:val="left" w:pos="-109"/>
          <w:tab w:val="left" w:pos="0"/>
          <w:tab w:val="left" w:pos="226"/>
          <w:tab w:val="left" w:pos="520"/>
        </w:tabs>
        <w:bidi/>
        <w:ind w:left="226"/>
        <w:jc w:val="both"/>
        <w:rPr>
          <w:rFonts w:ascii="Traditional Arabic" w:hAnsi="Traditional Arabic" w:cs="Traditional Arabic"/>
          <w:sz w:val="32"/>
          <w:szCs w:val="32"/>
          <w:rtl/>
        </w:rPr>
      </w:pPr>
      <w:r w:rsidRPr="00D72E94">
        <w:rPr>
          <w:rFonts w:ascii="Traditional Arabic" w:hAnsi="Traditional Arabic" w:cs="Traditional Arabic" w:hint="cs"/>
          <w:sz w:val="32"/>
          <w:szCs w:val="32"/>
          <w:rtl/>
        </w:rPr>
        <w:t>بركات</w:t>
      </w:r>
      <w:r w:rsidRPr="00D72E94">
        <w:rPr>
          <w:rFonts w:ascii="Traditional Arabic" w:hAnsi="Traditional Arabic" w:cs="Traditional Arabic"/>
          <w:sz w:val="32"/>
          <w:szCs w:val="32"/>
          <w:rtl/>
        </w:rPr>
        <w:t>، بشير عبد الغني، مباحث في التاريخ المقدسي الحديث، 1427ه-2006م، دون ذكر رقم الطبعة أو دار النشر.</w:t>
      </w:r>
    </w:p>
    <w:p w14:paraId="23217A42" w14:textId="77777777" w:rsidR="00955C18" w:rsidRPr="00D72E94" w:rsidRDefault="00955C18" w:rsidP="00955C18">
      <w:pPr>
        <w:pStyle w:val="a3"/>
        <w:numPr>
          <w:ilvl w:val="0"/>
          <w:numId w:val="61"/>
        </w:numPr>
        <w:tabs>
          <w:tab w:val="left" w:pos="-109"/>
          <w:tab w:val="left" w:pos="0"/>
          <w:tab w:val="left" w:pos="226"/>
          <w:tab w:val="left" w:pos="520"/>
          <w:tab w:val="left" w:pos="1023"/>
        </w:tabs>
        <w:bidi/>
        <w:ind w:left="226"/>
        <w:jc w:val="both"/>
        <w:rPr>
          <w:rFonts w:ascii="Traditional Arabic" w:hAnsi="Traditional Arabic" w:cs="Traditional Arabic"/>
          <w:sz w:val="32"/>
          <w:szCs w:val="32"/>
          <w:rtl/>
        </w:rPr>
      </w:pPr>
      <w:r w:rsidRPr="00D72E94">
        <w:rPr>
          <w:rFonts w:ascii="Traditional Arabic" w:hAnsi="Traditional Arabic" w:cs="Traditional Arabic" w:hint="cs"/>
          <w:sz w:val="32"/>
          <w:szCs w:val="32"/>
          <w:rtl/>
          <w:lang w:val="en-GB"/>
        </w:rPr>
        <w:t>______</w:t>
      </w:r>
      <w:r w:rsidRPr="00D72E94">
        <w:rPr>
          <w:rFonts w:ascii="Traditional Arabic" w:hAnsi="Traditional Arabic" w:cs="Traditional Arabic"/>
          <w:sz w:val="32"/>
          <w:szCs w:val="32"/>
          <w:rtl/>
        </w:rPr>
        <w:t>تاريخ القضاء والإفتاء، مطبوعات مركز الملك فيصل للبحوث والدراسات الإسلامية، الطبعة الأولى، 1436ه-2015م.</w:t>
      </w:r>
    </w:p>
    <w:p w14:paraId="565BEC99" w14:textId="77777777" w:rsidR="00955C18" w:rsidRPr="00D72E94" w:rsidRDefault="00955C18" w:rsidP="00955C18">
      <w:pPr>
        <w:pStyle w:val="a3"/>
        <w:numPr>
          <w:ilvl w:val="0"/>
          <w:numId w:val="61"/>
        </w:numPr>
        <w:tabs>
          <w:tab w:val="left" w:pos="-109"/>
          <w:tab w:val="left" w:pos="0"/>
          <w:tab w:val="left" w:pos="226"/>
          <w:tab w:val="left" w:pos="520"/>
          <w:tab w:val="left" w:pos="900"/>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rtl/>
        </w:rPr>
        <w:t xml:space="preserve">ابن بطوطة، محمد بن عبد الله (ت 779هـ)، تحفة النظار في غرائب </w:t>
      </w:r>
      <w:proofErr w:type="spellStart"/>
      <w:r w:rsidRPr="00D72E94">
        <w:rPr>
          <w:rFonts w:ascii="Traditional Arabic" w:hAnsi="Traditional Arabic" w:cs="Traditional Arabic"/>
          <w:sz w:val="32"/>
          <w:szCs w:val="32"/>
          <w:rtl/>
        </w:rPr>
        <w:t>الامصار</w:t>
      </w:r>
      <w:proofErr w:type="spellEnd"/>
      <w:r w:rsidRPr="00D72E94">
        <w:rPr>
          <w:rFonts w:ascii="Traditional Arabic" w:hAnsi="Traditional Arabic" w:cs="Traditional Arabic"/>
          <w:sz w:val="32"/>
          <w:szCs w:val="32"/>
          <w:rtl/>
        </w:rPr>
        <w:t xml:space="preserve"> وعجائب الأسفار، دار الشرق العربي، بيروت-لبنان.</w:t>
      </w:r>
    </w:p>
    <w:p w14:paraId="1F909362" w14:textId="77777777" w:rsidR="00955C18" w:rsidRPr="00D72E94" w:rsidRDefault="00955C18" w:rsidP="00955C18">
      <w:pPr>
        <w:pStyle w:val="a3"/>
        <w:numPr>
          <w:ilvl w:val="0"/>
          <w:numId w:val="61"/>
        </w:numPr>
        <w:tabs>
          <w:tab w:val="left" w:pos="-109"/>
          <w:tab w:val="left" w:pos="0"/>
          <w:tab w:val="left" w:pos="226"/>
          <w:tab w:val="left" w:pos="520"/>
          <w:tab w:val="left" w:pos="920"/>
        </w:tabs>
        <w:bidi/>
        <w:ind w:left="226"/>
        <w:jc w:val="both"/>
        <w:rPr>
          <w:rFonts w:ascii="Traditional Arabic" w:hAnsi="Traditional Arabic" w:cs="Traditional Arabic"/>
          <w:sz w:val="32"/>
          <w:szCs w:val="32"/>
          <w:rtl/>
          <w:lang w:val="en-GB"/>
        </w:rPr>
      </w:pPr>
      <w:r w:rsidRPr="00D72E94">
        <w:rPr>
          <w:rFonts w:ascii="Traditional Arabic" w:hAnsi="Traditional Arabic" w:cs="Traditional Arabic"/>
          <w:sz w:val="32"/>
          <w:szCs w:val="32"/>
          <w:rtl/>
          <w:lang w:val="en-GB"/>
        </w:rPr>
        <w:lastRenderedPageBreak/>
        <w:t>البغوي</w:t>
      </w:r>
      <w:r w:rsidRPr="00D72E94">
        <w:rPr>
          <w:rFonts w:ascii="Traditional Arabic" w:hAnsi="Traditional Arabic" w:cs="Traditional Arabic" w:hint="cs"/>
          <w:sz w:val="32"/>
          <w:szCs w:val="32"/>
          <w:rtl/>
          <w:lang w:val="en-GB"/>
        </w:rPr>
        <w:t>،</w:t>
      </w:r>
      <w:r w:rsidRPr="00D72E94">
        <w:rPr>
          <w:rFonts w:ascii="Traditional Arabic" w:hAnsi="Traditional Arabic" w:cs="Traditional Arabic"/>
          <w:sz w:val="32"/>
          <w:szCs w:val="32"/>
          <w:rtl/>
          <w:lang w:val="en-GB"/>
        </w:rPr>
        <w:t xml:space="preserve"> الحسين بن مسعود (</w:t>
      </w:r>
      <w:r w:rsidRPr="00D72E94">
        <w:rPr>
          <w:rFonts w:ascii="Traditional Arabic" w:hAnsi="Traditional Arabic" w:cs="Traditional Arabic" w:hint="cs"/>
          <w:sz w:val="32"/>
          <w:szCs w:val="32"/>
          <w:rtl/>
          <w:lang w:val="en-GB"/>
        </w:rPr>
        <w:t>ت</w:t>
      </w:r>
      <w:r w:rsidRPr="00D72E94">
        <w:rPr>
          <w:rFonts w:ascii="Traditional Arabic" w:hAnsi="Traditional Arabic" w:cs="Traditional Arabic"/>
          <w:sz w:val="32"/>
          <w:szCs w:val="32"/>
          <w:rtl/>
          <w:lang w:val="en-GB"/>
        </w:rPr>
        <w:t xml:space="preserve"> 510هـ)</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معالم التنزيل في تفسير القرآن</w:t>
      </w:r>
      <w:r w:rsidRPr="00D72E94">
        <w:rPr>
          <w:rFonts w:ascii="Traditional Arabic" w:hAnsi="Traditional Arabic" w:cs="Traditional Arabic" w:hint="cs"/>
          <w:sz w:val="32"/>
          <w:szCs w:val="32"/>
          <w:rtl/>
          <w:lang w:val="en-GB"/>
        </w:rPr>
        <w:t xml:space="preserve">، بتحقيق </w:t>
      </w:r>
      <w:r w:rsidRPr="00D72E94">
        <w:rPr>
          <w:rFonts w:ascii="Traditional Arabic" w:hAnsi="Traditional Arabic" w:cs="Traditional Arabic"/>
          <w:sz w:val="32"/>
          <w:szCs w:val="32"/>
          <w:rtl/>
          <w:lang w:val="en-GB"/>
        </w:rPr>
        <w:t>عبد الرزاق المهدي</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دار إحياء التراث العربي</w:t>
      </w:r>
      <w:r w:rsidRPr="00D72E94">
        <w:rPr>
          <w:rFonts w:ascii="Traditional Arabic" w:hAnsi="Traditional Arabic" w:cs="Traditional Arabic" w:hint="cs"/>
          <w:sz w:val="32"/>
          <w:szCs w:val="32"/>
          <w:rtl/>
          <w:lang w:val="en-GB"/>
        </w:rPr>
        <w:t xml:space="preserve">، </w:t>
      </w:r>
      <w:r w:rsidRPr="00D72E94">
        <w:rPr>
          <w:rStyle w:val="a4"/>
          <w:rFonts w:ascii="Traditional Arabic" w:hAnsi="Traditional Arabic" w:cs="Traditional Arabic"/>
          <w:sz w:val="32"/>
          <w:szCs w:val="32"/>
          <w:vertAlign w:val="baseline"/>
          <w:rtl/>
        </w:rPr>
        <w:t>بيروت</w:t>
      </w:r>
      <w:r w:rsidRPr="00D72E94">
        <w:rPr>
          <w:rFonts w:ascii="Traditional Arabic" w:hAnsi="Traditional Arabic" w:cs="Traditional Arabic" w:hint="cs"/>
          <w:sz w:val="32"/>
          <w:szCs w:val="32"/>
          <w:rtl/>
        </w:rPr>
        <w:t>-لبنان،</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الطبعة الأولى1420هـ</w:t>
      </w:r>
      <w:r w:rsidRPr="00D72E94">
        <w:rPr>
          <w:rFonts w:ascii="Traditional Arabic" w:hAnsi="Traditional Arabic" w:cs="Traditional Arabic" w:hint="cs"/>
          <w:sz w:val="32"/>
          <w:szCs w:val="32"/>
          <w:rtl/>
          <w:lang w:val="en-GB"/>
        </w:rPr>
        <w:t>.</w:t>
      </w:r>
    </w:p>
    <w:p w14:paraId="0872DC5D" w14:textId="77777777" w:rsidR="00955C18" w:rsidRPr="00D72E94" w:rsidRDefault="00955C18" w:rsidP="00955C18">
      <w:pPr>
        <w:pStyle w:val="a3"/>
        <w:numPr>
          <w:ilvl w:val="0"/>
          <w:numId w:val="61"/>
        </w:numPr>
        <w:shd w:val="clear" w:color="auto" w:fill="FFFFFF"/>
        <w:tabs>
          <w:tab w:val="left" w:pos="226"/>
        </w:tabs>
        <w:bidi/>
        <w:ind w:left="226"/>
        <w:jc w:val="both"/>
        <w:rPr>
          <w:rFonts w:ascii="Traditional Arabic" w:hAnsi="Traditional Arabic" w:cs="Traditional Arabic"/>
          <w:sz w:val="32"/>
          <w:szCs w:val="32"/>
          <w:rtl/>
        </w:rPr>
      </w:pPr>
      <w:r w:rsidRPr="00D72E94">
        <w:rPr>
          <w:rFonts w:ascii="Traditional Arabic" w:hAnsi="Traditional Arabic" w:cs="Traditional Arabic" w:hint="cs"/>
          <w:sz w:val="32"/>
          <w:szCs w:val="32"/>
          <w:rtl/>
        </w:rPr>
        <w:t>البكري</w:t>
      </w:r>
      <w:r w:rsidRPr="00D72E94">
        <w:rPr>
          <w:rFonts w:ascii="Traditional Arabic" w:hAnsi="Traditional Arabic" w:cs="Traditional Arabic"/>
          <w:sz w:val="32"/>
          <w:szCs w:val="32"/>
          <w:rtl/>
        </w:rPr>
        <w:t xml:space="preserve">، محمد بن محمد (ت 1087ه)، المقتضب فيما وافق لغة أهل مصر من لغة العرب، </w:t>
      </w:r>
      <w:proofErr w:type="gramStart"/>
      <w:r w:rsidRPr="00D72E94">
        <w:rPr>
          <w:rFonts w:ascii="Traditional Arabic" w:hAnsi="Traditional Arabic" w:cs="Traditional Arabic"/>
          <w:sz w:val="32"/>
          <w:szCs w:val="32"/>
          <w:rtl/>
        </w:rPr>
        <w:t>بتحقيق</w:t>
      </w:r>
      <w:r w:rsidRPr="00D72E94">
        <w:rPr>
          <w:rFonts w:ascii="Traditional Arabic" w:hAnsi="Traditional Arabic" w:cs="Traditional Arabic"/>
          <w:sz w:val="32"/>
          <w:szCs w:val="32"/>
        </w:rPr>
        <w:t xml:space="preserve">  </w:t>
      </w:r>
      <w:r w:rsidRPr="00D72E94">
        <w:rPr>
          <w:rFonts w:ascii="Traditional Arabic" w:hAnsi="Traditional Arabic" w:cs="Traditional Arabic"/>
          <w:sz w:val="32"/>
          <w:szCs w:val="32"/>
          <w:rtl/>
        </w:rPr>
        <w:t>هشام</w:t>
      </w:r>
      <w:proofErr w:type="gramEnd"/>
      <w:r w:rsidRPr="00D72E94">
        <w:rPr>
          <w:rFonts w:ascii="Traditional Arabic" w:hAnsi="Traditional Arabic" w:cs="Traditional Arabic"/>
          <w:sz w:val="32"/>
          <w:szCs w:val="32"/>
          <w:rtl/>
        </w:rPr>
        <w:t xml:space="preserve"> عبد العزيز وعادل العدوي، من منشورات أكاديمية الفنون، القاهرة-مصر، 2006م.</w:t>
      </w:r>
    </w:p>
    <w:p w14:paraId="397C9362"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hint="cs"/>
          <w:sz w:val="32"/>
          <w:szCs w:val="32"/>
          <w:rtl/>
        </w:rPr>
        <w:t>بهادر</w:t>
      </w:r>
      <w:r w:rsidRPr="00D72E94">
        <w:rPr>
          <w:rFonts w:ascii="Traditional Arabic" w:hAnsi="Traditional Arabic" w:cs="Traditional Arabic"/>
          <w:sz w:val="32"/>
          <w:szCs w:val="32"/>
          <w:rtl/>
        </w:rPr>
        <w:t>، شهاب الدين، معجم ما ألف في فضائل وتاريخ المسجد الأقصى، من منشورات مركز جمعة الماجد للثقافة والتراث عام 1430</w:t>
      </w:r>
      <w:r w:rsidRPr="00D72E94">
        <w:rPr>
          <w:rFonts w:ascii="Traditional Arabic" w:hAnsi="Traditional Arabic" w:cs="Traditional Arabic"/>
          <w:sz w:val="32"/>
          <w:szCs w:val="32"/>
        </w:rPr>
        <w:t xml:space="preserve"> </w:t>
      </w:r>
      <w:r w:rsidRPr="00D72E94">
        <w:rPr>
          <w:rFonts w:ascii="Traditional Arabic" w:hAnsi="Traditional Arabic" w:cs="Traditional Arabic"/>
          <w:sz w:val="32"/>
          <w:szCs w:val="32"/>
          <w:rtl/>
        </w:rPr>
        <w:t>هـ – 2009م.</w:t>
      </w:r>
    </w:p>
    <w:p w14:paraId="7B2EE7E5"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Pr>
      </w:pPr>
      <w:r w:rsidRPr="00D72E94">
        <w:rPr>
          <w:rFonts w:ascii="Traditional Arabic" w:hAnsi="Traditional Arabic" w:cs="Traditional Arabic"/>
          <w:sz w:val="32"/>
          <w:szCs w:val="32"/>
          <w:rtl/>
        </w:rPr>
        <w:t xml:space="preserve">البيطار، عبد الرزاق بن حسن بن إبراهيم البيطار الميداني الدمشقي (ت 1335هـ)، حلية البشر في تاريخ القرن الثالث عشر، </w:t>
      </w:r>
      <w:r w:rsidRPr="00D72E94">
        <w:rPr>
          <w:rFonts w:ascii="Traditional Arabic" w:hAnsi="Traditional Arabic" w:cs="Traditional Arabic" w:hint="cs"/>
          <w:sz w:val="32"/>
          <w:szCs w:val="32"/>
          <w:rtl/>
        </w:rPr>
        <w:t>تحقيق</w:t>
      </w:r>
      <w:r w:rsidRPr="00D72E94">
        <w:rPr>
          <w:rFonts w:ascii="Traditional Arabic" w:hAnsi="Traditional Arabic" w:cs="Traditional Arabic"/>
          <w:sz w:val="32"/>
          <w:szCs w:val="32"/>
          <w:rtl/>
        </w:rPr>
        <w:t>: محمد البيطار، دار صادر، بيروت-لبنان، الطبعة الثانية، 1413هـ.</w:t>
      </w:r>
      <w:r w:rsidRPr="00D72E94">
        <w:rPr>
          <w:rFonts w:ascii="Traditional Arabic" w:hAnsi="Traditional Arabic" w:cs="Traditional Arabic"/>
          <w:sz w:val="32"/>
          <w:szCs w:val="32"/>
          <w:rtl/>
          <w:lang w:bidi="ar-AE"/>
        </w:rPr>
        <w:t xml:space="preserve"> </w:t>
      </w:r>
    </w:p>
    <w:p w14:paraId="51833F77"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rtl/>
          <w:lang w:bidi="ar-AE"/>
        </w:rPr>
        <w:t xml:space="preserve">مجير الدين </w:t>
      </w:r>
      <w:proofErr w:type="gramStart"/>
      <w:r w:rsidRPr="00D72E94">
        <w:rPr>
          <w:rFonts w:ascii="Traditional Arabic" w:hAnsi="Traditional Arabic" w:cs="Traditional Arabic"/>
          <w:sz w:val="32"/>
          <w:szCs w:val="32"/>
          <w:rtl/>
          <w:lang w:bidi="ar-AE"/>
        </w:rPr>
        <w:t xml:space="preserve">الحنبلي،  </w:t>
      </w:r>
      <w:r w:rsidRPr="00D72E94">
        <w:rPr>
          <w:rFonts w:ascii="Traditional Arabic" w:hAnsi="Traditional Arabic" w:cs="Traditional Arabic"/>
          <w:sz w:val="32"/>
          <w:szCs w:val="32"/>
          <w:rtl/>
        </w:rPr>
        <w:t>عبد</w:t>
      </w:r>
      <w:proofErr w:type="gramEnd"/>
      <w:r w:rsidRPr="00D72E94">
        <w:rPr>
          <w:rFonts w:ascii="Traditional Arabic" w:hAnsi="Traditional Arabic" w:cs="Traditional Arabic"/>
          <w:sz w:val="32"/>
          <w:szCs w:val="32"/>
          <w:rtl/>
        </w:rPr>
        <w:t xml:space="preserve"> الرحمن بن محمد (ت 928هـ)، </w:t>
      </w:r>
      <w:r w:rsidRPr="00D72E94">
        <w:rPr>
          <w:rFonts w:ascii="Traditional Arabic" w:hAnsi="Traditional Arabic" w:cs="Traditional Arabic"/>
          <w:sz w:val="32"/>
          <w:szCs w:val="32"/>
          <w:rtl/>
          <w:lang w:bidi="ar-AE"/>
        </w:rPr>
        <w:t xml:space="preserve">الأنس الجليل في تاريخ القدس والخليل، بتحقيق </w:t>
      </w:r>
      <w:r w:rsidRPr="00D72E94">
        <w:rPr>
          <w:rFonts w:ascii="Traditional Arabic" w:hAnsi="Traditional Arabic" w:cs="Traditional Arabic"/>
          <w:sz w:val="32"/>
          <w:szCs w:val="32"/>
          <w:rtl/>
        </w:rPr>
        <w:t xml:space="preserve">عدنان نباتة، مكتبة </w:t>
      </w:r>
      <w:proofErr w:type="spellStart"/>
      <w:r w:rsidRPr="00D72E94">
        <w:rPr>
          <w:rFonts w:ascii="Traditional Arabic" w:hAnsi="Traditional Arabic" w:cs="Traditional Arabic"/>
          <w:sz w:val="32"/>
          <w:szCs w:val="32"/>
          <w:rtl/>
        </w:rPr>
        <w:t>دنديس</w:t>
      </w:r>
      <w:proofErr w:type="spellEnd"/>
      <w:r w:rsidRPr="00D72E94">
        <w:rPr>
          <w:rFonts w:ascii="Traditional Arabic" w:hAnsi="Traditional Arabic" w:cs="Traditional Arabic"/>
          <w:sz w:val="32"/>
          <w:szCs w:val="32"/>
          <w:rtl/>
        </w:rPr>
        <w:t>، عمان-الأردن.</w:t>
      </w:r>
    </w:p>
    <w:p w14:paraId="33269B10"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rtl/>
          <w:lang w:val="en-GB"/>
        </w:rPr>
        <w:t>التازي، عبد الهادي، القدس والخليل في الرحلات المغربية-رحلة ابن عثمان نموذجاً-</w:t>
      </w:r>
      <w:r w:rsidRPr="00D72E94">
        <w:rPr>
          <w:rFonts w:ascii="Traditional Arabic" w:hAnsi="Traditional Arabic" w:cs="Traditional Arabic"/>
          <w:sz w:val="32"/>
          <w:szCs w:val="32"/>
          <w:rtl/>
        </w:rPr>
        <w:t>، من منشورات المنظمة الإسلامية للتربية والعلوم والثقافة-</w:t>
      </w:r>
      <w:proofErr w:type="spellStart"/>
      <w:r w:rsidRPr="00D72E94">
        <w:rPr>
          <w:rFonts w:ascii="Traditional Arabic" w:hAnsi="Traditional Arabic" w:cs="Traditional Arabic"/>
          <w:sz w:val="32"/>
          <w:szCs w:val="32"/>
          <w:rtl/>
        </w:rPr>
        <w:t>أيسيسكو</w:t>
      </w:r>
      <w:proofErr w:type="spellEnd"/>
      <w:r w:rsidRPr="00D72E94">
        <w:rPr>
          <w:rFonts w:ascii="Traditional Arabic" w:hAnsi="Traditional Arabic" w:cs="Traditional Arabic"/>
          <w:sz w:val="32"/>
          <w:szCs w:val="32"/>
          <w:rtl/>
        </w:rPr>
        <w:t>، 1418ه-1997م.</w:t>
      </w:r>
    </w:p>
    <w:p w14:paraId="6B177EB1"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proofErr w:type="spellStart"/>
      <w:r w:rsidRPr="00D72E94">
        <w:rPr>
          <w:rFonts w:ascii="Traditional Arabic" w:hAnsi="Traditional Arabic" w:cs="Traditional Arabic"/>
          <w:sz w:val="32"/>
          <w:szCs w:val="32"/>
          <w:rtl/>
        </w:rPr>
        <w:t>التافلاتي</w:t>
      </w:r>
      <w:proofErr w:type="spellEnd"/>
      <w:r w:rsidRPr="00D72E94">
        <w:rPr>
          <w:rFonts w:ascii="Traditional Arabic" w:hAnsi="Traditional Arabic" w:cs="Traditional Arabic"/>
          <w:sz w:val="32"/>
          <w:szCs w:val="32"/>
          <w:rtl/>
        </w:rPr>
        <w:t xml:space="preserve">، محمد بن محمد الطيب، الخير الوابل في تعطيل </w:t>
      </w:r>
      <w:proofErr w:type="spellStart"/>
      <w:r w:rsidRPr="00D72E94">
        <w:rPr>
          <w:rFonts w:ascii="Traditional Arabic" w:hAnsi="Traditional Arabic" w:cs="Traditional Arabic"/>
          <w:sz w:val="32"/>
          <w:szCs w:val="32"/>
          <w:rtl/>
        </w:rPr>
        <w:t>المطابل</w:t>
      </w:r>
      <w:proofErr w:type="spellEnd"/>
      <w:r w:rsidRPr="00D72E94">
        <w:rPr>
          <w:rFonts w:ascii="Traditional Arabic" w:hAnsi="Traditional Arabic" w:cs="Traditional Arabic"/>
          <w:sz w:val="32"/>
          <w:szCs w:val="32"/>
          <w:rtl/>
        </w:rPr>
        <w:t>، بتحقيق الدكتور محمد كلاب</w:t>
      </w:r>
      <w:r w:rsidRPr="00D72E94">
        <w:rPr>
          <w:rFonts w:ascii="Traditional Arabic" w:hAnsi="Traditional Arabic" w:cs="Traditional Arabic" w:hint="cs"/>
          <w:sz w:val="32"/>
          <w:szCs w:val="32"/>
          <w:rtl/>
        </w:rPr>
        <w:t>،</w:t>
      </w:r>
      <w:r w:rsidRPr="00D72E94">
        <w:rPr>
          <w:rFonts w:ascii="Traditional Arabic" w:hAnsi="Traditional Arabic" w:cs="Traditional Arabic"/>
          <w:sz w:val="32"/>
          <w:szCs w:val="32"/>
          <w:rtl/>
        </w:rPr>
        <w:t xml:space="preserve"> دار البشائر الإسلامية للطباعة والنشر والتوزيع، بيروت-لبنان، الطبعة الأولى، 1434ه-2013م.</w:t>
      </w:r>
    </w:p>
    <w:p w14:paraId="7F6429E2"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hint="cs"/>
          <w:sz w:val="32"/>
          <w:szCs w:val="32"/>
          <w:rtl/>
          <w:lang w:val="en-GB"/>
        </w:rPr>
        <w:t>______</w:t>
      </w:r>
      <w:r w:rsidRPr="00D72E94">
        <w:rPr>
          <w:rFonts w:ascii="Traditional Arabic" w:hAnsi="Traditional Arabic" w:cs="Traditional Arabic"/>
          <w:sz w:val="32"/>
          <w:szCs w:val="32"/>
          <w:rtl/>
          <w:lang w:val="en-GB"/>
        </w:rPr>
        <w:t>تحذير أعلام البشر من أحاديث عكا وعينها المسماة بعين البقر</w:t>
      </w:r>
      <w:r w:rsidRPr="00D72E94">
        <w:rPr>
          <w:rFonts w:ascii="Traditional Arabic" w:hAnsi="Traditional Arabic" w:cs="Traditional Arabic"/>
          <w:sz w:val="32"/>
          <w:szCs w:val="32"/>
          <w:rtl/>
        </w:rPr>
        <w:t xml:space="preserve"> بتحقيق الدكتور محمد كلاب، دار البشائر الإسلامية، بيروت-لبنان، الطبعة الأولى، 1433ه-2012م.</w:t>
      </w:r>
    </w:p>
    <w:p w14:paraId="40A7BE5C"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hint="cs"/>
          <w:sz w:val="32"/>
          <w:szCs w:val="32"/>
          <w:rtl/>
          <w:lang w:val="en-GB"/>
        </w:rPr>
        <w:t>______</w:t>
      </w:r>
      <w:r w:rsidRPr="00D72E94">
        <w:rPr>
          <w:rFonts w:ascii="Traditional Arabic" w:hAnsi="Traditional Arabic" w:cs="Traditional Arabic"/>
          <w:sz w:val="32"/>
          <w:szCs w:val="32"/>
          <w:rtl/>
          <w:lang w:val="en-GB"/>
        </w:rPr>
        <w:t xml:space="preserve">حسن </w:t>
      </w:r>
      <w:proofErr w:type="spellStart"/>
      <w:r w:rsidRPr="00D72E94">
        <w:rPr>
          <w:rFonts w:ascii="Traditional Arabic" w:hAnsi="Traditional Arabic" w:cs="Traditional Arabic"/>
          <w:sz w:val="32"/>
          <w:szCs w:val="32"/>
          <w:rtl/>
          <w:lang w:val="en-GB"/>
        </w:rPr>
        <w:t>الاستقصا</w:t>
      </w:r>
      <w:proofErr w:type="spellEnd"/>
      <w:r w:rsidRPr="00D72E94">
        <w:rPr>
          <w:rFonts w:ascii="Traditional Arabic" w:hAnsi="Traditional Arabic" w:cs="Traditional Arabic"/>
          <w:sz w:val="32"/>
          <w:szCs w:val="32"/>
          <w:rtl/>
          <w:lang w:val="en-GB"/>
        </w:rPr>
        <w:t xml:space="preserve"> لما صح وثبت في المسجد الأقصى</w:t>
      </w:r>
      <w:r w:rsidRPr="00D72E94">
        <w:rPr>
          <w:rFonts w:ascii="Traditional Arabic" w:hAnsi="Traditional Arabic" w:cs="Traditional Arabic"/>
          <w:sz w:val="32"/>
          <w:szCs w:val="32"/>
          <w:rtl/>
        </w:rPr>
        <w:t>، بتحقيق الدكتور محمد كلاب، دار البشائر الإسلامية، بيروت-لبنان، الطبعة الأولى، 1438ه-2017م.</w:t>
      </w:r>
    </w:p>
    <w:p w14:paraId="7E3EA19D"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hint="cs"/>
          <w:sz w:val="32"/>
          <w:szCs w:val="32"/>
          <w:rtl/>
          <w:lang w:val="en-GB"/>
        </w:rPr>
        <w:t>______</w:t>
      </w:r>
      <w:r w:rsidRPr="00D72E94">
        <w:rPr>
          <w:rFonts w:ascii="Traditional Arabic" w:hAnsi="Traditional Arabic" w:cs="Traditional Arabic"/>
          <w:sz w:val="32"/>
          <w:szCs w:val="32"/>
          <w:rtl/>
          <w:lang w:val="en-GB"/>
        </w:rPr>
        <w:t>القولة الكافية فيما ورد في أنطاكية</w:t>
      </w:r>
      <w:r w:rsidRPr="00D72E94">
        <w:rPr>
          <w:rFonts w:ascii="Traditional Arabic" w:hAnsi="Traditional Arabic" w:cs="Traditional Arabic"/>
          <w:sz w:val="32"/>
          <w:szCs w:val="32"/>
          <w:rtl/>
        </w:rPr>
        <w:t xml:space="preserve"> بتحقيق الدكتور محمد كلاب، دار البشائر الإسلامية، بيروت-لبنان، الطبعة الأولى، 1433ه-2012م.</w:t>
      </w:r>
    </w:p>
    <w:p w14:paraId="43CB0E34"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hint="cs"/>
          <w:sz w:val="32"/>
          <w:szCs w:val="32"/>
          <w:rtl/>
        </w:rPr>
        <w:t>التبريزي</w:t>
      </w:r>
      <w:r w:rsidRPr="00D72E94">
        <w:rPr>
          <w:rFonts w:ascii="Traditional Arabic" w:hAnsi="Traditional Arabic" w:cs="Traditional Arabic"/>
          <w:sz w:val="32"/>
          <w:szCs w:val="32"/>
          <w:rtl/>
        </w:rPr>
        <w:t>، يحيى بن علي بن محمد الشيبانيّ، أبو زكريا (ت 502هـ)، شرح ديوان الحماسة</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دار القلم، بيروت-لبنان، دون ذكر رقم الطبعة.</w:t>
      </w:r>
    </w:p>
    <w:p w14:paraId="5FECB8A1"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rtl/>
        </w:rPr>
        <w:t>التلمود</w:t>
      </w:r>
      <w:r w:rsidRPr="00D72E94">
        <w:rPr>
          <w:rFonts w:ascii="Traditional Arabic" w:hAnsi="Traditional Arabic" w:cs="Traditional Arabic" w:hint="cs"/>
          <w:sz w:val="32"/>
          <w:szCs w:val="32"/>
          <w:rtl/>
        </w:rPr>
        <w:t>.</w:t>
      </w:r>
    </w:p>
    <w:p w14:paraId="1773ED3B"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rtl/>
        </w:rPr>
        <w:t xml:space="preserve">التوراة: كتابات ما بين العهدين، مخطوطات قمران-البحر الميت، حققت بإشراف: أندريه </w:t>
      </w:r>
      <w:proofErr w:type="spellStart"/>
      <w:r w:rsidRPr="00D72E94">
        <w:rPr>
          <w:rFonts w:ascii="Traditional Arabic" w:hAnsi="Traditional Arabic" w:cs="Traditional Arabic"/>
          <w:sz w:val="32"/>
          <w:szCs w:val="32"/>
          <w:rtl/>
        </w:rPr>
        <w:t>دبون</w:t>
      </w:r>
      <w:proofErr w:type="spellEnd"/>
      <w:r w:rsidRPr="00D72E94">
        <w:rPr>
          <w:rFonts w:ascii="Traditional Arabic" w:hAnsi="Traditional Arabic" w:cs="Traditional Arabic"/>
          <w:sz w:val="32"/>
          <w:szCs w:val="32"/>
          <w:rtl/>
        </w:rPr>
        <w:t xml:space="preserve">-سومر </w:t>
      </w:r>
      <w:proofErr w:type="spellStart"/>
      <w:r w:rsidRPr="00D72E94">
        <w:rPr>
          <w:rFonts w:ascii="Traditional Arabic" w:hAnsi="Traditional Arabic" w:cs="Traditional Arabic"/>
          <w:sz w:val="32"/>
          <w:szCs w:val="32"/>
          <w:rtl/>
        </w:rPr>
        <w:t>فيلوننكو</w:t>
      </w:r>
      <w:proofErr w:type="spellEnd"/>
      <w:r w:rsidRPr="00D72E94">
        <w:rPr>
          <w:rFonts w:ascii="Traditional Arabic" w:hAnsi="Traditional Arabic" w:cs="Traditional Arabic"/>
          <w:sz w:val="32"/>
          <w:szCs w:val="32"/>
          <w:rtl/>
        </w:rPr>
        <w:t>، ترجمة وتقديم: موسى الخوري</w:t>
      </w:r>
      <w:r w:rsidRPr="00D72E94">
        <w:rPr>
          <w:rFonts w:ascii="Traditional Arabic" w:hAnsi="Traditional Arabic" w:cs="Traditional Arabic" w:hint="cs"/>
          <w:sz w:val="32"/>
          <w:szCs w:val="32"/>
          <w:rtl/>
        </w:rPr>
        <w:t>، دار الطليعة، دمشق-سوريا، الطبعة الأولى 1999م.</w:t>
      </w:r>
    </w:p>
    <w:p w14:paraId="5560A3C2"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hint="cs"/>
          <w:sz w:val="32"/>
          <w:szCs w:val="32"/>
          <w:shd w:val="clear" w:color="auto" w:fill="FFFFFF"/>
          <w:rtl/>
        </w:rPr>
        <w:t xml:space="preserve">تيمور، أحمد باشا، </w:t>
      </w:r>
      <w:r w:rsidRPr="00D72E94">
        <w:rPr>
          <w:rFonts w:ascii="Traditional Arabic" w:hAnsi="Traditional Arabic" w:cs="Traditional Arabic"/>
          <w:sz w:val="32"/>
          <w:szCs w:val="32"/>
          <w:shd w:val="clear" w:color="auto" w:fill="FFFFFF"/>
          <w:rtl/>
        </w:rPr>
        <w:t>معجم تيمور الكبير في </w:t>
      </w:r>
      <w:hyperlink r:id="rId7" w:tgtFrame="_blank" w:history="1">
        <w:r w:rsidRPr="00D72E94">
          <w:rPr>
            <w:rStyle w:val="Hyperlink"/>
            <w:rFonts w:ascii="Traditional Arabic" w:hAnsi="Traditional Arabic" w:cs="Traditional Arabic"/>
            <w:sz w:val="32"/>
            <w:szCs w:val="32"/>
            <w:bdr w:val="none" w:sz="0" w:space="0" w:color="auto" w:frame="1"/>
            <w:shd w:val="clear" w:color="auto" w:fill="FFFFFF"/>
            <w:rtl/>
          </w:rPr>
          <w:t>الألفاظ العامية</w:t>
        </w:r>
      </w:hyperlink>
      <w:r w:rsidRPr="00D72E94">
        <w:rPr>
          <w:rFonts w:ascii="Traditional Arabic" w:hAnsi="Traditional Arabic" w:cs="Traditional Arabic"/>
          <w:sz w:val="32"/>
          <w:szCs w:val="32"/>
          <w:rtl/>
        </w:rPr>
        <w:t>، من منشورات مركز تحقيق التراث ب</w:t>
      </w:r>
      <w:r w:rsidRPr="00D72E94">
        <w:rPr>
          <w:rFonts w:ascii="Traditional Arabic" w:hAnsi="Traditional Arabic" w:cs="Traditional Arabic"/>
          <w:sz w:val="32"/>
          <w:szCs w:val="32"/>
          <w:shd w:val="clear" w:color="auto" w:fill="FFFFFF"/>
          <w:rtl/>
        </w:rPr>
        <w:t>الهيئة العامة لدار الكتب والوثائق القومية</w:t>
      </w:r>
      <w:r w:rsidRPr="00D72E94">
        <w:rPr>
          <w:rFonts w:ascii="Traditional Arabic" w:hAnsi="Traditional Arabic" w:cs="Traditional Arabic"/>
          <w:sz w:val="32"/>
          <w:szCs w:val="32"/>
          <w:rtl/>
        </w:rPr>
        <w:t>، القاهرة-مصر، الطبعة الثانية، 1432ه-2002م.</w:t>
      </w:r>
    </w:p>
    <w:p w14:paraId="77773392"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hint="cs"/>
          <w:sz w:val="32"/>
          <w:szCs w:val="32"/>
          <w:rtl/>
          <w:lang w:val="en-GB"/>
        </w:rPr>
        <w:t>______</w:t>
      </w:r>
      <w:r w:rsidRPr="00D72E94">
        <w:rPr>
          <w:rFonts w:ascii="Traditional Arabic" w:hAnsi="Traditional Arabic" w:cs="Traditional Arabic"/>
          <w:sz w:val="32"/>
          <w:szCs w:val="32"/>
          <w:rtl/>
        </w:rPr>
        <w:t>ال</w:t>
      </w:r>
      <w:r w:rsidRPr="00D72E94">
        <w:rPr>
          <w:rFonts w:ascii="Traditional Arabic" w:hAnsi="Traditional Arabic" w:cs="Traditional Arabic" w:hint="cs"/>
          <w:sz w:val="32"/>
          <w:szCs w:val="32"/>
          <w:rtl/>
        </w:rPr>
        <w:t>أ</w:t>
      </w:r>
      <w:r w:rsidRPr="00D72E94">
        <w:rPr>
          <w:rFonts w:ascii="Traditional Arabic" w:hAnsi="Traditional Arabic" w:cs="Traditional Arabic"/>
          <w:sz w:val="32"/>
          <w:szCs w:val="32"/>
          <w:rtl/>
        </w:rPr>
        <w:t>مثال العامية، من منشورات هنداوي للتعليم والثقافة، القاهرة-مصر، 2012م.</w:t>
      </w:r>
    </w:p>
    <w:p w14:paraId="33027009"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rtl/>
          <w:lang w:val="en-GB"/>
        </w:rPr>
        <w:lastRenderedPageBreak/>
        <w:t>الجبوري،</w:t>
      </w:r>
      <w:r w:rsidRPr="00D72E94">
        <w:rPr>
          <w:rFonts w:ascii="Traditional Arabic" w:hAnsi="Traditional Arabic" w:cs="Traditional Arabic" w:hint="cs"/>
          <w:sz w:val="32"/>
          <w:szCs w:val="32"/>
          <w:rtl/>
          <w:lang w:val="en-GB"/>
        </w:rPr>
        <w:t xml:space="preserve"> أحمد حسين،</w:t>
      </w:r>
      <w:r w:rsidRPr="00D72E94">
        <w:rPr>
          <w:rFonts w:ascii="Traditional Arabic" w:hAnsi="Traditional Arabic" w:cs="Traditional Arabic"/>
          <w:sz w:val="32"/>
          <w:szCs w:val="32"/>
          <w:rtl/>
          <w:lang w:val="en-GB"/>
        </w:rPr>
        <w:t xml:space="preserve"> ا</w:t>
      </w:r>
      <w:r w:rsidRPr="00D72E94">
        <w:rPr>
          <w:rFonts w:ascii="Traditional Arabic" w:hAnsi="Traditional Arabic" w:cs="Traditional Arabic"/>
          <w:sz w:val="32"/>
          <w:szCs w:val="32"/>
          <w:rtl/>
        </w:rPr>
        <w:t>لقدس في العهد العثماني (1516 - 1640 م)</w:t>
      </w:r>
      <w:r w:rsidRPr="00D72E94">
        <w:rPr>
          <w:rStyle w:val="base"/>
          <w:rFonts w:ascii="Traditional Arabic" w:hAnsi="Traditional Arabic" w:cs="Traditional Arabic"/>
          <w:sz w:val="32"/>
          <w:szCs w:val="32"/>
          <w:rtl/>
        </w:rPr>
        <w:t xml:space="preserve"> دراسة سياسية، عسكرية، إدارية، اقتصادية، اجتماعية، ثقافية، </w:t>
      </w:r>
      <w:r w:rsidRPr="00D72E94">
        <w:rPr>
          <w:rFonts w:ascii="Traditional Arabic" w:hAnsi="Traditional Arabic" w:cs="Traditional Arabic"/>
          <w:sz w:val="32"/>
          <w:szCs w:val="32"/>
          <w:rtl/>
          <w:lang w:val="en-GB"/>
        </w:rPr>
        <w:t>دار ومكتبة الحامد، عمان-الأردن، الطبعة الأولى، 2011م.</w:t>
      </w:r>
    </w:p>
    <w:p w14:paraId="7F90D6D1"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Pr>
      </w:pPr>
      <w:r w:rsidRPr="00D72E94">
        <w:rPr>
          <w:rFonts w:ascii="Traditional Arabic" w:hAnsi="Traditional Arabic" w:cs="Traditional Arabic" w:hint="cs"/>
          <w:sz w:val="32"/>
          <w:szCs w:val="32"/>
          <w:rtl/>
        </w:rPr>
        <w:t xml:space="preserve">ابن جرير، </w:t>
      </w:r>
      <w:r w:rsidRPr="00D72E94">
        <w:rPr>
          <w:rFonts w:ascii="Traditional Arabic" w:hAnsi="Traditional Arabic" w:cs="Traditional Arabic"/>
          <w:sz w:val="32"/>
          <w:szCs w:val="32"/>
          <w:rtl/>
        </w:rPr>
        <w:t>محمد بن جرير (</w:t>
      </w:r>
      <w:r w:rsidRPr="00D72E94">
        <w:rPr>
          <w:rFonts w:ascii="Traditional Arabic" w:hAnsi="Traditional Arabic" w:cs="Traditional Arabic" w:hint="cs"/>
          <w:sz w:val="32"/>
          <w:szCs w:val="32"/>
          <w:rtl/>
        </w:rPr>
        <w:t>ت</w:t>
      </w:r>
      <w:r w:rsidRPr="00D72E94">
        <w:rPr>
          <w:rFonts w:ascii="Traditional Arabic" w:hAnsi="Traditional Arabic" w:cs="Traditional Arabic"/>
          <w:sz w:val="32"/>
          <w:szCs w:val="32"/>
          <w:rtl/>
        </w:rPr>
        <w:t xml:space="preserve"> 310هـ)</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جامع البيان في تأويل القرآن</w:t>
      </w:r>
      <w:r w:rsidRPr="00D72E94">
        <w:rPr>
          <w:rFonts w:ascii="Traditional Arabic" w:hAnsi="Traditional Arabic" w:cs="Traditional Arabic" w:hint="cs"/>
          <w:sz w:val="32"/>
          <w:szCs w:val="32"/>
          <w:rtl/>
        </w:rPr>
        <w:t xml:space="preserve">، بتحقيق </w:t>
      </w:r>
      <w:r w:rsidRPr="00D72E94">
        <w:rPr>
          <w:rFonts w:ascii="Traditional Arabic" w:hAnsi="Traditional Arabic" w:cs="Traditional Arabic"/>
          <w:sz w:val="32"/>
          <w:szCs w:val="32"/>
          <w:rtl/>
        </w:rPr>
        <w:t>أحمد شاكر</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مؤسسة الرسالة</w:t>
      </w:r>
      <w:r w:rsidRPr="00D72E94">
        <w:rPr>
          <w:rFonts w:ascii="Traditional Arabic" w:hAnsi="Traditional Arabic" w:cs="Traditional Arabic" w:hint="cs"/>
          <w:sz w:val="32"/>
          <w:szCs w:val="32"/>
          <w:rtl/>
        </w:rPr>
        <w:t>،</w:t>
      </w:r>
      <w:r w:rsidRPr="00D72E94">
        <w:rPr>
          <w:rStyle w:val="a4"/>
          <w:rFonts w:ascii="Traditional Arabic" w:hAnsi="Traditional Arabic" w:cs="Traditional Arabic"/>
          <w:sz w:val="32"/>
          <w:szCs w:val="32"/>
          <w:vertAlign w:val="baseline"/>
          <w:rtl/>
        </w:rPr>
        <w:t xml:space="preserve"> بيروت</w:t>
      </w:r>
      <w:r w:rsidRPr="00D72E94">
        <w:rPr>
          <w:rFonts w:ascii="Traditional Arabic" w:hAnsi="Traditional Arabic" w:cs="Traditional Arabic" w:hint="cs"/>
          <w:sz w:val="32"/>
          <w:szCs w:val="32"/>
          <w:rtl/>
        </w:rPr>
        <w:t xml:space="preserve">-لبنان، </w:t>
      </w:r>
      <w:r w:rsidRPr="00D72E94">
        <w:rPr>
          <w:rFonts w:ascii="Traditional Arabic" w:hAnsi="Traditional Arabic" w:cs="Traditional Arabic"/>
          <w:sz w:val="32"/>
          <w:szCs w:val="32"/>
          <w:rtl/>
        </w:rPr>
        <w:t>الطبعة الأولى، 1420هـ-2000م</w:t>
      </w:r>
      <w:r w:rsidRPr="00D72E94">
        <w:rPr>
          <w:rFonts w:ascii="Traditional Arabic" w:hAnsi="Traditional Arabic" w:cs="Traditional Arabic" w:hint="cs"/>
          <w:sz w:val="32"/>
          <w:szCs w:val="32"/>
          <w:rtl/>
        </w:rPr>
        <w:t>.</w:t>
      </w:r>
    </w:p>
    <w:p w14:paraId="728E100D" w14:textId="77777777" w:rsidR="00955C18" w:rsidRPr="00D72E94" w:rsidRDefault="00955C18" w:rsidP="00955C18">
      <w:pPr>
        <w:pStyle w:val="a3"/>
        <w:numPr>
          <w:ilvl w:val="0"/>
          <w:numId w:val="61"/>
        </w:numPr>
        <w:shd w:val="clear" w:color="auto" w:fill="FFFFFF"/>
        <w:tabs>
          <w:tab w:val="left" w:pos="226"/>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rtl/>
        </w:rPr>
        <w:t>الجمعية المغربية للتأليف والترجمة والنشر: معلمة المغرب</w:t>
      </w:r>
      <w:r w:rsidRPr="00D72E94">
        <w:rPr>
          <w:rFonts w:ascii="Traditional Arabic" w:hAnsi="Traditional Arabic" w:cs="Traditional Arabic" w:hint="cs"/>
          <w:sz w:val="32"/>
          <w:szCs w:val="32"/>
          <w:rtl/>
        </w:rPr>
        <w:t>، الطبعة الأولى 1410ه-1989م.</w:t>
      </w:r>
    </w:p>
    <w:p w14:paraId="4F0AB3F0"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lang w:val="en-GB"/>
        </w:rPr>
      </w:pPr>
      <w:r w:rsidRPr="00D72E94">
        <w:rPr>
          <w:rFonts w:ascii="Traditional Arabic" w:hAnsi="Traditional Arabic" w:cs="Traditional Arabic"/>
          <w:sz w:val="32"/>
          <w:szCs w:val="32"/>
          <w:rtl/>
          <w:lang w:val="en-GB"/>
        </w:rPr>
        <w:t>الجويني</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عبد الملك بن عبد الله (</w:t>
      </w:r>
      <w:r w:rsidRPr="00D72E94">
        <w:rPr>
          <w:rFonts w:ascii="Traditional Arabic" w:hAnsi="Traditional Arabic" w:cs="Traditional Arabic" w:hint="cs"/>
          <w:sz w:val="32"/>
          <w:szCs w:val="32"/>
          <w:rtl/>
          <w:lang w:val="en-GB"/>
        </w:rPr>
        <w:t>ت</w:t>
      </w:r>
      <w:r w:rsidRPr="00D72E94">
        <w:rPr>
          <w:rFonts w:ascii="Traditional Arabic" w:hAnsi="Traditional Arabic" w:cs="Traditional Arabic"/>
          <w:sz w:val="32"/>
          <w:szCs w:val="32"/>
          <w:rtl/>
          <w:lang w:val="en-GB"/>
        </w:rPr>
        <w:t xml:space="preserve"> 478هـ)</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نهاية المطلب في دراية المذهب</w:t>
      </w:r>
      <w:r w:rsidRPr="00D72E94">
        <w:rPr>
          <w:rFonts w:ascii="Traditional Arabic" w:hAnsi="Traditional Arabic" w:cs="Traditional Arabic" w:hint="cs"/>
          <w:sz w:val="32"/>
          <w:szCs w:val="32"/>
          <w:rtl/>
          <w:lang w:val="en-GB"/>
        </w:rPr>
        <w:t>، تحقيق:</w:t>
      </w:r>
      <w:r w:rsidRPr="00D72E94">
        <w:rPr>
          <w:rFonts w:ascii="Traditional Arabic" w:hAnsi="Traditional Arabic" w:cs="Traditional Arabic"/>
          <w:sz w:val="32"/>
          <w:szCs w:val="32"/>
          <w:rtl/>
          <w:lang w:val="en-GB"/>
        </w:rPr>
        <w:t xml:space="preserve"> عبد العظيم الدّيب</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دار المنهاج</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الطبعة الأولى، 1428هـ-2007م</w:t>
      </w:r>
      <w:r w:rsidRPr="00D72E94">
        <w:rPr>
          <w:rFonts w:ascii="Traditional Arabic" w:hAnsi="Traditional Arabic" w:cs="Traditional Arabic" w:hint="cs"/>
          <w:sz w:val="32"/>
          <w:szCs w:val="32"/>
          <w:rtl/>
          <w:lang w:val="en-GB"/>
        </w:rPr>
        <w:t>.</w:t>
      </w:r>
    </w:p>
    <w:p w14:paraId="68A5E9B5"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rtl/>
        </w:rPr>
        <w:t>الحسيني، حسن بن عبد اللطيف (ت 1126ه)، تراجم أهل القدس في القرن الثاني عشر، بتحقيق سلامة النعيمات، الجامعة الأردنية، عمان-</w:t>
      </w:r>
      <w:proofErr w:type="gramStart"/>
      <w:r w:rsidRPr="00D72E94">
        <w:rPr>
          <w:rFonts w:ascii="Traditional Arabic" w:hAnsi="Traditional Arabic" w:cs="Traditional Arabic"/>
          <w:sz w:val="32"/>
          <w:szCs w:val="32"/>
          <w:rtl/>
        </w:rPr>
        <w:t>الأردن ،</w:t>
      </w:r>
      <w:proofErr w:type="gramEnd"/>
      <w:r w:rsidRPr="00D72E94">
        <w:rPr>
          <w:rFonts w:ascii="Traditional Arabic" w:hAnsi="Traditional Arabic" w:cs="Traditional Arabic"/>
          <w:sz w:val="32"/>
          <w:szCs w:val="32"/>
          <w:rtl/>
        </w:rPr>
        <w:t xml:space="preserve"> 1985ه، دون ذكر رقم الطبعة.</w:t>
      </w:r>
    </w:p>
    <w:p w14:paraId="4003B7B2"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lang w:val="en-GB"/>
        </w:rPr>
      </w:pPr>
      <w:proofErr w:type="spellStart"/>
      <w:r w:rsidRPr="00D72E94">
        <w:rPr>
          <w:rFonts w:ascii="Traditional Arabic" w:hAnsi="Traditional Arabic" w:cs="Traditional Arabic"/>
          <w:sz w:val="32"/>
          <w:szCs w:val="32"/>
          <w:rtl/>
          <w:lang w:val="en-GB"/>
        </w:rPr>
        <w:t>الحميرى</w:t>
      </w:r>
      <w:proofErr w:type="spellEnd"/>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 xml:space="preserve">نشوان بن سعيد </w:t>
      </w:r>
      <w:proofErr w:type="spellStart"/>
      <w:r w:rsidRPr="00D72E94">
        <w:rPr>
          <w:rFonts w:ascii="Traditional Arabic" w:hAnsi="Traditional Arabic" w:cs="Traditional Arabic"/>
          <w:sz w:val="32"/>
          <w:szCs w:val="32"/>
          <w:rtl/>
          <w:lang w:val="en-GB"/>
        </w:rPr>
        <w:t>الحميرى</w:t>
      </w:r>
      <w:proofErr w:type="spellEnd"/>
      <w:r w:rsidRPr="00D72E94">
        <w:rPr>
          <w:rFonts w:ascii="Traditional Arabic" w:hAnsi="Traditional Arabic" w:cs="Traditional Arabic"/>
          <w:sz w:val="32"/>
          <w:szCs w:val="32"/>
          <w:rtl/>
          <w:lang w:val="en-GB"/>
        </w:rPr>
        <w:t xml:space="preserve"> اليمني (</w:t>
      </w:r>
      <w:r w:rsidRPr="00D72E94">
        <w:rPr>
          <w:rFonts w:ascii="Traditional Arabic" w:hAnsi="Traditional Arabic" w:cs="Traditional Arabic" w:hint="cs"/>
          <w:sz w:val="32"/>
          <w:szCs w:val="32"/>
          <w:rtl/>
          <w:lang w:val="en-GB"/>
        </w:rPr>
        <w:t>ت</w:t>
      </w:r>
      <w:r w:rsidRPr="00D72E94">
        <w:rPr>
          <w:rFonts w:ascii="Traditional Arabic" w:hAnsi="Traditional Arabic" w:cs="Traditional Arabic"/>
          <w:sz w:val="32"/>
          <w:szCs w:val="32"/>
          <w:rtl/>
          <w:lang w:val="en-GB"/>
        </w:rPr>
        <w:t xml:space="preserve"> 573هـ)</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شمس العلوم ودواء كلام العرب من الكلوم</w:t>
      </w:r>
      <w:r w:rsidRPr="00D72E94">
        <w:rPr>
          <w:rFonts w:ascii="Traditional Arabic" w:hAnsi="Traditional Arabic" w:cs="Traditional Arabic" w:hint="cs"/>
          <w:sz w:val="32"/>
          <w:szCs w:val="32"/>
          <w:rtl/>
          <w:lang w:val="en-GB"/>
        </w:rPr>
        <w:t xml:space="preserve">، بتحقيق مجموعة، </w:t>
      </w:r>
      <w:r w:rsidRPr="00D72E94">
        <w:rPr>
          <w:rFonts w:ascii="Traditional Arabic" w:hAnsi="Traditional Arabic" w:cs="Traditional Arabic"/>
          <w:sz w:val="32"/>
          <w:szCs w:val="32"/>
          <w:rtl/>
          <w:lang w:val="en-GB"/>
        </w:rPr>
        <w:t>دار الفكر المعاصر</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بيروت، دار الفكر دمش</w:t>
      </w:r>
      <w:r w:rsidRPr="00D72E94">
        <w:rPr>
          <w:rFonts w:ascii="Traditional Arabic" w:hAnsi="Traditional Arabic" w:cs="Traditional Arabic" w:hint="cs"/>
          <w:sz w:val="32"/>
          <w:szCs w:val="32"/>
          <w:rtl/>
          <w:lang w:val="en-GB"/>
        </w:rPr>
        <w:t xml:space="preserve">ق، </w:t>
      </w:r>
      <w:r w:rsidRPr="00D72E94">
        <w:rPr>
          <w:rFonts w:ascii="Traditional Arabic" w:hAnsi="Traditional Arabic" w:cs="Traditional Arabic"/>
          <w:sz w:val="32"/>
          <w:szCs w:val="32"/>
          <w:rtl/>
          <w:lang w:val="en-GB"/>
        </w:rPr>
        <w:t>الطبعة الأولى 1420هـ-1999م</w:t>
      </w:r>
      <w:r w:rsidRPr="00D72E94">
        <w:rPr>
          <w:rFonts w:ascii="Traditional Arabic" w:hAnsi="Traditional Arabic" w:cs="Traditional Arabic" w:hint="cs"/>
          <w:sz w:val="32"/>
          <w:szCs w:val="32"/>
          <w:rtl/>
          <w:lang w:val="en-GB"/>
        </w:rPr>
        <w:t>.</w:t>
      </w:r>
    </w:p>
    <w:p w14:paraId="69AAF390"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rtl/>
          <w:lang w:val="en-GB"/>
        </w:rPr>
        <w:t xml:space="preserve">الخالدي، أحمد سامح، من أعيان بيت المقدس في القرن الثاني عشر الشيخ محمد </w:t>
      </w:r>
      <w:proofErr w:type="spellStart"/>
      <w:r w:rsidRPr="00D72E94">
        <w:rPr>
          <w:rFonts w:ascii="Traditional Arabic" w:hAnsi="Traditional Arabic" w:cs="Traditional Arabic"/>
          <w:sz w:val="32"/>
          <w:szCs w:val="32"/>
          <w:rtl/>
          <w:lang w:val="en-GB"/>
        </w:rPr>
        <w:t>التافلاتي</w:t>
      </w:r>
      <w:proofErr w:type="spellEnd"/>
      <w:r w:rsidRPr="00D72E94">
        <w:rPr>
          <w:rFonts w:ascii="Traditional Arabic" w:hAnsi="Traditional Arabic" w:cs="Traditional Arabic"/>
          <w:sz w:val="32"/>
          <w:szCs w:val="32"/>
          <w:rtl/>
          <w:lang w:val="en-GB"/>
        </w:rPr>
        <w:t xml:space="preserve"> المالكي الحنفي، مقالة منشورة </w:t>
      </w:r>
      <w:proofErr w:type="gramStart"/>
      <w:r w:rsidRPr="00D72E94">
        <w:rPr>
          <w:rFonts w:ascii="Traditional Arabic" w:hAnsi="Traditional Arabic" w:cs="Traditional Arabic"/>
          <w:sz w:val="32"/>
          <w:szCs w:val="32"/>
          <w:rtl/>
          <w:lang w:val="en-GB"/>
        </w:rPr>
        <w:t>في  مجلة</w:t>
      </w:r>
      <w:proofErr w:type="gramEnd"/>
      <w:r w:rsidRPr="00D72E94">
        <w:rPr>
          <w:rFonts w:ascii="Traditional Arabic" w:hAnsi="Traditional Arabic" w:cs="Traditional Arabic"/>
          <w:sz w:val="32"/>
          <w:szCs w:val="32"/>
          <w:rtl/>
          <w:lang w:val="en-GB"/>
        </w:rPr>
        <w:t xml:space="preserve"> الثقافة المصرية، العدد: 212، الصادر بتاريخ: 19 يناير 1943م.</w:t>
      </w:r>
    </w:p>
    <w:p w14:paraId="5E4EDB97"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hint="cs"/>
          <w:sz w:val="32"/>
          <w:szCs w:val="32"/>
          <w:rtl/>
          <w:lang w:val="en-GB"/>
        </w:rPr>
        <w:t>______</w:t>
      </w:r>
      <w:r w:rsidRPr="00D72E94">
        <w:rPr>
          <w:rFonts w:ascii="Traditional Arabic" w:hAnsi="Traditional Arabic" w:cs="Traditional Arabic"/>
          <w:sz w:val="32"/>
          <w:szCs w:val="32"/>
          <w:rtl/>
        </w:rPr>
        <w:t>أهل العلم بين مصر وفلسطين، من منشورات هنداوي،</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القاهرة-مصر، 2013م.</w:t>
      </w:r>
    </w:p>
    <w:p w14:paraId="124B0880"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lang w:val="en-GB"/>
        </w:rPr>
      </w:pPr>
      <w:r w:rsidRPr="00D72E94">
        <w:rPr>
          <w:rFonts w:ascii="Traditional Arabic" w:hAnsi="Traditional Arabic" w:cs="Traditional Arabic"/>
          <w:sz w:val="32"/>
          <w:szCs w:val="32"/>
          <w:rtl/>
          <w:lang w:val="en-GB"/>
        </w:rPr>
        <w:t>الخرشي</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محمد بن عبد الله الخرشي المالكي أبو عبد الله (</w:t>
      </w:r>
      <w:r w:rsidRPr="00D72E94">
        <w:rPr>
          <w:rFonts w:ascii="Traditional Arabic" w:hAnsi="Traditional Arabic" w:cs="Traditional Arabic" w:hint="cs"/>
          <w:sz w:val="32"/>
          <w:szCs w:val="32"/>
          <w:rtl/>
          <w:lang w:val="en-GB"/>
        </w:rPr>
        <w:t xml:space="preserve">ت </w:t>
      </w:r>
      <w:r w:rsidRPr="00D72E94">
        <w:rPr>
          <w:rFonts w:ascii="Traditional Arabic" w:hAnsi="Traditional Arabic" w:cs="Traditional Arabic"/>
          <w:sz w:val="32"/>
          <w:szCs w:val="32"/>
          <w:rtl/>
          <w:lang w:val="en-GB"/>
        </w:rPr>
        <w:t>1101هـ)</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شرح مختصر خليل</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دار الفكر للطباعة</w:t>
      </w:r>
      <w:r w:rsidRPr="00D72E94">
        <w:rPr>
          <w:rFonts w:ascii="Traditional Arabic" w:hAnsi="Traditional Arabic" w:cs="Traditional Arabic" w:hint="cs"/>
          <w:sz w:val="32"/>
          <w:szCs w:val="32"/>
          <w:rtl/>
          <w:lang w:val="en-GB"/>
        </w:rPr>
        <w:t xml:space="preserve">، </w:t>
      </w:r>
      <w:r w:rsidRPr="00D72E94">
        <w:rPr>
          <w:rStyle w:val="a4"/>
          <w:rFonts w:ascii="Traditional Arabic" w:hAnsi="Traditional Arabic" w:cs="Traditional Arabic"/>
          <w:sz w:val="32"/>
          <w:szCs w:val="32"/>
          <w:vertAlign w:val="baseline"/>
          <w:rtl/>
        </w:rPr>
        <w:t>بيروت</w:t>
      </w:r>
      <w:r w:rsidRPr="00D72E94">
        <w:rPr>
          <w:rFonts w:ascii="Traditional Arabic" w:hAnsi="Traditional Arabic" w:cs="Traditional Arabic" w:hint="cs"/>
          <w:sz w:val="32"/>
          <w:szCs w:val="32"/>
          <w:rtl/>
        </w:rPr>
        <w:t>-لبنان</w:t>
      </w:r>
      <w:r w:rsidRPr="00D72E94">
        <w:rPr>
          <w:rFonts w:ascii="Traditional Arabic" w:hAnsi="Traditional Arabic" w:cs="Traditional Arabic" w:hint="cs"/>
          <w:sz w:val="32"/>
          <w:szCs w:val="32"/>
          <w:rtl/>
          <w:lang w:val="en-GB"/>
        </w:rPr>
        <w:t>.</w:t>
      </w:r>
    </w:p>
    <w:p w14:paraId="6391C567"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rtl/>
        </w:rPr>
        <w:t xml:space="preserve">خطاب، محمود </w:t>
      </w:r>
      <w:proofErr w:type="spellStart"/>
      <w:r w:rsidRPr="00D72E94">
        <w:rPr>
          <w:rFonts w:ascii="Traditional Arabic" w:hAnsi="Traditional Arabic" w:cs="Traditional Arabic"/>
          <w:sz w:val="32"/>
          <w:szCs w:val="32"/>
          <w:rtl/>
        </w:rPr>
        <w:t>شيث</w:t>
      </w:r>
      <w:proofErr w:type="spellEnd"/>
      <w:r w:rsidRPr="00D72E94">
        <w:rPr>
          <w:rFonts w:ascii="Traditional Arabic" w:hAnsi="Traditional Arabic" w:cs="Traditional Arabic"/>
          <w:sz w:val="32"/>
          <w:szCs w:val="32"/>
          <w:rtl/>
        </w:rPr>
        <w:t xml:space="preserve"> (ت 1419ه)، قادة فتح الأندلس، مؤسسة علوم القرآن-منار للنشر والتوزيع، الطبعة الأولى، 1424هـ - 2003م.</w:t>
      </w:r>
    </w:p>
    <w:p w14:paraId="6A4EF561"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rtl/>
          <w:lang w:val="en-GB"/>
        </w:rPr>
        <w:t>ابن خلكان</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أحمد بن محمد (</w:t>
      </w:r>
      <w:r w:rsidRPr="00D72E94">
        <w:rPr>
          <w:rFonts w:ascii="Traditional Arabic" w:hAnsi="Traditional Arabic" w:cs="Traditional Arabic" w:hint="cs"/>
          <w:sz w:val="32"/>
          <w:szCs w:val="32"/>
          <w:rtl/>
          <w:lang w:val="en-GB"/>
        </w:rPr>
        <w:t>ت</w:t>
      </w:r>
      <w:r w:rsidRPr="00D72E94">
        <w:rPr>
          <w:rFonts w:ascii="Traditional Arabic" w:hAnsi="Traditional Arabic" w:cs="Traditional Arabic"/>
          <w:sz w:val="32"/>
          <w:szCs w:val="32"/>
          <w:rtl/>
          <w:lang w:val="en-GB"/>
        </w:rPr>
        <w:t xml:space="preserve"> 681هـ)</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وفيات الأعيان وأنباء أبناء الزمان</w:t>
      </w:r>
      <w:r w:rsidRPr="00D72E94">
        <w:rPr>
          <w:rFonts w:ascii="Traditional Arabic" w:hAnsi="Traditional Arabic" w:cs="Traditional Arabic" w:hint="cs"/>
          <w:sz w:val="32"/>
          <w:szCs w:val="32"/>
          <w:rtl/>
          <w:lang w:val="en-GB"/>
        </w:rPr>
        <w:t xml:space="preserve">، بتحقيق </w:t>
      </w:r>
      <w:r w:rsidRPr="00D72E94">
        <w:rPr>
          <w:rFonts w:ascii="Traditional Arabic" w:hAnsi="Traditional Arabic" w:cs="Traditional Arabic"/>
          <w:sz w:val="32"/>
          <w:szCs w:val="32"/>
          <w:rtl/>
          <w:lang w:val="en-GB"/>
        </w:rPr>
        <w:t>إحسان عباس</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دار صادر</w:t>
      </w:r>
      <w:r w:rsidRPr="00D72E94">
        <w:rPr>
          <w:rFonts w:ascii="Traditional Arabic" w:hAnsi="Traditional Arabic" w:cs="Traditional Arabic" w:hint="cs"/>
          <w:sz w:val="32"/>
          <w:szCs w:val="32"/>
          <w:rtl/>
          <w:lang w:val="en-GB"/>
        </w:rPr>
        <w:t>،</w:t>
      </w:r>
      <w:r w:rsidRPr="00D72E94">
        <w:rPr>
          <w:rFonts w:ascii="Traditional Arabic" w:hAnsi="Traditional Arabic" w:cs="Traditional Arabic"/>
          <w:sz w:val="32"/>
          <w:szCs w:val="32"/>
          <w:rtl/>
          <w:lang w:val="en-GB"/>
        </w:rPr>
        <w:t xml:space="preserve"> بيروت</w:t>
      </w:r>
      <w:r w:rsidRPr="00D72E94">
        <w:rPr>
          <w:rFonts w:ascii="Traditional Arabic" w:hAnsi="Traditional Arabic" w:cs="Traditional Arabic" w:hint="cs"/>
          <w:sz w:val="32"/>
          <w:szCs w:val="32"/>
          <w:rtl/>
          <w:lang w:val="en-GB"/>
        </w:rPr>
        <w:t>-لبنان، تم إصدارها في سنوات متفاوتة.</w:t>
      </w:r>
    </w:p>
    <w:p w14:paraId="722878D4"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lang w:val="en-GB"/>
        </w:rPr>
      </w:pPr>
      <w:r w:rsidRPr="00D72E94">
        <w:rPr>
          <w:rFonts w:ascii="Traditional Arabic" w:hAnsi="Traditional Arabic" w:cs="Traditional Arabic"/>
          <w:sz w:val="32"/>
          <w:szCs w:val="32"/>
          <w:rtl/>
          <w:lang w:val="en-GB"/>
        </w:rPr>
        <w:t>الخليلي</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محمد بن محمد (</w:t>
      </w:r>
      <w:r w:rsidRPr="00D72E94">
        <w:rPr>
          <w:rFonts w:ascii="Traditional Arabic" w:hAnsi="Traditional Arabic" w:cs="Traditional Arabic" w:hint="cs"/>
          <w:sz w:val="32"/>
          <w:szCs w:val="32"/>
          <w:rtl/>
          <w:lang w:val="en-GB"/>
        </w:rPr>
        <w:t>ت</w:t>
      </w:r>
      <w:r w:rsidRPr="00D72E94">
        <w:rPr>
          <w:rFonts w:ascii="Traditional Arabic" w:hAnsi="Traditional Arabic" w:cs="Traditional Arabic"/>
          <w:sz w:val="32"/>
          <w:szCs w:val="32"/>
          <w:rtl/>
          <w:lang w:val="en-GB"/>
        </w:rPr>
        <w:t xml:space="preserve"> 1147هـ)</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فتاوي الخليلي على المذهب الشافعي</w:t>
      </w:r>
      <w:r w:rsidRPr="00D72E94">
        <w:rPr>
          <w:rFonts w:ascii="Traditional Arabic" w:hAnsi="Traditional Arabic" w:cs="Traditional Arabic" w:hint="cs"/>
          <w:sz w:val="32"/>
          <w:szCs w:val="32"/>
          <w:rtl/>
          <w:lang w:val="en-GB"/>
        </w:rPr>
        <w:t>،</w:t>
      </w:r>
      <w:r w:rsidRPr="00D72E94">
        <w:rPr>
          <w:rFonts w:ascii="Traditional Arabic" w:hAnsi="Traditional Arabic" w:cs="Traditional Arabic"/>
          <w:sz w:val="32"/>
          <w:szCs w:val="32"/>
          <w:rtl/>
          <w:lang w:val="en-GB"/>
        </w:rPr>
        <w:t xml:space="preserve"> طبعة مصرية قديمة</w:t>
      </w:r>
      <w:r w:rsidRPr="00D72E94">
        <w:rPr>
          <w:rFonts w:ascii="Traditional Arabic" w:hAnsi="Traditional Arabic" w:cs="Traditional Arabic" w:hint="cs"/>
          <w:sz w:val="32"/>
          <w:szCs w:val="32"/>
          <w:rtl/>
          <w:lang w:val="en-GB"/>
        </w:rPr>
        <w:t>.</w:t>
      </w:r>
    </w:p>
    <w:p w14:paraId="15B0611E"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rtl/>
        </w:rPr>
        <w:t>درويش</w:t>
      </w:r>
      <w:r w:rsidRPr="00D72E94">
        <w:rPr>
          <w:rFonts w:ascii="Traditional Arabic" w:hAnsi="Traditional Arabic" w:cs="Traditional Arabic" w:hint="cs"/>
          <w:sz w:val="32"/>
          <w:szCs w:val="32"/>
          <w:rtl/>
        </w:rPr>
        <w:t>،</w:t>
      </w:r>
      <w:r w:rsidRPr="00D72E94">
        <w:rPr>
          <w:rFonts w:ascii="Traditional Arabic" w:hAnsi="Traditional Arabic" w:cs="Traditional Arabic"/>
          <w:sz w:val="32"/>
          <w:szCs w:val="32"/>
          <w:rtl/>
        </w:rPr>
        <w:t xml:space="preserve"> هدى</w:t>
      </w:r>
      <w:r w:rsidRPr="00D72E94">
        <w:rPr>
          <w:rFonts w:ascii="Traditional Arabic" w:hAnsi="Traditional Arabic" w:cs="Traditional Arabic" w:hint="cs"/>
          <w:sz w:val="32"/>
          <w:szCs w:val="32"/>
          <w:rtl/>
        </w:rPr>
        <w:t>،</w:t>
      </w:r>
      <w:r w:rsidRPr="00D72E94">
        <w:rPr>
          <w:rFonts w:ascii="Traditional Arabic" w:hAnsi="Traditional Arabic" w:cs="Traditional Arabic"/>
          <w:sz w:val="32"/>
          <w:szCs w:val="32"/>
          <w:rtl/>
        </w:rPr>
        <w:t xml:space="preserve"> الصلاة في الشريعة الشرائع القديمة والرسالات السماوية اليهودية المسحية الإسلام دراسة مقارنة</w:t>
      </w:r>
      <w:r w:rsidRPr="00D72E94">
        <w:rPr>
          <w:rFonts w:ascii="Traditional Arabic" w:hAnsi="Traditional Arabic" w:cs="Traditional Arabic" w:hint="cs"/>
          <w:sz w:val="32"/>
          <w:szCs w:val="32"/>
          <w:rtl/>
        </w:rPr>
        <w:t>،</w:t>
      </w:r>
      <w:r w:rsidRPr="00D72E94">
        <w:rPr>
          <w:rFonts w:ascii="Traditional Arabic" w:hAnsi="Traditional Arabic" w:cs="Traditional Arabic"/>
          <w:sz w:val="32"/>
          <w:szCs w:val="32"/>
          <w:rtl/>
        </w:rPr>
        <w:t xml:space="preserve"> عين للدراسات والبحوث،</w:t>
      </w:r>
      <w:r w:rsidRPr="00D72E94">
        <w:rPr>
          <w:rFonts w:ascii="Traditional Arabic" w:hAnsi="Traditional Arabic" w:cs="Traditional Arabic" w:hint="cs"/>
          <w:sz w:val="32"/>
          <w:szCs w:val="32"/>
          <w:rtl/>
        </w:rPr>
        <w:t xml:space="preserve"> القاهرة-مصر،</w:t>
      </w:r>
      <w:r w:rsidRPr="00D72E94">
        <w:rPr>
          <w:rFonts w:ascii="Traditional Arabic" w:hAnsi="Traditional Arabic" w:cs="Traditional Arabic"/>
          <w:sz w:val="32"/>
          <w:szCs w:val="32"/>
          <w:rtl/>
        </w:rPr>
        <w:t xml:space="preserve"> الطبعة </w:t>
      </w:r>
      <w:r w:rsidRPr="00D72E94">
        <w:rPr>
          <w:rFonts w:ascii="Traditional Arabic" w:hAnsi="Traditional Arabic" w:cs="Traditional Arabic" w:hint="cs"/>
          <w:sz w:val="32"/>
          <w:szCs w:val="32"/>
          <w:rtl/>
        </w:rPr>
        <w:t>الأولى</w:t>
      </w:r>
      <w:r w:rsidRPr="00D72E94">
        <w:rPr>
          <w:rFonts w:ascii="Traditional Arabic" w:hAnsi="Traditional Arabic" w:cs="Traditional Arabic"/>
          <w:sz w:val="32"/>
          <w:szCs w:val="32"/>
          <w:rtl/>
        </w:rPr>
        <w:t xml:space="preserve"> 1427ه-2006م</w:t>
      </w:r>
      <w:r w:rsidRPr="00D72E94">
        <w:rPr>
          <w:rFonts w:ascii="Traditional Arabic" w:hAnsi="Traditional Arabic" w:cs="Traditional Arabic" w:hint="cs"/>
          <w:sz w:val="32"/>
          <w:szCs w:val="32"/>
          <w:rtl/>
        </w:rPr>
        <w:t>.</w:t>
      </w:r>
      <w:r w:rsidRPr="00D72E94">
        <w:rPr>
          <w:rFonts w:ascii="Traditional Arabic" w:hAnsi="Traditional Arabic" w:cs="Traditional Arabic"/>
          <w:sz w:val="32"/>
          <w:szCs w:val="32"/>
          <w:rtl/>
        </w:rPr>
        <w:t xml:space="preserve"> </w:t>
      </w:r>
    </w:p>
    <w:p w14:paraId="2A8A785E"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hint="cs"/>
          <w:sz w:val="32"/>
          <w:szCs w:val="32"/>
          <w:rtl/>
          <w:lang w:val="en-GB"/>
        </w:rPr>
        <w:t>ا</w:t>
      </w:r>
      <w:r w:rsidRPr="00D72E94">
        <w:rPr>
          <w:rFonts w:ascii="Traditional Arabic" w:hAnsi="Traditional Arabic" w:cs="Traditional Arabic"/>
          <w:sz w:val="32"/>
          <w:szCs w:val="32"/>
          <w:rtl/>
          <w:lang w:val="en-GB"/>
        </w:rPr>
        <w:t>بن دريد</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محمد بن الحسن (</w:t>
      </w:r>
      <w:r w:rsidRPr="00D72E94">
        <w:rPr>
          <w:rFonts w:ascii="Traditional Arabic" w:hAnsi="Traditional Arabic" w:cs="Traditional Arabic" w:hint="cs"/>
          <w:sz w:val="32"/>
          <w:szCs w:val="32"/>
          <w:rtl/>
          <w:lang w:val="en-GB"/>
        </w:rPr>
        <w:t>ت</w:t>
      </w:r>
      <w:r w:rsidRPr="00D72E94">
        <w:rPr>
          <w:rFonts w:ascii="Traditional Arabic" w:hAnsi="Traditional Arabic" w:cs="Traditional Arabic"/>
          <w:sz w:val="32"/>
          <w:szCs w:val="32"/>
          <w:rtl/>
          <w:lang w:val="en-GB"/>
        </w:rPr>
        <w:t xml:space="preserve"> 321هـ)</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جمهرة اللغة</w:t>
      </w:r>
      <w:r w:rsidRPr="00D72E94">
        <w:rPr>
          <w:rFonts w:ascii="Traditional Arabic" w:hAnsi="Traditional Arabic" w:cs="Traditional Arabic" w:hint="cs"/>
          <w:sz w:val="32"/>
          <w:szCs w:val="32"/>
          <w:rtl/>
          <w:lang w:val="en-GB"/>
        </w:rPr>
        <w:t xml:space="preserve">، بتحقيق </w:t>
      </w:r>
      <w:r w:rsidRPr="00D72E94">
        <w:rPr>
          <w:rFonts w:ascii="Traditional Arabic" w:hAnsi="Traditional Arabic" w:cs="Traditional Arabic"/>
          <w:sz w:val="32"/>
          <w:szCs w:val="32"/>
          <w:rtl/>
          <w:lang w:val="en-GB"/>
        </w:rPr>
        <w:t>رمزي بعلبكي</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دار العلم للملايين</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بيروت</w:t>
      </w:r>
      <w:r w:rsidRPr="00D72E94">
        <w:rPr>
          <w:rFonts w:ascii="Traditional Arabic" w:hAnsi="Traditional Arabic" w:cs="Traditional Arabic" w:hint="cs"/>
          <w:sz w:val="32"/>
          <w:szCs w:val="32"/>
          <w:rtl/>
          <w:lang w:val="en-GB"/>
        </w:rPr>
        <w:t xml:space="preserve">-لبنان، </w:t>
      </w:r>
      <w:r w:rsidRPr="00D72E94">
        <w:rPr>
          <w:rFonts w:ascii="Traditional Arabic" w:hAnsi="Traditional Arabic" w:cs="Traditional Arabic"/>
          <w:sz w:val="32"/>
          <w:szCs w:val="32"/>
          <w:rtl/>
          <w:lang w:val="en-GB"/>
        </w:rPr>
        <w:t>الطبعة الأولى 1987م</w:t>
      </w:r>
      <w:r w:rsidRPr="00D72E94">
        <w:rPr>
          <w:rFonts w:ascii="Traditional Arabic" w:hAnsi="Traditional Arabic" w:cs="Traditional Arabic" w:hint="cs"/>
          <w:sz w:val="32"/>
          <w:szCs w:val="32"/>
          <w:rtl/>
          <w:lang w:val="en-GB"/>
        </w:rPr>
        <w:t>.</w:t>
      </w:r>
    </w:p>
    <w:p w14:paraId="1D387808"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rtl/>
        </w:rPr>
        <w:lastRenderedPageBreak/>
        <w:t>الدينوري، عبد الله بن مسلم (ت 276هـ)، الشعر والشعراء، دار الحديث، القاهرة-مصر، 1423</w:t>
      </w:r>
      <w:r w:rsidRPr="00D72E94">
        <w:rPr>
          <w:rFonts w:ascii="Traditional Arabic" w:hAnsi="Traditional Arabic" w:cs="Traditional Arabic" w:hint="cs"/>
          <w:sz w:val="32"/>
          <w:szCs w:val="32"/>
          <w:rtl/>
        </w:rPr>
        <w:t>ه</w:t>
      </w:r>
      <w:r w:rsidRPr="00D72E94">
        <w:rPr>
          <w:rFonts w:ascii="Traditional Arabic" w:hAnsi="Traditional Arabic" w:cs="Traditional Arabic"/>
          <w:sz w:val="32"/>
          <w:szCs w:val="32"/>
          <w:rtl/>
        </w:rPr>
        <w:t>.</w:t>
      </w:r>
    </w:p>
    <w:p w14:paraId="1A618222"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lang w:val="en-GB"/>
        </w:rPr>
      </w:pPr>
      <w:r w:rsidRPr="00D72E94">
        <w:rPr>
          <w:rFonts w:ascii="Traditional Arabic" w:hAnsi="Traditional Arabic" w:cs="Traditional Arabic"/>
          <w:sz w:val="32"/>
          <w:szCs w:val="32"/>
          <w:rtl/>
        </w:rPr>
        <w:t>الذهبي</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محمد بن أحمد (</w:t>
      </w:r>
      <w:r w:rsidRPr="00D72E94">
        <w:rPr>
          <w:rFonts w:ascii="Traditional Arabic" w:hAnsi="Traditional Arabic" w:cs="Traditional Arabic" w:hint="cs"/>
          <w:sz w:val="32"/>
          <w:szCs w:val="32"/>
          <w:rtl/>
        </w:rPr>
        <w:t>ت</w:t>
      </w:r>
      <w:r w:rsidRPr="00D72E94">
        <w:rPr>
          <w:rFonts w:ascii="Traditional Arabic" w:hAnsi="Traditional Arabic" w:cs="Traditional Arabic"/>
          <w:sz w:val="32"/>
          <w:szCs w:val="32"/>
          <w:rtl/>
        </w:rPr>
        <w:t xml:space="preserve"> 748هـ)</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العبر في خبر من غبر</w:t>
      </w:r>
      <w:r w:rsidRPr="00D72E94">
        <w:rPr>
          <w:rFonts w:ascii="Traditional Arabic" w:hAnsi="Traditional Arabic" w:cs="Traditional Arabic" w:hint="cs"/>
          <w:sz w:val="32"/>
          <w:szCs w:val="32"/>
          <w:rtl/>
        </w:rPr>
        <w:t xml:space="preserve">، بتحقيق </w:t>
      </w:r>
      <w:r w:rsidRPr="00D72E94">
        <w:rPr>
          <w:rFonts w:ascii="Traditional Arabic" w:hAnsi="Traditional Arabic" w:cs="Traditional Arabic"/>
          <w:sz w:val="32"/>
          <w:szCs w:val="32"/>
          <w:rtl/>
        </w:rPr>
        <w:t>محمد زغلول</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دار الكتب العلمية</w:t>
      </w:r>
      <w:r w:rsidRPr="00D72E94">
        <w:rPr>
          <w:rFonts w:ascii="Traditional Arabic" w:hAnsi="Traditional Arabic" w:cs="Traditional Arabic" w:hint="cs"/>
          <w:sz w:val="32"/>
          <w:szCs w:val="32"/>
          <w:rtl/>
        </w:rPr>
        <w:t>، ب</w:t>
      </w:r>
      <w:r w:rsidRPr="00D72E94">
        <w:rPr>
          <w:rFonts w:ascii="Traditional Arabic" w:hAnsi="Traditional Arabic" w:cs="Traditional Arabic"/>
          <w:sz w:val="32"/>
          <w:szCs w:val="32"/>
          <w:rtl/>
        </w:rPr>
        <w:t>يروت</w:t>
      </w:r>
      <w:r w:rsidRPr="00D72E94">
        <w:rPr>
          <w:rFonts w:ascii="Traditional Arabic" w:hAnsi="Traditional Arabic" w:cs="Traditional Arabic" w:hint="cs"/>
          <w:sz w:val="32"/>
          <w:szCs w:val="32"/>
          <w:rtl/>
        </w:rPr>
        <w:t>-لبنان.</w:t>
      </w:r>
    </w:p>
    <w:p w14:paraId="29CA00CF" w14:textId="77777777" w:rsidR="00955C18" w:rsidRPr="00D72E94" w:rsidRDefault="00955C18" w:rsidP="00955C18">
      <w:pPr>
        <w:pStyle w:val="a3"/>
        <w:numPr>
          <w:ilvl w:val="0"/>
          <w:numId w:val="61"/>
        </w:numPr>
        <w:shd w:val="clear" w:color="auto" w:fill="FFFFFF"/>
        <w:tabs>
          <w:tab w:val="left" w:pos="226"/>
        </w:tabs>
        <w:bidi/>
        <w:ind w:left="226"/>
        <w:jc w:val="both"/>
        <w:rPr>
          <w:rFonts w:ascii="Traditional Arabic" w:hAnsi="Traditional Arabic" w:cs="Traditional Arabic"/>
          <w:sz w:val="32"/>
          <w:szCs w:val="32"/>
          <w:rtl/>
        </w:rPr>
      </w:pPr>
      <w:r w:rsidRPr="00D72E94">
        <w:rPr>
          <w:rFonts w:ascii="Traditional Arabic" w:hAnsi="Traditional Arabic" w:cs="Traditional Arabic" w:hint="cs"/>
          <w:sz w:val="32"/>
          <w:szCs w:val="32"/>
          <w:rtl/>
          <w:lang w:val="en-GB"/>
        </w:rPr>
        <w:t>______</w:t>
      </w:r>
      <w:r w:rsidRPr="00D72E94">
        <w:rPr>
          <w:rFonts w:ascii="Traditional Arabic" w:hAnsi="Traditional Arabic" w:cs="Traditional Arabic"/>
          <w:sz w:val="32"/>
          <w:szCs w:val="32"/>
          <w:rtl/>
        </w:rPr>
        <w:t>تاريخ الإسلام ووفيات المشاهير والأعلام</w:t>
      </w:r>
      <w:r w:rsidRPr="00D72E94">
        <w:rPr>
          <w:rFonts w:ascii="Traditional Arabic" w:hAnsi="Traditional Arabic" w:cs="Traditional Arabic" w:hint="cs"/>
          <w:sz w:val="32"/>
          <w:szCs w:val="32"/>
          <w:rtl/>
        </w:rPr>
        <w:t xml:space="preserve">، بتحقيق </w:t>
      </w:r>
      <w:r w:rsidRPr="00D72E94">
        <w:rPr>
          <w:rFonts w:ascii="Traditional Arabic" w:hAnsi="Traditional Arabic" w:cs="Traditional Arabic"/>
          <w:sz w:val="32"/>
          <w:szCs w:val="32"/>
          <w:rtl/>
        </w:rPr>
        <w:t>عمر التدمري</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 xml:space="preserve">دار الكتاب العربي، </w:t>
      </w:r>
      <w:r w:rsidRPr="00D72E94">
        <w:rPr>
          <w:rFonts w:ascii="Traditional Arabic" w:hAnsi="Traditional Arabic" w:cs="Traditional Arabic" w:hint="cs"/>
          <w:sz w:val="32"/>
          <w:szCs w:val="32"/>
          <w:rtl/>
        </w:rPr>
        <w:t>ب</w:t>
      </w:r>
      <w:r w:rsidRPr="00D72E94">
        <w:rPr>
          <w:rFonts w:ascii="Traditional Arabic" w:hAnsi="Traditional Arabic" w:cs="Traditional Arabic"/>
          <w:sz w:val="32"/>
          <w:szCs w:val="32"/>
          <w:rtl/>
        </w:rPr>
        <w:t>يروت</w:t>
      </w:r>
      <w:r w:rsidRPr="00D72E94">
        <w:rPr>
          <w:rFonts w:ascii="Traditional Arabic" w:hAnsi="Traditional Arabic" w:cs="Traditional Arabic" w:hint="cs"/>
          <w:sz w:val="32"/>
          <w:szCs w:val="32"/>
          <w:rtl/>
        </w:rPr>
        <w:t xml:space="preserve">-لبنان، </w:t>
      </w:r>
      <w:r w:rsidRPr="00D72E94">
        <w:rPr>
          <w:rFonts w:ascii="Traditional Arabic" w:hAnsi="Traditional Arabic" w:cs="Traditional Arabic"/>
          <w:sz w:val="32"/>
          <w:szCs w:val="32"/>
          <w:rtl/>
        </w:rPr>
        <w:t>الطبعة الثانية، 1413هـ-1993م</w:t>
      </w:r>
      <w:r w:rsidRPr="00D72E94">
        <w:rPr>
          <w:rFonts w:ascii="Traditional Arabic" w:hAnsi="Traditional Arabic" w:cs="Traditional Arabic" w:hint="cs"/>
          <w:sz w:val="32"/>
          <w:szCs w:val="32"/>
          <w:rtl/>
        </w:rPr>
        <w:t>.</w:t>
      </w:r>
    </w:p>
    <w:p w14:paraId="458DD05A"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rtl/>
          <w:lang w:val="en-GB"/>
        </w:rPr>
        <w:t>الرازي</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محمد بن أبي بكر (</w:t>
      </w:r>
      <w:r w:rsidRPr="00D72E94">
        <w:rPr>
          <w:rFonts w:ascii="Traditional Arabic" w:hAnsi="Traditional Arabic" w:cs="Traditional Arabic" w:hint="cs"/>
          <w:sz w:val="32"/>
          <w:szCs w:val="32"/>
          <w:rtl/>
          <w:lang w:val="en-GB"/>
        </w:rPr>
        <w:t>ت</w:t>
      </w:r>
      <w:r w:rsidRPr="00D72E94">
        <w:rPr>
          <w:rFonts w:ascii="Traditional Arabic" w:hAnsi="Traditional Arabic" w:cs="Traditional Arabic"/>
          <w:sz w:val="32"/>
          <w:szCs w:val="32"/>
          <w:rtl/>
          <w:lang w:val="en-GB"/>
        </w:rPr>
        <w:t xml:space="preserve"> 666هـ)</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مختار الصحاح</w:t>
      </w:r>
      <w:r w:rsidRPr="00D72E94">
        <w:rPr>
          <w:rFonts w:ascii="Traditional Arabic" w:hAnsi="Traditional Arabic" w:cs="Traditional Arabic" w:hint="cs"/>
          <w:sz w:val="32"/>
          <w:szCs w:val="32"/>
          <w:rtl/>
          <w:lang w:val="en-GB"/>
        </w:rPr>
        <w:t xml:space="preserve">، بتحقيق </w:t>
      </w:r>
      <w:r w:rsidRPr="00D72E94">
        <w:rPr>
          <w:rFonts w:ascii="Traditional Arabic" w:hAnsi="Traditional Arabic" w:cs="Traditional Arabic"/>
          <w:sz w:val="32"/>
          <w:szCs w:val="32"/>
          <w:rtl/>
          <w:lang w:val="en-GB"/>
        </w:rPr>
        <w:t>يوسف محمد</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المكتبة العصرية - الدار النموذجية، بيروت</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صيدا</w:t>
      </w:r>
      <w:r w:rsidRPr="00D72E94">
        <w:rPr>
          <w:rFonts w:ascii="Traditional Arabic" w:hAnsi="Traditional Arabic" w:cs="Traditional Arabic" w:hint="cs"/>
          <w:sz w:val="32"/>
          <w:szCs w:val="32"/>
          <w:rtl/>
          <w:lang w:val="en-GB"/>
        </w:rPr>
        <w:t xml:space="preserve">-لبنان، </w:t>
      </w:r>
      <w:r w:rsidRPr="00D72E94">
        <w:rPr>
          <w:rFonts w:ascii="Traditional Arabic" w:hAnsi="Traditional Arabic" w:cs="Traditional Arabic"/>
          <w:sz w:val="32"/>
          <w:szCs w:val="32"/>
          <w:rtl/>
          <w:lang w:val="en-GB"/>
        </w:rPr>
        <w:t>الطبعة</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 xml:space="preserve">الخامسة 1420هـ </w:t>
      </w:r>
      <w:r w:rsidRPr="00D72E94">
        <w:rPr>
          <w:rFonts w:ascii="Traditional Arabic" w:hAnsi="Traditional Arabic" w:cs="Traditional Arabic" w:hint="cs"/>
          <w:sz w:val="32"/>
          <w:szCs w:val="32"/>
          <w:rtl/>
          <w:lang w:val="en-GB"/>
        </w:rPr>
        <w:t>-</w:t>
      </w:r>
      <w:r w:rsidRPr="00D72E94">
        <w:rPr>
          <w:rFonts w:ascii="Traditional Arabic" w:hAnsi="Traditional Arabic" w:cs="Traditional Arabic"/>
          <w:sz w:val="32"/>
          <w:szCs w:val="32"/>
          <w:rtl/>
          <w:lang w:val="en-GB"/>
        </w:rPr>
        <w:t>1999م</w:t>
      </w:r>
      <w:r w:rsidRPr="00D72E94">
        <w:rPr>
          <w:rFonts w:ascii="Traditional Arabic" w:hAnsi="Traditional Arabic" w:cs="Traditional Arabic" w:hint="cs"/>
          <w:sz w:val="32"/>
          <w:szCs w:val="32"/>
          <w:rtl/>
          <w:lang w:val="en-GB"/>
        </w:rPr>
        <w:t>.</w:t>
      </w:r>
    </w:p>
    <w:p w14:paraId="6C7EEDA6"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rtl/>
          <w:lang w:val="en-GB"/>
        </w:rPr>
        <w:t>الزركلي، خير الدين بن محمود (ت 1396هـ)، الأعلام، دار العلم للملايين، الطبعة الخامسة عشر 2002م.</w:t>
      </w:r>
    </w:p>
    <w:p w14:paraId="5C6FFB27"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rtl/>
          <w:lang w:val="en-GB"/>
        </w:rPr>
        <w:t>الزمخشري</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محمود بن عمرو (</w:t>
      </w:r>
      <w:r w:rsidRPr="00D72E94">
        <w:rPr>
          <w:rFonts w:ascii="Traditional Arabic" w:hAnsi="Traditional Arabic" w:cs="Traditional Arabic" w:hint="cs"/>
          <w:sz w:val="32"/>
          <w:szCs w:val="32"/>
          <w:rtl/>
          <w:lang w:val="en-GB"/>
        </w:rPr>
        <w:t>ت</w:t>
      </w:r>
      <w:r w:rsidRPr="00D72E94">
        <w:rPr>
          <w:rFonts w:ascii="Traditional Arabic" w:hAnsi="Traditional Arabic" w:cs="Traditional Arabic"/>
          <w:sz w:val="32"/>
          <w:szCs w:val="32"/>
          <w:rtl/>
          <w:lang w:val="en-GB"/>
        </w:rPr>
        <w:t xml:space="preserve"> 538هـ)</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أساس البلاغة</w:t>
      </w:r>
      <w:r w:rsidRPr="00D72E94">
        <w:rPr>
          <w:rFonts w:ascii="Traditional Arabic" w:hAnsi="Traditional Arabic" w:cs="Traditional Arabic" w:hint="cs"/>
          <w:sz w:val="32"/>
          <w:szCs w:val="32"/>
          <w:rtl/>
          <w:lang w:val="en-GB"/>
        </w:rPr>
        <w:t>، ب</w:t>
      </w:r>
      <w:r w:rsidRPr="00D72E94">
        <w:rPr>
          <w:rFonts w:ascii="Traditional Arabic" w:hAnsi="Traditional Arabic" w:cs="Traditional Arabic"/>
          <w:sz w:val="32"/>
          <w:szCs w:val="32"/>
          <w:rtl/>
          <w:lang w:val="en-GB"/>
        </w:rPr>
        <w:t>تحقيق: محمد عيون السود</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دار الكتب العلمية، بيروت-لبنان</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الطبعة الأولى 1419هـ-1998م</w:t>
      </w:r>
      <w:r w:rsidRPr="00D72E94">
        <w:rPr>
          <w:rFonts w:ascii="Traditional Arabic" w:hAnsi="Traditional Arabic" w:cs="Traditional Arabic" w:hint="cs"/>
          <w:sz w:val="32"/>
          <w:szCs w:val="32"/>
          <w:rtl/>
          <w:lang w:val="en-GB"/>
        </w:rPr>
        <w:t>.</w:t>
      </w:r>
    </w:p>
    <w:p w14:paraId="4F02FF21"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rtl/>
        </w:rPr>
        <w:t>زيدان، جرجي، تاريخ آداب اللغة العربية، من منشورات هنداوي، القاهرة-مصر، 2012م.</w:t>
      </w:r>
    </w:p>
    <w:p w14:paraId="41026769"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lang w:val="en-GB"/>
        </w:rPr>
      </w:pPr>
      <w:r w:rsidRPr="00D72E94">
        <w:rPr>
          <w:rFonts w:ascii="Traditional Arabic" w:hAnsi="Traditional Arabic" w:cs="Traditional Arabic"/>
          <w:sz w:val="32"/>
          <w:szCs w:val="32"/>
          <w:rtl/>
          <w:lang w:val="en-GB"/>
        </w:rPr>
        <w:t>السبتي</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عياض بن موسى (</w:t>
      </w:r>
      <w:r w:rsidRPr="00D72E94">
        <w:rPr>
          <w:rFonts w:ascii="Traditional Arabic" w:hAnsi="Traditional Arabic" w:cs="Traditional Arabic" w:hint="cs"/>
          <w:sz w:val="32"/>
          <w:szCs w:val="32"/>
          <w:rtl/>
          <w:lang w:val="en-GB"/>
        </w:rPr>
        <w:t>ت</w:t>
      </w:r>
      <w:r w:rsidRPr="00D72E94">
        <w:rPr>
          <w:rFonts w:ascii="Traditional Arabic" w:hAnsi="Traditional Arabic" w:cs="Traditional Arabic"/>
          <w:sz w:val="32"/>
          <w:szCs w:val="32"/>
          <w:rtl/>
          <w:lang w:val="en-GB"/>
        </w:rPr>
        <w:t xml:space="preserve"> 544هـ)</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مشارق الأنوار على صحاح الآثار</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المكتبة العتيقة</w:t>
      </w:r>
      <w:r w:rsidRPr="00D72E94">
        <w:rPr>
          <w:rFonts w:ascii="Traditional Arabic" w:hAnsi="Traditional Arabic" w:cs="Traditional Arabic" w:hint="cs"/>
          <w:sz w:val="32"/>
          <w:szCs w:val="32"/>
          <w:rtl/>
          <w:lang w:val="en-GB"/>
        </w:rPr>
        <w:t>.</w:t>
      </w:r>
    </w:p>
    <w:p w14:paraId="1445F97E"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rtl/>
        </w:rPr>
        <w:t>السبكي</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علي بن عبد الكافي (</w:t>
      </w:r>
      <w:r w:rsidRPr="00D72E94">
        <w:rPr>
          <w:rFonts w:ascii="Traditional Arabic" w:hAnsi="Traditional Arabic" w:cs="Traditional Arabic" w:hint="cs"/>
          <w:sz w:val="32"/>
          <w:szCs w:val="32"/>
          <w:rtl/>
        </w:rPr>
        <w:t>ت</w:t>
      </w:r>
      <w:r w:rsidRPr="00D72E94">
        <w:rPr>
          <w:rFonts w:ascii="Traditional Arabic" w:hAnsi="Traditional Arabic" w:cs="Traditional Arabic"/>
          <w:sz w:val="32"/>
          <w:szCs w:val="32"/>
          <w:rtl/>
        </w:rPr>
        <w:t xml:space="preserve"> 756هـ)</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الفتاوى</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دار المعارف</w:t>
      </w:r>
      <w:r w:rsidRPr="00D72E94">
        <w:rPr>
          <w:rFonts w:ascii="Traditional Arabic" w:hAnsi="Traditional Arabic" w:cs="Traditional Arabic" w:hint="cs"/>
          <w:sz w:val="32"/>
          <w:szCs w:val="32"/>
          <w:rtl/>
        </w:rPr>
        <w:t>، جزءان.</w:t>
      </w:r>
    </w:p>
    <w:p w14:paraId="5B812226"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hint="cs"/>
          <w:sz w:val="32"/>
          <w:szCs w:val="32"/>
          <w:rtl/>
          <w:lang w:val="en-GB"/>
        </w:rPr>
        <w:t>______</w:t>
      </w:r>
      <w:r w:rsidRPr="00D72E94">
        <w:rPr>
          <w:rFonts w:ascii="Traditional Arabic" w:hAnsi="Traditional Arabic" w:cs="Traditional Arabic"/>
          <w:sz w:val="32"/>
          <w:szCs w:val="32"/>
          <w:rtl/>
        </w:rPr>
        <w:t>السيف المسلول على من سب الرسول</w:t>
      </w:r>
      <w:r w:rsidRPr="00D72E94">
        <w:rPr>
          <w:rFonts w:ascii="Traditional Arabic" w:hAnsi="Traditional Arabic" w:cs="Traditional Arabic" w:hint="cs"/>
          <w:sz w:val="32"/>
          <w:szCs w:val="32"/>
          <w:rtl/>
        </w:rPr>
        <w:t>، بتحقيق</w:t>
      </w:r>
      <w:r w:rsidRPr="00D72E94">
        <w:rPr>
          <w:rFonts w:ascii="Traditional Arabic" w:hAnsi="Traditional Arabic" w:cs="Traditional Arabic"/>
          <w:sz w:val="32"/>
          <w:szCs w:val="32"/>
          <w:rtl/>
        </w:rPr>
        <w:t xml:space="preserve"> إياد أحمد </w:t>
      </w:r>
      <w:proofErr w:type="spellStart"/>
      <w:r w:rsidRPr="00D72E94">
        <w:rPr>
          <w:rFonts w:ascii="Traditional Arabic" w:hAnsi="Traditional Arabic" w:cs="Traditional Arabic"/>
          <w:sz w:val="32"/>
          <w:szCs w:val="32"/>
          <w:rtl/>
        </w:rPr>
        <w:t>الغوج</w:t>
      </w:r>
      <w:proofErr w:type="spellEnd"/>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دار الفتح</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عمان-الأردن</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الطبعة الأولى</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1421هـ -2000</w:t>
      </w:r>
      <w:r w:rsidRPr="00D72E94">
        <w:rPr>
          <w:rFonts w:ascii="Traditional Arabic" w:hAnsi="Traditional Arabic" w:cs="Traditional Arabic" w:hint="cs"/>
          <w:sz w:val="32"/>
          <w:szCs w:val="32"/>
          <w:rtl/>
        </w:rPr>
        <w:t>م.</w:t>
      </w:r>
    </w:p>
    <w:p w14:paraId="040801AC"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lang w:val="en-GB"/>
        </w:rPr>
      </w:pPr>
      <w:r w:rsidRPr="00D72E94">
        <w:rPr>
          <w:rFonts w:ascii="Traditional Arabic" w:hAnsi="Traditional Arabic" w:cs="Traditional Arabic"/>
          <w:sz w:val="32"/>
          <w:szCs w:val="32"/>
          <w:rtl/>
          <w:lang w:val="en-GB"/>
        </w:rPr>
        <w:t>السرخسي</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محمد بن أحمد (</w:t>
      </w:r>
      <w:r w:rsidRPr="00D72E94">
        <w:rPr>
          <w:rFonts w:ascii="Traditional Arabic" w:hAnsi="Traditional Arabic" w:cs="Traditional Arabic" w:hint="cs"/>
          <w:sz w:val="32"/>
          <w:szCs w:val="32"/>
          <w:rtl/>
          <w:lang w:val="en-GB"/>
        </w:rPr>
        <w:t>ت</w:t>
      </w:r>
      <w:r w:rsidRPr="00D72E94">
        <w:rPr>
          <w:rFonts w:ascii="Traditional Arabic" w:hAnsi="Traditional Arabic" w:cs="Traditional Arabic"/>
          <w:sz w:val="32"/>
          <w:szCs w:val="32"/>
          <w:rtl/>
          <w:lang w:val="en-GB"/>
        </w:rPr>
        <w:t xml:space="preserve"> 483هـ)</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المبسوط</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دار المعرفة</w:t>
      </w:r>
      <w:r w:rsidRPr="00D72E94">
        <w:rPr>
          <w:rFonts w:ascii="Traditional Arabic" w:hAnsi="Traditional Arabic" w:cs="Traditional Arabic" w:hint="cs"/>
          <w:sz w:val="32"/>
          <w:szCs w:val="32"/>
          <w:rtl/>
          <w:lang w:val="en-GB"/>
        </w:rPr>
        <w:t xml:space="preserve">، بيروت-لبنان، </w:t>
      </w:r>
      <w:r w:rsidRPr="00D72E94">
        <w:rPr>
          <w:rFonts w:ascii="Traditional Arabic" w:hAnsi="Traditional Arabic" w:cs="Traditional Arabic"/>
          <w:sz w:val="32"/>
          <w:szCs w:val="32"/>
          <w:rtl/>
          <w:lang w:val="en-GB"/>
        </w:rPr>
        <w:t>1414هـ</w:t>
      </w:r>
      <w:r w:rsidRPr="00D72E94">
        <w:rPr>
          <w:rFonts w:ascii="Traditional Arabic" w:hAnsi="Traditional Arabic" w:cs="Traditional Arabic" w:hint="cs"/>
          <w:sz w:val="32"/>
          <w:szCs w:val="32"/>
          <w:rtl/>
          <w:lang w:val="en-GB"/>
        </w:rPr>
        <w:t>.</w:t>
      </w:r>
    </w:p>
    <w:p w14:paraId="4234CC3F"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rtl/>
        </w:rPr>
        <w:t xml:space="preserve">السفاريني، محمد بن أحمد (ت 1188ه)، شرح ثلاثيات مسند الإمام أحمد، </w:t>
      </w:r>
      <w:proofErr w:type="gramStart"/>
      <w:r w:rsidRPr="00D72E94">
        <w:rPr>
          <w:rFonts w:ascii="Traditional Arabic" w:hAnsi="Traditional Arabic" w:cs="Traditional Arabic"/>
          <w:sz w:val="32"/>
          <w:szCs w:val="32"/>
          <w:rtl/>
        </w:rPr>
        <w:t xml:space="preserve">بتحقيق </w:t>
      </w:r>
      <w:r w:rsidRPr="00D72E94">
        <w:rPr>
          <w:rFonts w:ascii="Traditional Arabic" w:hAnsi="Traditional Arabic" w:cs="Traditional Arabic"/>
          <w:sz w:val="32"/>
          <w:szCs w:val="32"/>
        </w:rPr>
        <w:t> </w:t>
      </w:r>
      <w:r w:rsidRPr="00D72E94">
        <w:rPr>
          <w:rFonts w:ascii="Traditional Arabic" w:hAnsi="Traditional Arabic" w:cs="Traditional Arabic"/>
          <w:sz w:val="32"/>
          <w:szCs w:val="32"/>
          <w:rtl/>
        </w:rPr>
        <w:t>زهير</w:t>
      </w:r>
      <w:proofErr w:type="gramEnd"/>
      <w:r w:rsidRPr="00D72E94">
        <w:rPr>
          <w:rFonts w:ascii="Traditional Arabic" w:hAnsi="Traditional Arabic" w:cs="Traditional Arabic"/>
          <w:sz w:val="32"/>
          <w:szCs w:val="32"/>
          <w:rtl/>
        </w:rPr>
        <w:t xml:space="preserve"> الشاويش، من منشورات المكتب الإسلامي، بيروت-لبنان، دمشق-سوريا، الطبعة الثالثة 1399ه.</w:t>
      </w:r>
    </w:p>
    <w:p w14:paraId="7E8C5F87"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lang w:val="en-GB"/>
        </w:rPr>
      </w:pPr>
      <w:r w:rsidRPr="00D72E94">
        <w:rPr>
          <w:rStyle w:val="a4"/>
          <w:rFonts w:ascii="Traditional Arabic" w:hAnsi="Traditional Arabic" w:cs="Traditional Arabic"/>
          <w:sz w:val="32"/>
          <w:szCs w:val="32"/>
          <w:vertAlign w:val="baseline"/>
          <w:rtl/>
        </w:rPr>
        <w:t>السمعاني</w:t>
      </w:r>
      <w:r w:rsidRPr="00D72E94">
        <w:rPr>
          <w:rStyle w:val="a4"/>
          <w:rFonts w:ascii="Traditional Arabic" w:hAnsi="Traditional Arabic" w:cs="Traditional Arabic" w:hint="cs"/>
          <w:sz w:val="32"/>
          <w:szCs w:val="32"/>
          <w:vertAlign w:val="baseline"/>
          <w:rtl/>
        </w:rPr>
        <w:t xml:space="preserve">، </w:t>
      </w:r>
      <w:r w:rsidRPr="00D72E94">
        <w:rPr>
          <w:rStyle w:val="a4"/>
          <w:rFonts w:ascii="Traditional Arabic" w:hAnsi="Traditional Arabic" w:cs="Traditional Arabic"/>
          <w:sz w:val="32"/>
          <w:szCs w:val="32"/>
          <w:vertAlign w:val="baseline"/>
          <w:rtl/>
        </w:rPr>
        <w:t>أبو المظفر، منصور بن محمد (</w:t>
      </w:r>
      <w:r w:rsidRPr="00D72E94">
        <w:rPr>
          <w:rStyle w:val="a4"/>
          <w:rFonts w:ascii="Traditional Arabic" w:hAnsi="Traditional Arabic" w:cs="Traditional Arabic" w:hint="cs"/>
          <w:sz w:val="32"/>
          <w:szCs w:val="32"/>
          <w:vertAlign w:val="baseline"/>
          <w:rtl/>
        </w:rPr>
        <w:t>ت</w:t>
      </w:r>
      <w:r w:rsidRPr="00D72E94">
        <w:rPr>
          <w:rStyle w:val="a4"/>
          <w:rFonts w:ascii="Traditional Arabic" w:hAnsi="Traditional Arabic" w:cs="Traditional Arabic"/>
          <w:sz w:val="32"/>
          <w:szCs w:val="32"/>
          <w:vertAlign w:val="baseline"/>
          <w:rtl/>
        </w:rPr>
        <w:t xml:space="preserve"> 489هـ)</w:t>
      </w:r>
      <w:r w:rsidRPr="00D72E94">
        <w:rPr>
          <w:rFonts w:ascii="Traditional Arabic" w:hAnsi="Traditional Arabic" w:cs="Traditional Arabic" w:hint="cs"/>
          <w:sz w:val="32"/>
          <w:szCs w:val="32"/>
          <w:rtl/>
        </w:rPr>
        <w:t xml:space="preserve">، </w:t>
      </w:r>
      <w:r w:rsidRPr="00D72E94">
        <w:rPr>
          <w:rStyle w:val="a4"/>
          <w:rFonts w:ascii="Traditional Arabic" w:hAnsi="Traditional Arabic" w:cs="Traditional Arabic"/>
          <w:sz w:val="32"/>
          <w:szCs w:val="32"/>
          <w:vertAlign w:val="baseline"/>
          <w:rtl/>
        </w:rPr>
        <w:t>تفسير القرآن</w:t>
      </w:r>
      <w:r w:rsidRPr="00D72E94">
        <w:rPr>
          <w:rStyle w:val="a4"/>
          <w:rFonts w:ascii="Traditional Arabic" w:hAnsi="Traditional Arabic" w:cs="Traditional Arabic" w:hint="cs"/>
          <w:sz w:val="32"/>
          <w:szCs w:val="32"/>
          <w:vertAlign w:val="baseline"/>
          <w:rtl/>
        </w:rPr>
        <w:t>،</w:t>
      </w:r>
      <w:r w:rsidRPr="00D72E94">
        <w:rPr>
          <w:rFonts w:ascii="Traditional Arabic" w:hAnsi="Traditional Arabic" w:cs="Traditional Arabic" w:hint="cs"/>
          <w:sz w:val="32"/>
          <w:szCs w:val="32"/>
          <w:rtl/>
        </w:rPr>
        <w:t xml:space="preserve"> بتحقيق </w:t>
      </w:r>
      <w:r w:rsidRPr="00D72E94">
        <w:rPr>
          <w:rStyle w:val="a4"/>
          <w:rFonts w:ascii="Traditional Arabic" w:hAnsi="Traditional Arabic" w:cs="Traditional Arabic"/>
          <w:sz w:val="32"/>
          <w:szCs w:val="32"/>
          <w:vertAlign w:val="baseline"/>
          <w:rtl/>
        </w:rPr>
        <w:t>ياسر إبراهيم وغنيم عباس</w:t>
      </w:r>
      <w:r w:rsidRPr="00D72E94">
        <w:rPr>
          <w:rStyle w:val="a4"/>
          <w:rFonts w:ascii="Traditional Arabic" w:hAnsi="Traditional Arabic" w:cs="Traditional Arabic" w:hint="cs"/>
          <w:sz w:val="32"/>
          <w:szCs w:val="32"/>
          <w:vertAlign w:val="baseline"/>
          <w:rtl/>
        </w:rPr>
        <w:t>،</w:t>
      </w:r>
      <w:r w:rsidRPr="00D72E94">
        <w:rPr>
          <w:rStyle w:val="a4"/>
          <w:rFonts w:ascii="Traditional Arabic" w:hAnsi="Traditional Arabic" w:cs="Traditional Arabic"/>
          <w:sz w:val="32"/>
          <w:szCs w:val="32"/>
          <w:vertAlign w:val="baseline"/>
          <w:rtl/>
        </w:rPr>
        <w:t xml:space="preserve"> دار الوطن، الرياض-السعودية</w:t>
      </w:r>
      <w:r w:rsidRPr="00D72E94">
        <w:rPr>
          <w:rFonts w:ascii="Traditional Arabic" w:hAnsi="Traditional Arabic" w:cs="Traditional Arabic" w:hint="cs"/>
          <w:sz w:val="32"/>
          <w:szCs w:val="32"/>
          <w:rtl/>
        </w:rPr>
        <w:t xml:space="preserve">، </w:t>
      </w:r>
      <w:r w:rsidRPr="00D72E94">
        <w:rPr>
          <w:rStyle w:val="a4"/>
          <w:rFonts w:ascii="Traditional Arabic" w:hAnsi="Traditional Arabic" w:cs="Traditional Arabic"/>
          <w:sz w:val="32"/>
          <w:szCs w:val="32"/>
          <w:vertAlign w:val="baseline"/>
          <w:rtl/>
        </w:rPr>
        <w:t>الطبعة الأولى 1418هـ- 1997م</w:t>
      </w:r>
      <w:r w:rsidRPr="00D72E94">
        <w:rPr>
          <w:rStyle w:val="a4"/>
          <w:rFonts w:ascii="Traditional Arabic" w:hAnsi="Traditional Arabic" w:cs="Traditional Arabic" w:hint="cs"/>
          <w:sz w:val="32"/>
          <w:szCs w:val="32"/>
          <w:vertAlign w:val="baseline"/>
          <w:rtl/>
        </w:rPr>
        <w:t>.</w:t>
      </w:r>
    </w:p>
    <w:p w14:paraId="6A39CBA8"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rtl/>
        </w:rPr>
        <w:t xml:space="preserve">ابن </w:t>
      </w:r>
      <w:r w:rsidRPr="00D72E94">
        <w:rPr>
          <w:rFonts w:ascii="Traditional Arabic" w:hAnsi="Traditional Arabic" w:cs="Traditional Arabic" w:hint="cs"/>
          <w:sz w:val="32"/>
          <w:szCs w:val="32"/>
          <w:rtl/>
        </w:rPr>
        <w:t>سودة</w:t>
      </w:r>
      <w:r w:rsidRPr="00D72E94">
        <w:rPr>
          <w:rFonts w:ascii="Traditional Arabic" w:hAnsi="Traditional Arabic" w:cs="Traditional Arabic"/>
          <w:sz w:val="32"/>
          <w:szCs w:val="32"/>
          <w:rtl/>
        </w:rPr>
        <w:t>،</w:t>
      </w:r>
      <w:r w:rsidRPr="00D72E94">
        <w:rPr>
          <w:rFonts w:ascii="Traditional Arabic" w:hAnsi="Traditional Arabic" w:cs="Traditional Arabic"/>
          <w:sz w:val="32"/>
          <w:szCs w:val="32"/>
          <w:rtl/>
          <w:lang w:val="en-GB"/>
        </w:rPr>
        <w:t xml:space="preserve"> عبد السلام بن عبد القادر (ت 1400هـ)</w:t>
      </w:r>
      <w:r w:rsidRPr="00D72E94">
        <w:rPr>
          <w:rFonts w:ascii="Traditional Arabic" w:hAnsi="Traditional Arabic" w:cs="Traditional Arabic"/>
          <w:sz w:val="32"/>
          <w:szCs w:val="32"/>
          <w:rtl/>
        </w:rPr>
        <w:t xml:space="preserve">، </w:t>
      </w:r>
      <w:r w:rsidRPr="00D72E94">
        <w:rPr>
          <w:rFonts w:ascii="Traditional Arabic" w:hAnsi="Traditional Arabic" w:cs="Traditional Arabic"/>
          <w:sz w:val="32"/>
          <w:szCs w:val="32"/>
          <w:rtl/>
          <w:lang w:val="en-GB"/>
        </w:rPr>
        <w:t>إتحاف المطالع بوفيات أعلام القرن الثالث عشر والرابع، بتحقيق محمد حجي، دار الغرب الإسلامي، بيروت-لبنان، الطبعة: الأولى، 1417هـ</w:t>
      </w:r>
      <w:r w:rsidRPr="00D72E94">
        <w:rPr>
          <w:rFonts w:ascii="Traditional Arabic" w:hAnsi="Traditional Arabic" w:cs="Traditional Arabic"/>
          <w:sz w:val="32"/>
          <w:szCs w:val="32"/>
          <w:rtl/>
        </w:rPr>
        <w:t>.</w:t>
      </w:r>
    </w:p>
    <w:p w14:paraId="4646D18F"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hint="cs"/>
          <w:sz w:val="32"/>
          <w:szCs w:val="32"/>
          <w:rtl/>
          <w:lang w:val="en-GB"/>
        </w:rPr>
        <w:t>ا</w:t>
      </w:r>
      <w:r w:rsidRPr="00D72E94">
        <w:rPr>
          <w:rFonts w:ascii="Traditional Arabic" w:hAnsi="Traditional Arabic" w:cs="Traditional Arabic"/>
          <w:sz w:val="32"/>
          <w:szCs w:val="32"/>
          <w:rtl/>
          <w:lang w:val="en-GB"/>
        </w:rPr>
        <w:t>بن سيده</w:t>
      </w:r>
      <w:r w:rsidRPr="00D72E94">
        <w:rPr>
          <w:rFonts w:ascii="Traditional Arabic" w:hAnsi="Traditional Arabic" w:cs="Traditional Arabic" w:hint="cs"/>
          <w:sz w:val="32"/>
          <w:szCs w:val="32"/>
          <w:rtl/>
          <w:lang w:val="en-GB"/>
        </w:rPr>
        <w:t>،</w:t>
      </w:r>
      <w:r w:rsidRPr="00D72E94">
        <w:rPr>
          <w:rFonts w:ascii="Traditional Arabic" w:hAnsi="Traditional Arabic" w:cs="Traditional Arabic"/>
          <w:sz w:val="32"/>
          <w:szCs w:val="32"/>
          <w:rtl/>
          <w:lang w:val="en-GB"/>
        </w:rPr>
        <w:t xml:space="preserve"> أبو الحسن علي بن إسماعيل بن سيده المرسي </w:t>
      </w:r>
      <w:r w:rsidRPr="00D72E94">
        <w:rPr>
          <w:rFonts w:ascii="Traditional Arabic" w:hAnsi="Traditional Arabic" w:cs="Traditional Arabic" w:hint="cs"/>
          <w:sz w:val="32"/>
          <w:szCs w:val="32"/>
          <w:rtl/>
          <w:lang w:val="en-GB"/>
        </w:rPr>
        <w:t>(</w:t>
      </w:r>
      <w:r w:rsidRPr="00D72E94">
        <w:rPr>
          <w:rFonts w:ascii="Traditional Arabic" w:hAnsi="Traditional Arabic" w:cs="Traditional Arabic"/>
          <w:sz w:val="32"/>
          <w:szCs w:val="32"/>
          <w:rtl/>
          <w:lang w:val="en-GB"/>
        </w:rPr>
        <w:t>ت 458هـ</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المحكم والمحيط الأعظم</w:t>
      </w:r>
      <w:r w:rsidRPr="00D72E94">
        <w:rPr>
          <w:rFonts w:ascii="Traditional Arabic" w:hAnsi="Traditional Arabic" w:cs="Traditional Arabic" w:hint="cs"/>
          <w:sz w:val="32"/>
          <w:szCs w:val="32"/>
          <w:rtl/>
          <w:lang w:val="en-GB"/>
        </w:rPr>
        <w:t xml:space="preserve">، بتحقيق </w:t>
      </w:r>
      <w:r w:rsidRPr="00D72E94">
        <w:rPr>
          <w:rFonts w:ascii="Traditional Arabic" w:hAnsi="Traditional Arabic" w:cs="Traditional Arabic"/>
          <w:sz w:val="32"/>
          <w:szCs w:val="32"/>
          <w:rtl/>
          <w:lang w:val="en-GB"/>
        </w:rPr>
        <w:t>عبد الحميد هنداوي</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دار الكتب العلمية</w:t>
      </w:r>
      <w:r w:rsidRPr="00D72E94">
        <w:rPr>
          <w:rFonts w:ascii="Traditional Arabic" w:hAnsi="Traditional Arabic" w:cs="Traditional Arabic" w:hint="cs"/>
          <w:sz w:val="32"/>
          <w:szCs w:val="32"/>
          <w:rtl/>
          <w:lang w:val="en-GB"/>
        </w:rPr>
        <w:t>،</w:t>
      </w:r>
      <w:r w:rsidRPr="00D72E94">
        <w:rPr>
          <w:rFonts w:ascii="Traditional Arabic" w:hAnsi="Traditional Arabic" w:cs="Traditional Arabic"/>
          <w:sz w:val="32"/>
          <w:szCs w:val="32"/>
          <w:rtl/>
          <w:lang w:val="en-GB"/>
        </w:rPr>
        <w:t xml:space="preserve"> بيروت</w:t>
      </w:r>
      <w:r w:rsidRPr="00D72E94">
        <w:rPr>
          <w:rFonts w:ascii="Traditional Arabic" w:hAnsi="Traditional Arabic" w:cs="Traditional Arabic" w:hint="cs"/>
          <w:sz w:val="32"/>
          <w:szCs w:val="32"/>
          <w:rtl/>
          <w:lang w:val="en-GB"/>
        </w:rPr>
        <w:t xml:space="preserve">-لبنان، </w:t>
      </w:r>
      <w:r w:rsidRPr="00D72E94">
        <w:rPr>
          <w:rFonts w:ascii="Traditional Arabic" w:hAnsi="Traditional Arabic" w:cs="Traditional Arabic"/>
          <w:sz w:val="32"/>
          <w:szCs w:val="32"/>
          <w:rtl/>
          <w:lang w:val="en-GB"/>
        </w:rPr>
        <w:t>الطبعة الأولى 1421هـ - 2000م</w:t>
      </w:r>
      <w:r w:rsidRPr="00D72E94">
        <w:rPr>
          <w:rFonts w:ascii="Traditional Arabic" w:hAnsi="Traditional Arabic" w:cs="Traditional Arabic" w:hint="cs"/>
          <w:sz w:val="32"/>
          <w:szCs w:val="32"/>
          <w:rtl/>
          <w:lang w:val="en-GB"/>
        </w:rPr>
        <w:t>.</w:t>
      </w:r>
    </w:p>
    <w:p w14:paraId="25E23983"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lang w:val="en-GB"/>
        </w:rPr>
      </w:pPr>
      <w:r w:rsidRPr="00D72E94">
        <w:rPr>
          <w:rFonts w:ascii="Traditional Arabic" w:hAnsi="Traditional Arabic" w:cs="Traditional Arabic"/>
          <w:sz w:val="32"/>
          <w:szCs w:val="32"/>
          <w:rtl/>
        </w:rPr>
        <w:lastRenderedPageBreak/>
        <w:t>السيوطي</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عبد الرحمن بن أبي بكر (</w:t>
      </w:r>
      <w:r w:rsidRPr="00D72E94">
        <w:rPr>
          <w:rFonts w:ascii="Traditional Arabic" w:hAnsi="Traditional Arabic" w:cs="Traditional Arabic" w:hint="cs"/>
          <w:sz w:val="32"/>
          <w:szCs w:val="32"/>
          <w:rtl/>
        </w:rPr>
        <w:t>ت</w:t>
      </w:r>
      <w:r w:rsidRPr="00D72E94">
        <w:rPr>
          <w:rFonts w:ascii="Traditional Arabic" w:hAnsi="Traditional Arabic" w:cs="Traditional Arabic"/>
          <w:sz w:val="32"/>
          <w:szCs w:val="32"/>
          <w:rtl/>
        </w:rPr>
        <w:t xml:space="preserve"> 911هـ)</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حسن المحاضرة في تاريخ مصر والقاهرة</w:t>
      </w:r>
      <w:r w:rsidRPr="00D72E94">
        <w:rPr>
          <w:rFonts w:ascii="Traditional Arabic" w:hAnsi="Traditional Arabic" w:cs="Traditional Arabic" w:hint="cs"/>
          <w:sz w:val="32"/>
          <w:szCs w:val="32"/>
          <w:rtl/>
        </w:rPr>
        <w:t xml:space="preserve">، بتحقيق </w:t>
      </w:r>
      <w:r w:rsidRPr="00D72E94">
        <w:rPr>
          <w:rFonts w:ascii="Traditional Arabic" w:hAnsi="Traditional Arabic" w:cs="Traditional Arabic"/>
          <w:sz w:val="32"/>
          <w:szCs w:val="32"/>
          <w:rtl/>
        </w:rPr>
        <w:t>محمد إبراهيم</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دار إحياء الكتب العربية-عيسى البابي الحلبي وشركاه</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مصر</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الطبعة الأولى 1967م</w:t>
      </w:r>
      <w:r w:rsidRPr="00D72E94">
        <w:rPr>
          <w:rFonts w:ascii="Traditional Arabic" w:hAnsi="Traditional Arabic" w:cs="Traditional Arabic" w:hint="cs"/>
          <w:sz w:val="32"/>
          <w:szCs w:val="32"/>
          <w:rtl/>
        </w:rPr>
        <w:t>.</w:t>
      </w:r>
    </w:p>
    <w:p w14:paraId="72C512E8"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Pr>
      </w:pPr>
      <w:r w:rsidRPr="00D72E94">
        <w:rPr>
          <w:rFonts w:ascii="Traditional Arabic" w:hAnsi="Traditional Arabic" w:cs="Traditional Arabic" w:hint="cs"/>
          <w:sz w:val="32"/>
          <w:szCs w:val="32"/>
          <w:rtl/>
        </w:rPr>
        <w:t xml:space="preserve">أبو شامة، </w:t>
      </w:r>
      <w:r w:rsidRPr="00D72E94">
        <w:rPr>
          <w:rFonts w:ascii="Traditional Arabic" w:hAnsi="Traditional Arabic" w:cs="Traditional Arabic"/>
          <w:sz w:val="32"/>
          <w:szCs w:val="32"/>
          <w:rtl/>
          <w:lang w:val="en-GB"/>
        </w:rPr>
        <w:t>عبد الرحمن بن إسماعيل (</w:t>
      </w:r>
      <w:r w:rsidRPr="00D72E94">
        <w:rPr>
          <w:rFonts w:ascii="Traditional Arabic" w:hAnsi="Traditional Arabic" w:cs="Traditional Arabic" w:hint="cs"/>
          <w:sz w:val="32"/>
          <w:szCs w:val="32"/>
          <w:rtl/>
          <w:lang w:val="en-GB"/>
        </w:rPr>
        <w:t>ت</w:t>
      </w:r>
      <w:r w:rsidRPr="00D72E94">
        <w:rPr>
          <w:rFonts w:ascii="Traditional Arabic" w:hAnsi="Traditional Arabic" w:cs="Traditional Arabic"/>
          <w:sz w:val="32"/>
          <w:szCs w:val="32"/>
          <w:rtl/>
          <w:lang w:val="en-GB"/>
        </w:rPr>
        <w:t xml:space="preserve"> 665 هـ)</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الروضتين في أخبار الدولتين النورية والصلاحية</w:t>
      </w:r>
      <w:r w:rsidRPr="00D72E94">
        <w:rPr>
          <w:rFonts w:ascii="Traditional Arabic" w:hAnsi="Traditional Arabic" w:cs="Traditional Arabic" w:hint="cs"/>
          <w:sz w:val="32"/>
          <w:szCs w:val="32"/>
          <w:rtl/>
          <w:lang w:val="en-GB"/>
        </w:rPr>
        <w:t xml:space="preserve">، بتحقيق </w:t>
      </w:r>
      <w:r w:rsidRPr="00D72E94">
        <w:rPr>
          <w:rFonts w:ascii="Traditional Arabic" w:hAnsi="Traditional Arabic" w:cs="Traditional Arabic"/>
          <w:sz w:val="32"/>
          <w:szCs w:val="32"/>
          <w:rtl/>
          <w:lang w:val="en-GB"/>
        </w:rPr>
        <w:t>إبراهيم الزيبق</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مؤسسة الرسالة</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بيروت</w:t>
      </w:r>
      <w:r w:rsidRPr="00D72E94">
        <w:rPr>
          <w:rFonts w:ascii="Traditional Arabic" w:hAnsi="Traditional Arabic" w:cs="Traditional Arabic" w:hint="cs"/>
          <w:sz w:val="32"/>
          <w:szCs w:val="32"/>
          <w:rtl/>
          <w:lang w:val="en-GB"/>
        </w:rPr>
        <w:t xml:space="preserve">-لبنان، </w:t>
      </w:r>
      <w:r w:rsidRPr="00D72E94">
        <w:rPr>
          <w:rFonts w:ascii="Traditional Arabic" w:hAnsi="Traditional Arabic" w:cs="Traditional Arabic"/>
          <w:sz w:val="32"/>
          <w:szCs w:val="32"/>
          <w:rtl/>
          <w:lang w:val="en-GB"/>
        </w:rPr>
        <w:t>الطبعة الأولى 1418</w:t>
      </w:r>
      <w:r w:rsidRPr="00D72E94">
        <w:rPr>
          <w:rFonts w:ascii="Traditional Arabic" w:hAnsi="Traditional Arabic" w:cs="Traditional Arabic" w:hint="cs"/>
          <w:sz w:val="32"/>
          <w:szCs w:val="32"/>
          <w:rtl/>
          <w:lang w:val="en-GB"/>
        </w:rPr>
        <w:t>ه-</w:t>
      </w:r>
      <w:r w:rsidRPr="00D72E94">
        <w:rPr>
          <w:rFonts w:ascii="Traditional Arabic" w:hAnsi="Traditional Arabic" w:cs="Traditional Arabic"/>
          <w:sz w:val="32"/>
          <w:szCs w:val="32"/>
          <w:rtl/>
          <w:lang w:val="en-GB"/>
        </w:rPr>
        <w:t>1997</w:t>
      </w:r>
      <w:r w:rsidRPr="00D72E94">
        <w:rPr>
          <w:rFonts w:ascii="Traditional Arabic" w:hAnsi="Traditional Arabic" w:cs="Traditional Arabic" w:hint="cs"/>
          <w:sz w:val="32"/>
          <w:szCs w:val="32"/>
          <w:rtl/>
          <w:lang w:val="en-GB"/>
        </w:rPr>
        <w:t>م.</w:t>
      </w:r>
    </w:p>
    <w:p w14:paraId="0D733097"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hint="cs"/>
          <w:sz w:val="32"/>
          <w:szCs w:val="32"/>
          <w:rtl/>
          <w:lang w:val="en-GB"/>
        </w:rPr>
        <w:t xml:space="preserve">ابن الشعار، </w:t>
      </w:r>
      <w:r w:rsidRPr="00D72E94">
        <w:rPr>
          <w:rFonts w:ascii="Traditional Arabic" w:hAnsi="Traditional Arabic" w:cs="Traditional Arabic"/>
          <w:sz w:val="32"/>
          <w:szCs w:val="32"/>
          <w:rtl/>
          <w:lang w:val="en-GB"/>
        </w:rPr>
        <w:t>المبارك بن الشعار (</w:t>
      </w:r>
      <w:r w:rsidRPr="00D72E94">
        <w:rPr>
          <w:rFonts w:ascii="Traditional Arabic" w:hAnsi="Traditional Arabic" w:cs="Traditional Arabic" w:hint="cs"/>
          <w:sz w:val="32"/>
          <w:szCs w:val="32"/>
          <w:rtl/>
          <w:lang w:val="en-GB"/>
        </w:rPr>
        <w:t>ت</w:t>
      </w:r>
      <w:r w:rsidRPr="00D72E94">
        <w:rPr>
          <w:rFonts w:ascii="Traditional Arabic" w:hAnsi="Traditional Arabic" w:cs="Traditional Arabic"/>
          <w:sz w:val="32"/>
          <w:szCs w:val="32"/>
          <w:rtl/>
          <w:lang w:val="en-GB"/>
        </w:rPr>
        <w:t xml:space="preserve"> 654 هـ)</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 xml:space="preserve">قلائد الجمان في فرائد شعراء هذا الزمان، </w:t>
      </w:r>
      <w:r w:rsidRPr="00D72E94">
        <w:rPr>
          <w:rFonts w:ascii="Traditional Arabic" w:hAnsi="Traditional Arabic" w:cs="Traditional Arabic" w:hint="cs"/>
          <w:sz w:val="32"/>
          <w:szCs w:val="32"/>
          <w:rtl/>
          <w:lang w:val="en-GB"/>
        </w:rPr>
        <w:t xml:space="preserve">بتحقيق </w:t>
      </w:r>
      <w:r w:rsidRPr="00D72E94">
        <w:rPr>
          <w:rFonts w:ascii="Traditional Arabic" w:hAnsi="Traditional Arabic" w:cs="Traditional Arabic"/>
          <w:sz w:val="32"/>
          <w:szCs w:val="32"/>
          <w:rtl/>
          <w:lang w:val="en-GB"/>
        </w:rPr>
        <w:t>كامل الجبوري</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دار الكتب العلمية بيروت-لبنان</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 xml:space="preserve">الطبعة </w:t>
      </w:r>
      <w:proofErr w:type="gramStart"/>
      <w:r w:rsidRPr="00D72E94">
        <w:rPr>
          <w:rFonts w:ascii="Traditional Arabic" w:hAnsi="Traditional Arabic" w:cs="Traditional Arabic"/>
          <w:sz w:val="32"/>
          <w:szCs w:val="32"/>
          <w:rtl/>
          <w:lang w:val="en-GB"/>
        </w:rPr>
        <w:t>الأولى  2005</w:t>
      </w:r>
      <w:proofErr w:type="gramEnd"/>
      <w:r w:rsidRPr="00D72E94">
        <w:rPr>
          <w:rFonts w:ascii="Traditional Arabic" w:hAnsi="Traditional Arabic" w:cs="Traditional Arabic" w:hint="cs"/>
          <w:sz w:val="32"/>
          <w:szCs w:val="32"/>
          <w:rtl/>
          <w:lang w:val="en-GB"/>
        </w:rPr>
        <w:t>م.</w:t>
      </w:r>
    </w:p>
    <w:p w14:paraId="171BD053" w14:textId="77777777" w:rsidR="00955C18" w:rsidRPr="00D72E94" w:rsidRDefault="00955C18" w:rsidP="00955C18">
      <w:pPr>
        <w:pStyle w:val="a3"/>
        <w:numPr>
          <w:ilvl w:val="0"/>
          <w:numId w:val="61"/>
        </w:numPr>
        <w:shd w:val="clear" w:color="auto" w:fill="FFFFFF"/>
        <w:tabs>
          <w:tab w:val="left" w:pos="226"/>
        </w:tabs>
        <w:bidi/>
        <w:ind w:left="226"/>
        <w:jc w:val="both"/>
        <w:rPr>
          <w:rFonts w:ascii="Traditional Arabic" w:hAnsi="Traditional Arabic" w:cs="Traditional Arabic"/>
          <w:sz w:val="32"/>
          <w:szCs w:val="32"/>
          <w:rtl/>
        </w:rPr>
      </w:pPr>
      <w:r w:rsidRPr="00D72E94">
        <w:rPr>
          <w:rFonts w:ascii="Traditional Arabic" w:eastAsia="Times New Roman" w:hAnsi="Traditional Arabic" w:cs="Traditional Arabic"/>
          <w:sz w:val="32"/>
          <w:szCs w:val="32"/>
          <w:rtl/>
        </w:rPr>
        <w:t>شوقي</w:t>
      </w:r>
      <w:r w:rsidRPr="00D72E94">
        <w:rPr>
          <w:rFonts w:ascii="Traditional Arabic" w:eastAsia="Times New Roman" w:hAnsi="Traditional Arabic" w:cs="Traditional Arabic" w:hint="cs"/>
          <w:sz w:val="32"/>
          <w:szCs w:val="32"/>
          <w:rtl/>
        </w:rPr>
        <w:t>،</w:t>
      </w:r>
      <w:r w:rsidRPr="00D72E94">
        <w:rPr>
          <w:rFonts w:ascii="Traditional Arabic" w:eastAsia="Times New Roman" w:hAnsi="Traditional Arabic" w:cs="Traditional Arabic"/>
          <w:sz w:val="32"/>
          <w:szCs w:val="32"/>
          <w:rtl/>
        </w:rPr>
        <w:t xml:space="preserve"> أحمد</w:t>
      </w:r>
      <w:r w:rsidRPr="00D72E94">
        <w:rPr>
          <w:rFonts w:ascii="Traditional Arabic" w:eastAsia="Times New Roman" w:hAnsi="Traditional Arabic" w:cs="Traditional Arabic" w:hint="cs"/>
          <w:sz w:val="32"/>
          <w:szCs w:val="32"/>
          <w:rtl/>
        </w:rPr>
        <w:t xml:space="preserve">، </w:t>
      </w:r>
      <w:r w:rsidRPr="00D72E94">
        <w:rPr>
          <w:rFonts w:ascii="Traditional Arabic" w:eastAsia="Times New Roman" w:hAnsi="Traditional Arabic" w:cs="Traditional Arabic"/>
          <w:sz w:val="32"/>
          <w:szCs w:val="32"/>
          <w:rtl/>
        </w:rPr>
        <w:t>الأعمال الشعرية الكاملة</w:t>
      </w:r>
      <w:r w:rsidRPr="00D72E94">
        <w:rPr>
          <w:rFonts w:ascii="Traditional Arabic" w:eastAsia="Times New Roman" w:hAnsi="Traditional Arabic" w:cs="Traditional Arabic" w:hint="cs"/>
          <w:sz w:val="32"/>
          <w:szCs w:val="32"/>
          <w:rtl/>
        </w:rPr>
        <w:t>، دار العودة، بيروت-لبنان، 1988م.</w:t>
      </w:r>
    </w:p>
    <w:p w14:paraId="2113ADDC"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lang w:val="en-GB"/>
        </w:rPr>
      </w:pPr>
      <w:r w:rsidRPr="00D72E94">
        <w:rPr>
          <w:rFonts w:ascii="Traditional Arabic" w:hAnsi="Traditional Arabic" w:cs="Traditional Arabic"/>
          <w:sz w:val="32"/>
          <w:szCs w:val="32"/>
          <w:rtl/>
          <w:lang w:val="en-GB"/>
        </w:rPr>
        <w:t>الصاوي</w:t>
      </w:r>
      <w:r w:rsidRPr="00D72E94">
        <w:rPr>
          <w:rFonts w:ascii="Traditional Arabic" w:hAnsi="Traditional Arabic" w:cs="Traditional Arabic" w:hint="cs"/>
          <w:sz w:val="32"/>
          <w:szCs w:val="32"/>
          <w:rtl/>
          <w:lang w:val="en-GB"/>
        </w:rPr>
        <w:t>،</w:t>
      </w:r>
      <w:r w:rsidRPr="00D72E94">
        <w:rPr>
          <w:rFonts w:ascii="Traditional Arabic" w:hAnsi="Traditional Arabic" w:cs="Traditional Arabic"/>
          <w:sz w:val="32"/>
          <w:szCs w:val="32"/>
          <w:rtl/>
          <w:lang w:val="en-GB"/>
        </w:rPr>
        <w:t xml:space="preserve"> أحمد بن محمد (</w:t>
      </w:r>
      <w:r w:rsidRPr="00D72E94">
        <w:rPr>
          <w:rFonts w:ascii="Traditional Arabic" w:hAnsi="Traditional Arabic" w:cs="Traditional Arabic" w:hint="cs"/>
          <w:sz w:val="32"/>
          <w:szCs w:val="32"/>
          <w:rtl/>
          <w:lang w:val="en-GB"/>
        </w:rPr>
        <w:t>ت</w:t>
      </w:r>
      <w:r w:rsidRPr="00D72E94">
        <w:rPr>
          <w:rFonts w:ascii="Traditional Arabic" w:hAnsi="Traditional Arabic" w:cs="Traditional Arabic"/>
          <w:sz w:val="32"/>
          <w:szCs w:val="32"/>
          <w:rtl/>
          <w:lang w:val="en-GB"/>
        </w:rPr>
        <w:t xml:space="preserve"> 1241هـ)</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بلغة السالك لأقرب المسالك</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دار المعارف</w:t>
      </w:r>
      <w:r w:rsidRPr="00D72E94">
        <w:rPr>
          <w:rFonts w:ascii="Traditional Arabic" w:hAnsi="Traditional Arabic" w:cs="Traditional Arabic" w:hint="cs"/>
          <w:sz w:val="32"/>
          <w:szCs w:val="32"/>
          <w:rtl/>
          <w:lang w:val="en-GB"/>
        </w:rPr>
        <w:t>.</w:t>
      </w:r>
    </w:p>
    <w:p w14:paraId="0B01A31F"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rtl/>
        </w:rPr>
        <w:t xml:space="preserve">ابن </w:t>
      </w:r>
      <w:r w:rsidRPr="00D72E94">
        <w:rPr>
          <w:rFonts w:ascii="Traditional Arabic" w:hAnsi="Traditional Arabic" w:cs="Traditional Arabic" w:hint="cs"/>
          <w:sz w:val="32"/>
          <w:szCs w:val="32"/>
          <w:rtl/>
        </w:rPr>
        <w:t>عابدين</w:t>
      </w:r>
      <w:r w:rsidRPr="00D72E94">
        <w:rPr>
          <w:rFonts w:ascii="Traditional Arabic" w:hAnsi="Traditional Arabic" w:cs="Traditional Arabic"/>
          <w:sz w:val="32"/>
          <w:szCs w:val="32"/>
          <w:rtl/>
        </w:rPr>
        <w:t>، محمد أمين بن عمر (ت 1252هـ)، رد المحتار على الدر المختار</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دار الفكر، بيروت-لبنان، الطبعة الثانية، 1412هـ - 1992م.</w:t>
      </w:r>
    </w:p>
    <w:p w14:paraId="58DB99B4"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hint="cs"/>
          <w:sz w:val="32"/>
          <w:szCs w:val="32"/>
          <w:rtl/>
          <w:lang w:val="en-GB"/>
        </w:rPr>
        <w:t>ا</w:t>
      </w:r>
      <w:r w:rsidRPr="00D72E94">
        <w:rPr>
          <w:rFonts w:ascii="Traditional Arabic" w:hAnsi="Traditional Arabic" w:cs="Traditional Arabic"/>
          <w:sz w:val="32"/>
          <w:szCs w:val="32"/>
          <w:rtl/>
          <w:lang w:val="en-GB"/>
        </w:rPr>
        <w:t>بن عبد البر</w:t>
      </w:r>
      <w:r w:rsidRPr="00D72E94">
        <w:rPr>
          <w:rFonts w:ascii="Traditional Arabic" w:hAnsi="Traditional Arabic" w:cs="Traditional Arabic" w:hint="cs"/>
          <w:sz w:val="32"/>
          <w:szCs w:val="32"/>
          <w:rtl/>
          <w:lang w:val="en-GB"/>
        </w:rPr>
        <w:t>،</w:t>
      </w:r>
      <w:r w:rsidRPr="00D72E94">
        <w:rPr>
          <w:rFonts w:ascii="Traditional Arabic" w:hAnsi="Traditional Arabic" w:cs="Traditional Arabic"/>
          <w:sz w:val="32"/>
          <w:szCs w:val="32"/>
          <w:rtl/>
          <w:lang w:val="en-GB"/>
        </w:rPr>
        <w:t xml:space="preserve"> يوسف بن عبد الله (</w:t>
      </w:r>
      <w:r w:rsidRPr="00D72E94">
        <w:rPr>
          <w:rFonts w:ascii="Traditional Arabic" w:hAnsi="Traditional Arabic" w:cs="Traditional Arabic" w:hint="cs"/>
          <w:sz w:val="32"/>
          <w:szCs w:val="32"/>
          <w:rtl/>
          <w:lang w:val="en-GB"/>
        </w:rPr>
        <w:t>ت</w:t>
      </w:r>
      <w:r w:rsidRPr="00D72E94">
        <w:rPr>
          <w:rFonts w:ascii="Traditional Arabic" w:hAnsi="Traditional Arabic" w:cs="Traditional Arabic"/>
          <w:sz w:val="32"/>
          <w:szCs w:val="32"/>
          <w:rtl/>
          <w:lang w:val="en-GB"/>
        </w:rPr>
        <w:t xml:space="preserve"> 463هـ)</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جامع بيان العلم وفضله</w:t>
      </w:r>
      <w:r w:rsidRPr="00D72E94">
        <w:rPr>
          <w:rFonts w:ascii="Traditional Arabic" w:hAnsi="Traditional Arabic" w:cs="Traditional Arabic" w:hint="cs"/>
          <w:sz w:val="32"/>
          <w:szCs w:val="32"/>
          <w:rtl/>
          <w:lang w:val="en-GB"/>
        </w:rPr>
        <w:t>، ب</w:t>
      </w:r>
      <w:r w:rsidRPr="00D72E94">
        <w:rPr>
          <w:rFonts w:ascii="Traditional Arabic" w:hAnsi="Traditional Arabic" w:cs="Traditional Arabic"/>
          <w:sz w:val="32"/>
          <w:szCs w:val="32"/>
          <w:rtl/>
          <w:lang w:val="en-GB"/>
        </w:rPr>
        <w:t>تحقيق</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أبي الأشبال الزهيري</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دار ابن الجوزي، المملكة العربية السعودية</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الطبعة الأولى، 1414</w:t>
      </w:r>
      <w:r w:rsidRPr="00D72E94">
        <w:rPr>
          <w:rFonts w:ascii="Traditional Arabic" w:hAnsi="Traditional Arabic" w:cs="Traditional Arabic" w:hint="cs"/>
          <w:sz w:val="32"/>
          <w:szCs w:val="32"/>
          <w:rtl/>
          <w:lang w:val="en-GB"/>
        </w:rPr>
        <w:t>ه-</w:t>
      </w:r>
      <w:r w:rsidRPr="00D72E94">
        <w:rPr>
          <w:rFonts w:ascii="Traditional Arabic" w:hAnsi="Traditional Arabic" w:cs="Traditional Arabic"/>
          <w:sz w:val="32"/>
          <w:szCs w:val="32"/>
          <w:rtl/>
          <w:lang w:val="en-GB"/>
        </w:rPr>
        <w:t>1994</w:t>
      </w:r>
      <w:r w:rsidRPr="00D72E94">
        <w:rPr>
          <w:rFonts w:ascii="Traditional Arabic" w:hAnsi="Traditional Arabic" w:cs="Traditional Arabic" w:hint="cs"/>
          <w:sz w:val="32"/>
          <w:szCs w:val="32"/>
          <w:rtl/>
          <w:lang w:val="en-GB"/>
        </w:rPr>
        <w:t>م.</w:t>
      </w:r>
    </w:p>
    <w:p w14:paraId="7BA46621"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hint="cs"/>
          <w:sz w:val="32"/>
          <w:szCs w:val="32"/>
          <w:rtl/>
        </w:rPr>
        <w:t>عبد العال</w:t>
      </w:r>
      <w:r w:rsidRPr="00D72E94">
        <w:rPr>
          <w:rFonts w:ascii="Traditional Arabic" w:hAnsi="Traditional Arabic" w:cs="Traditional Arabic"/>
          <w:sz w:val="32"/>
          <w:szCs w:val="32"/>
          <w:rtl/>
        </w:rPr>
        <w:t xml:space="preserve">، عبد المنعم سيد، معجم الألفاظ العامية ذات الحقيقة والأصول العربية، </w:t>
      </w:r>
      <w:r w:rsidRPr="00D72E94">
        <w:rPr>
          <w:rFonts w:ascii="Traditional Arabic" w:hAnsi="Traditional Arabic" w:cs="Traditional Arabic"/>
          <w:sz w:val="32"/>
          <w:szCs w:val="32"/>
          <w:shd w:val="clear" w:color="auto" w:fill="FFFFFF"/>
          <w:rtl/>
        </w:rPr>
        <w:t>مكتبة الخانجي</w:t>
      </w:r>
      <w:r w:rsidRPr="00D72E94">
        <w:rPr>
          <w:rFonts w:ascii="Traditional Arabic" w:hAnsi="Traditional Arabic" w:cs="Traditional Arabic"/>
          <w:sz w:val="32"/>
          <w:szCs w:val="32"/>
          <w:rtl/>
        </w:rPr>
        <w:t>، القاهرة-مصر، 1392ه-1972م.</w:t>
      </w:r>
    </w:p>
    <w:p w14:paraId="6CEEF4B9"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lang w:val="en-GB"/>
        </w:rPr>
      </w:pPr>
      <w:r w:rsidRPr="00D72E94">
        <w:rPr>
          <w:rFonts w:ascii="Traditional Arabic" w:hAnsi="Traditional Arabic" w:cs="Traditional Arabic"/>
          <w:sz w:val="32"/>
          <w:szCs w:val="32"/>
          <w:rtl/>
        </w:rPr>
        <w:t>العصامي</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عبد الملك بن حسين (</w:t>
      </w:r>
      <w:r w:rsidRPr="00D72E94">
        <w:rPr>
          <w:rFonts w:ascii="Traditional Arabic" w:hAnsi="Traditional Arabic" w:cs="Traditional Arabic" w:hint="cs"/>
          <w:sz w:val="32"/>
          <w:szCs w:val="32"/>
          <w:rtl/>
        </w:rPr>
        <w:t>ت</w:t>
      </w:r>
      <w:r w:rsidRPr="00D72E94">
        <w:rPr>
          <w:rFonts w:ascii="Traditional Arabic" w:hAnsi="Traditional Arabic" w:cs="Traditional Arabic"/>
          <w:sz w:val="32"/>
          <w:szCs w:val="32"/>
          <w:rtl/>
        </w:rPr>
        <w:t xml:space="preserve"> 1111هـ)</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سمط النجوم العوالي في أنباء الأوائل والتوالي</w:t>
      </w:r>
      <w:r w:rsidRPr="00D72E94">
        <w:rPr>
          <w:rFonts w:ascii="Traditional Arabic" w:hAnsi="Traditional Arabic" w:cs="Traditional Arabic" w:hint="cs"/>
          <w:sz w:val="32"/>
          <w:szCs w:val="32"/>
          <w:rtl/>
        </w:rPr>
        <w:t xml:space="preserve">، بتحقيق </w:t>
      </w:r>
      <w:r w:rsidRPr="00D72E94">
        <w:rPr>
          <w:rFonts w:ascii="Traditional Arabic" w:hAnsi="Traditional Arabic" w:cs="Traditional Arabic"/>
          <w:sz w:val="32"/>
          <w:szCs w:val="32"/>
          <w:rtl/>
        </w:rPr>
        <w:t>عادل عبد الموجود</w:t>
      </w:r>
      <w:r w:rsidRPr="00D72E94">
        <w:rPr>
          <w:rFonts w:ascii="Traditional Arabic" w:hAnsi="Traditional Arabic" w:cs="Traditional Arabic" w:hint="cs"/>
          <w:sz w:val="32"/>
          <w:szCs w:val="32"/>
          <w:rtl/>
        </w:rPr>
        <w:t xml:space="preserve"> و</w:t>
      </w:r>
      <w:r w:rsidRPr="00D72E94">
        <w:rPr>
          <w:rFonts w:ascii="Traditional Arabic" w:hAnsi="Traditional Arabic" w:cs="Traditional Arabic"/>
          <w:sz w:val="32"/>
          <w:szCs w:val="32"/>
          <w:rtl/>
        </w:rPr>
        <w:t>علي معوض</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دار الكتب العلمية</w:t>
      </w:r>
      <w:r w:rsidRPr="00D72E94">
        <w:rPr>
          <w:rFonts w:ascii="Traditional Arabic" w:hAnsi="Traditional Arabic" w:cs="Traditional Arabic" w:hint="cs"/>
          <w:sz w:val="32"/>
          <w:szCs w:val="32"/>
          <w:rtl/>
        </w:rPr>
        <w:t xml:space="preserve">، بيروت-لبنان، </w:t>
      </w:r>
      <w:r w:rsidRPr="00D72E94">
        <w:rPr>
          <w:rFonts w:ascii="Traditional Arabic" w:hAnsi="Traditional Arabic" w:cs="Traditional Arabic"/>
          <w:sz w:val="32"/>
          <w:szCs w:val="32"/>
          <w:rtl/>
        </w:rPr>
        <w:t>الطبعة</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الأولى</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1419</w:t>
      </w:r>
      <w:r w:rsidRPr="00D72E94">
        <w:rPr>
          <w:rFonts w:ascii="Traditional Arabic" w:hAnsi="Traditional Arabic" w:cs="Traditional Arabic" w:hint="cs"/>
          <w:sz w:val="32"/>
          <w:szCs w:val="32"/>
          <w:rtl/>
        </w:rPr>
        <w:t>ه</w:t>
      </w:r>
      <w:r w:rsidRPr="00D72E94">
        <w:rPr>
          <w:rFonts w:ascii="Traditional Arabic" w:hAnsi="Traditional Arabic" w:cs="Traditional Arabic"/>
          <w:sz w:val="32"/>
          <w:szCs w:val="32"/>
          <w:rtl/>
        </w:rPr>
        <w:t>ـ</w:t>
      </w:r>
      <w:r w:rsidRPr="00D72E94">
        <w:rPr>
          <w:rFonts w:ascii="Traditional Arabic" w:hAnsi="Traditional Arabic" w:cs="Traditional Arabic" w:hint="cs"/>
          <w:sz w:val="32"/>
          <w:szCs w:val="32"/>
          <w:rtl/>
        </w:rPr>
        <w:t>.</w:t>
      </w:r>
    </w:p>
    <w:p w14:paraId="262F5D69"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lang w:val="en-GB"/>
        </w:rPr>
      </w:pPr>
      <w:r w:rsidRPr="00D72E94">
        <w:rPr>
          <w:rFonts w:ascii="Traditional Arabic" w:hAnsi="Traditional Arabic" w:cs="Traditional Arabic" w:hint="cs"/>
          <w:sz w:val="32"/>
          <w:szCs w:val="32"/>
          <w:rtl/>
        </w:rPr>
        <w:t>ا</w:t>
      </w:r>
      <w:r w:rsidRPr="00D72E94">
        <w:rPr>
          <w:rStyle w:val="a4"/>
          <w:rFonts w:ascii="Traditional Arabic" w:hAnsi="Traditional Arabic" w:cs="Traditional Arabic"/>
          <w:sz w:val="32"/>
          <w:szCs w:val="32"/>
          <w:vertAlign w:val="baseline"/>
          <w:rtl/>
        </w:rPr>
        <w:t>بن عطية</w:t>
      </w:r>
      <w:r w:rsidRPr="00D72E94">
        <w:rPr>
          <w:rFonts w:ascii="Traditional Arabic" w:hAnsi="Traditional Arabic" w:cs="Traditional Arabic" w:hint="cs"/>
          <w:sz w:val="32"/>
          <w:szCs w:val="32"/>
          <w:rtl/>
        </w:rPr>
        <w:t>،</w:t>
      </w:r>
      <w:r w:rsidRPr="00D72E94">
        <w:rPr>
          <w:rStyle w:val="a4"/>
          <w:rFonts w:ascii="Traditional Arabic" w:hAnsi="Traditional Arabic" w:cs="Traditional Arabic"/>
          <w:sz w:val="32"/>
          <w:szCs w:val="32"/>
          <w:vertAlign w:val="baseline"/>
          <w:rtl/>
        </w:rPr>
        <w:t xml:space="preserve"> عبد الحق بن غالب (</w:t>
      </w:r>
      <w:r w:rsidRPr="00D72E94">
        <w:rPr>
          <w:rStyle w:val="a4"/>
          <w:rFonts w:ascii="Traditional Arabic" w:hAnsi="Traditional Arabic" w:cs="Traditional Arabic" w:hint="cs"/>
          <w:sz w:val="32"/>
          <w:szCs w:val="32"/>
          <w:vertAlign w:val="baseline"/>
          <w:rtl/>
        </w:rPr>
        <w:t>ت</w:t>
      </w:r>
      <w:r w:rsidRPr="00D72E94">
        <w:rPr>
          <w:rStyle w:val="a4"/>
          <w:rFonts w:ascii="Traditional Arabic" w:hAnsi="Traditional Arabic" w:cs="Traditional Arabic"/>
          <w:sz w:val="32"/>
          <w:szCs w:val="32"/>
          <w:vertAlign w:val="baseline"/>
          <w:rtl/>
        </w:rPr>
        <w:t xml:space="preserve"> 542هـ)</w:t>
      </w:r>
      <w:r w:rsidRPr="00D72E94">
        <w:rPr>
          <w:rStyle w:val="a4"/>
          <w:rFonts w:ascii="Traditional Arabic" w:hAnsi="Traditional Arabic" w:cs="Traditional Arabic" w:hint="cs"/>
          <w:sz w:val="32"/>
          <w:szCs w:val="32"/>
          <w:vertAlign w:val="baseline"/>
          <w:rtl/>
        </w:rPr>
        <w:t xml:space="preserve">، </w:t>
      </w:r>
      <w:r w:rsidRPr="00D72E94">
        <w:rPr>
          <w:rStyle w:val="a4"/>
          <w:rFonts w:ascii="Traditional Arabic" w:hAnsi="Traditional Arabic" w:cs="Traditional Arabic"/>
          <w:sz w:val="32"/>
          <w:szCs w:val="32"/>
          <w:vertAlign w:val="baseline"/>
          <w:rtl/>
        </w:rPr>
        <w:t>المحرر الوجيز في تفسير الكتاب العزيز</w:t>
      </w:r>
      <w:r w:rsidRPr="00D72E94">
        <w:rPr>
          <w:rStyle w:val="a4"/>
          <w:rFonts w:ascii="Traditional Arabic" w:hAnsi="Traditional Arabic" w:cs="Traditional Arabic" w:hint="cs"/>
          <w:sz w:val="32"/>
          <w:szCs w:val="32"/>
          <w:vertAlign w:val="baseline"/>
          <w:rtl/>
        </w:rPr>
        <w:t>،</w:t>
      </w:r>
      <w:r w:rsidRPr="00D72E94">
        <w:rPr>
          <w:rFonts w:ascii="Traditional Arabic" w:hAnsi="Traditional Arabic" w:cs="Traditional Arabic" w:hint="cs"/>
          <w:sz w:val="32"/>
          <w:szCs w:val="32"/>
          <w:rtl/>
        </w:rPr>
        <w:t xml:space="preserve"> بتحقيق </w:t>
      </w:r>
      <w:r w:rsidRPr="00D72E94">
        <w:rPr>
          <w:rStyle w:val="a4"/>
          <w:rFonts w:ascii="Traditional Arabic" w:hAnsi="Traditional Arabic" w:cs="Traditional Arabic"/>
          <w:sz w:val="32"/>
          <w:szCs w:val="32"/>
          <w:vertAlign w:val="baseline"/>
          <w:rtl/>
        </w:rPr>
        <w:t>عبد السلام عبد الشافي محمد</w:t>
      </w:r>
      <w:r w:rsidRPr="00D72E94">
        <w:rPr>
          <w:rStyle w:val="a4"/>
          <w:rFonts w:ascii="Traditional Arabic" w:hAnsi="Traditional Arabic" w:cs="Traditional Arabic" w:hint="cs"/>
          <w:sz w:val="32"/>
          <w:szCs w:val="32"/>
          <w:vertAlign w:val="baseline"/>
          <w:rtl/>
        </w:rPr>
        <w:t>،</w:t>
      </w:r>
      <w:r w:rsidRPr="00D72E94">
        <w:rPr>
          <w:rFonts w:ascii="Traditional Arabic" w:hAnsi="Traditional Arabic" w:cs="Traditional Arabic" w:hint="cs"/>
          <w:sz w:val="32"/>
          <w:szCs w:val="32"/>
          <w:rtl/>
        </w:rPr>
        <w:t xml:space="preserve"> </w:t>
      </w:r>
      <w:r w:rsidRPr="00D72E94">
        <w:rPr>
          <w:rStyle w:val="a4"/>
          <w:rFonts w:ascii="Traditional Arabic" w:hAnsi="Traditional Arabic" w:cs="Traditional Arabic"/>
          <w:sz w:val="32"/>
          <w:szCs w:val="32"/>
          <w:vertAlign w:val="baseline"/>
          <w:rtl/>
        </w:rPr>
        <w:t>دار الكتب العلمية</w:t>
      </w:r>
      <w:r w:rsidRPr="00D72E94">
        <w:rPr>
          <w:rStyle w:val="a4"/>
          <w:rFonts w:ascii="Traditional Arabic" w:hAnsi="Traditional Arabic" w:cs="Traditional Arabic" w:hint="cs"/>
          <w:sz w:val="32"/>
          <w:szCs w:val="32"/>
          <w:vertAlign w:val="baseline"/>
          <w:rtl/>
        </w:rPr>
        <w:t xml:space="preserve">، </w:t>
      </w:r>
      <w:r w:rsidRPr="00D72E94">
        <w:rPr>
          <w:rStyle w:val="a4"/>
          <w:rFonts w:ascii="Traditional Arabic" w:hAnsi="Traditional Arabic" w:cs="Traditional Arabic"/>
          <w:sz w:val="32"/>
          <w:szCs w:val="32"/>
          <w:vertAlign w:val="baseline"/>
          <w:rtl/>
        </w:rPr>
        <w:t>بيروت</w:t>
      </w:r>
      <w:r w:rsidRPr="00D72E94">
        <w:rPr>
          <w:rFonts w:ascii="Traditional Arabic" w:hAnsi="Traditional Arabic" w:cs="Traditional Arabic" w:hint="cs"/>
          <w:sz w:val="32"/>
          <w:szCs w:val="32"/>
          <w:rtl/>
        </w:rPr>
        <w:t xml:space="preserve">-لبنان، </w:t>
      </w:r>
      <w:r w:rsidRPr="00D72E94">
        <w:rPr>
          <w:rStyle w:val="a4"/>
          <w:rFonts w:ascii="Traditional Arabic" w:hAnsi="Traditional Arabic" w:cs="Traditional Arabic"/>
          <w:sz w:val="32"/>
          <w:szCs w:val="32"/>
          <w:vertAlign w:val="baseline"/>
          <w:rtl/>
        </w:rPr>
        <w:t>الطبعة الأولى 1422</w:t>
      </w:r>
      <w:r w:rsidRPr="00D72E94">
        <w:rPr>
          <w:rStyle w:val="a4"/>
          <w:rFonts w:ascii="Traditional Arabic" w:hAnsi="Traditional Arabic" w:cs="Traditional Arabic" w:hint="cs"/>
          <w:sz w:val="32"/>
          <w:szCs w:val="32"/>
          <w:vertAlign w:val="baseline"/>
          <w:rtl/>
        </w:rPr>
        <w:t>ه.</w:t>
      </w:r>
    </w:p>
    <w:p w14:paraId="021F56E5"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hint="cs"/>
          <w:sz w:val="32"/>
          <w:szCs w:val="32"/>
          <w:rtl/>
        </w:rPr>
        <w:t xml:space="preserve">علاء </w:t>
      </w:r>
      <w:r w:rsidRPr="00D72E94">
        <w:rPr>
          <w:rFonts w:ascii="Traditional Arabic" w:hAnsi="Traditional Arabic" w:cs="Traditional Arabic"/>
          <w:sz w:val="32"/>
          <w:szCs w:val="32"/>
          <w:rtl/>
        </w:rPr>
        <w:t xml:space="preserve">الدين ابن عابدين، محمد بن محمد (ت 1306هـ)، قره عين الأخيار لتكملة رد المحتار </w:t>
      </w:r>
      <w:proofErr w:type="gramStart"/>
      <w:r w:rsidRPr="00D72E94">
        <w:rPr>
          <w:rFonts w:ascii="Traditional Arabic" w:hAnsi="Traditional Arabic" w:cs="Traditional Arabic"/>
          <w:sz w:val="32"/>
          <w:szCs w:val="32"/>
          <w:rtl/>
        </w:rPr>
        <w:t>علي</w:t>
      </w:r>
      <w:proofErr w:type="gramEnd"/>
      <w:r w:rsidRPr="00D72E94">
        <w:rPr>
          <w:rFonts w:ascii="Traditional Arabic" w:hAnsi="Traditional Arabic" w:cs="Traditional Arabic"/>
          <w:sz w:val="32"/>
          <w:szCs w:val="32"/>
          <w:rtl/>
        </w:rPr>
        <w:t xml:space="preserve"> الدر المختار شرح تنوير الأبصار</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دار الفكر للطباعة والنشر والتوزيع، بيروت-لبنان، 1415هـ.</w:t>
      </w:r>
    </w:p>
    <w:p w14:paraId="07554931"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rtl/>
        </w:rPr>
        <w:t>العليمي</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عبد الرحمن بن محمد (</w:t>
      </w:r>
      <w:r w:rsidRPr="00D72E94">
        <w:rPr>
          <w:rFonts w:ascii="Traditional Arabic" w:hAnsi="Traditional Arabic" w:cs="Traditional Arabic" w:hint="cs"/>
          <w:sz w:val="32"/>
          <w:szCs w:val="32"/>
          <w:rtl/>
        </w:rPr>
        <w:t>ت</w:t>
      </w:r>
      <w:r w:rsidRPr="00D72E94">
        <w:rPr>
          <w:rFonts w:ascii="Traditional Arabic" w:hAnsi="Traditional Arabic" w:cs="Traditional Arabic"/>
          <w:sz w:val="32"/>
          <w:szCs w:val="32"/>
          <w:rtl/>
        </w:rPr>
        <w:t xml:space="preserve"> 928 هـ)</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التاريخ المعتبر في أنباء من غبر</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تحقيق: لجنة من المحققين</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إشراف: نور الدين طالب</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دار النوادر، سوريا</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الطبعة الأولى، 1431</w:t>
      </w:r>
      <w:r w:rsidRPr="00D72E94">
        <w:rPr>
          <w:rFonts w:ascii="Traditional Arabic" w:hAnsi="Traditional Arabic" w:cs="Traditional Arabic" w:hint="cs"/>
          <w:sz w:val="32"/>
          <w:szCs w:val="32"/>
          <w:rtl/>
        </w:rPr>
        <w:t>ه-</w:t>
      </w:r>
      <w:r w:rsidRPr="00D72E94">
        <w:rPr>
          <w:rFonts w:ascii="Traditional Arabic" w:hAnsi="Traditional Arabic" w:cs="Traditional Arabic"/>
          <w:sz w:val="32"/>
          <w:szCs w:val="32"/>
          <w:rtl/>
        </w:rPr>
        <w:t xml:space="preserve"> 2011</w:t>
      </w:r>
      <w:r w:rsidRPr="00D72E94">
        <w:rPr>
          <w:rFonts w:ascii="Traditional Arabic" w:hAnsi="Traditional Arabic" w:cs="Traditional Arabic" w:hint="cs"/>
          <w:sz w:val="32"/>
          <w:szCs w:val="32"/>
          <w:rtl/>
        </w:rPr>
        <w:t>م.</w:t>
      </w:r>
    </w:p>
    <w:p w14:paraId="6DE5808B"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hint="cs"/>
          <w:sz w:val="32"/>
          <w:szCs w:val="32"/>
          <w:rtl/>
          <w:lang w:val="en-GB"/>
        </w:rPr>
        <w:t>العيني</w:t>
      </w:r>
      <w:r w:rsidRPr="00D72E94">
        <w:rPr>
          <w:rFonts w:ascii="Traditional Arabic" w:hAnsi="Traditional Arabic" w:cs="Traditional Arabic"/>
          <w:sz w:val="32"/>
          <w:szCs w:val="32"/>
          <w:rtl/>
          <w:lang w:val="en-GB"/>
        </w:rPr>
        <w:t>، محمود بن أحمد (ت 855هـ)، البناية شرح الهداية، دار الكتب العلمية، بيروت-لبنان، الطبعة الأولى، 1420هـ - 2000م.</w:t>
      </w:r>
    </w:p>
    <w:p w14:paraId="1881379F"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proofErr w:type="spellStart"/>
      <w:r w:rsidRPr="00D72E94">
        <w:rPr>
          <w:rFonts w:ascii="Traditional Arabic" w:hAnsi="Traditional Arabic" w:cs="Traditional Arabic"/>
          <w:sz w:val="32"/>
          <w:szCs w:val="32"/>
          <w:rtl/>
        </w:rPr>
        <w:t>فايرستون</w:t>
      </w:r>
      <w:proofErr w:type="spellEnd"/>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 xml:space="preserve">روبن </w:t>
      </w:r>
      <w:proofErr w:type="spellStart"/>
      <w:r w:rsidRPr="00D72E94">
        <w:rPr>
          <w:rFonts w:ascii="Traditional Arabic" w:hAnsi="Traditional Arabic" w:cs="Traditional Arabic"/>
          <w:sz w:val="32"/>
          <w:szCs w:val="32"/>
          <w:rtl/>
        </w:rPr>
        <w:t>فايرستون</w:t>
      </w:r>
      <w:proofErr w:type="spellEnd"/>
      <w:r w:rsidRPr="00D72E94">
        <w:rPr>
          <w:rFonts w:ascii="Traditional Arabic" w:hAnsi="Traditional Arabic" w:cs="Traditional Arabic"/>
          <w:sz w:val="32"/>
          <w:szCs w:val="32"/>
          <w:rtl/>
        </w:rPr>
        <w:t xml:space="preserve"> وآخرون</w:t>
      </w:r>
      <w:r w:rsidRPr="00D72E94">
        <w:rPr>
          <w:rFonts w:ascii="Traditional Arabic" w:hAnsi="Traditional Arabic" w:cs="Traditional Arabic" w:hint="cs"/>
          <w:sz w:val="32"/>
          <w:szCs w:val="32"/>
          <w:rtl/>
        </w:rPr>
        <w:t>،</w:t>
      </w:r>
      <w:r w:rsidRPr="00D72E94">
        <w:rPr>
          <w:rFonts w:ascii="Traditional Arabic" w:hAnsi="Traditional Arabic" w:cs="Traditional Arabic"/>
          <w:sz w:val="32"/>
          <w:szCs w:val="32"/>
          <w:rtl/>
        </w:rPr>
        <w:t xml:space="preserve"> ذرية إبراهيم مقدمة عن اليهود للمسلمين من إصدارات معهد </w:t>
      </w:r>
      <w:proofErr w:type="spellStart"/>
      <w:r w:rsidRPr="00D72E94">
        <w:rPr>
          <w:rFonts w:ascii="Traditional Arabic" w:hAnsi="Traditional Arabic" w:cs="Traditional Arabic"/>
          <w:sz w:val="32"/>
          <w:szCs w:val="32"/>
          <w:rtl/>
        </w:rPr>
        <w:t>هاريت</w:t>
      </w:r>
      <w:proofErr w:type="spellEnd"/>
      <w:r w:rsidRPr="00D72E94">
        <w:rPr>
          <w:rFonts w:ascii="Traditional Arabic" w:hAnsi="Traditional Arabic" w:cs="Traditional Arabic"/>
          <w:sz w:val="32"/>
          <w:szCs w:val="32"/>
          <w:rtl/>
        </w:rPr>
        <w:t xml:space="preserve"> وروبرت للتفاهم الدولي بين الأديان، اللجنة اليهودية </w:t>
      </w:r>
      <w:proofErr w:type="spellStart"/>
      <w:r w:rsidRPr="00D72E94">
        <w:rPr>
          <w:rFonts w:ascii="Traditional Arabic" w:hAnsi="Traditional Arabic" w:cs="Traditional Arabic"/>
          <w:sz w:val="32"/>
          <w:szCs w:val="32"/>
          <w:rtl/>
        </w:rPr>
        <w:t>الأمركية</w:t>
      </w:r>
      <w:proofErr w:type="spellEnd"/>
      <w:r w:rsidRPr="00D72E94">
        <w:rPr>
          <w:rFonts w:ascii="Traditional Arabic" w:hAnsi="Traditional Arabic" w:cs="Traditional Arabic" w:hint="cs"/>
          <w:sz w:val="32"/>
          <w:szCs w:val="32"/>
          <w:rtl/>
        </w:rPr>
        <w:t>، 2005م.</w:t>
      </w:r>
    </w:p>
    <w:p w14:paraId="303F7EF1"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lang w:val="en-GB"/>
        </w:rPr>
      </w:pPr>
      <w:r w:rsidRPr="00D72E94">
        <w:rPr>
          <w:rFonts w:ascii="Traditional Arabic" w:hAnsi="Traditional Arabic" w:cs="Traditional Arabic"/>
          <w:sz w:val="32"/>
          <w:szCs w:val="32"/>
          <w:rtl/>
        </w:rPr>
        <w:lastRenderedPageBreak/>
        <w:t>الفَتَّنِي</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محمد طاهر بن علي (</w:t>
      </w:r>
      <w:r w:rsidRPr="00D72E94">
        <w:rPr>
          <w:rFonts w:ascii="Traditional Arabic" w:hAnsi="Traditional Arabic" w:cs="Traditional Arabic" w:hint="cs"/>
          <w:sz w:val="32"/>
          <w:szCs w:val="32"/>
          <w:rtl/>
        </w:rPr>
        <w:t>ت</w:t>
      </w:r>
      <w:r w:rsidRPr="00D72E94">
        <w:rPr>
          <w:rFonts w:ascii="Traditional Arabic" w:hAnsi="Traditional Arabic" w:cs="Traditional Arabic"/>
          <w:sz w:val="32"/>
          <w:szCs w:val="32"/>
          <w:rtl/>
        </w:rPr>
        <w:t xml:space="preserve"> 986هـ)</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مجمع بحار الأنوار في غرائب التنزيل ولطائف الأخبار</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مطبعة مجلس دائرة المعارف العثمانية</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الطبعة الثالثة، 1387 هـ - 1967م</w:t>
      </w:r>
      <w:r w:rsidRPr="00D72E94">
        <w:rPr>
          <w:rFonts w:ascii="Traditional Arabic" w:hAnsi="Traditional Arabic" w:cs="Traditional Arabic" w:hint="cs"/>
          <w:sz w:val="32"/>
          <w:szCs w:val="32"/>
          <w:rtl/>
        </w:rPr>
        <w:t>.</w:t>
      </w:r>
    </w:p>
    <w:p w14:paraId="0EF5B587"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rtl/>
          <w:lang w:val="en-GB"/>
        </w:rPr>
        <w:t>الفراهيدي</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الخليل بن أحمد (</w:t>
      </w:r>
      <w:r w:rsidRPr="00D72E94">
        <w:rPr>
          <w:rFonts w:ascii="Traditional Arabic" w:hAnsi="Traditional Arabic" w:cs="Traditional Arabic" w:hint="cs"/>
          <w:sz w:val="32"/>
          <w:szCs w:val="32"/>
          <w:rtl/>
          <w:lang w:val="en-GB"/>
        </w:rPr>
        <w:t>ت</w:t>
      </w:r>
      <w:r w:rsidRPr="00D72E94">
        <w:rPr>
          <w:rFonts w:ascii="Traditional Arabic" w:hAnsi="Traditional Arabic" w:cs="Traditional Arabic"/>
          <w:sz w:val="32"/>
          <w:szCs w:val="32"/>
          <w:rtl/>
          <w:lang w:val="en-GB"/>
        </w:rPr>
        <w:t xml:space="preserve"> 170هـ)</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كتاب العين</w:t>
      </w:r>
      <w:r w:rsidRPr="00D72E94">
        <w:rPr>
          <w:rFonts w:ascii="Traditional Arabic" w:hAnsi="Traditional Arabic" w:cs="Traditional Arabic" w:hint="cs"/>
          <w:sz w:val="32"/>
          <w:szCs w:val="32"/>
          <w:rtl/>
          <w:lang w:val="en-GB"/>
        </w:rPr>
        <w:t xml:space="preserve">، بتحقيق </w:t>
      </w:r>
      <w:r w:rsidRPr="00D72E94">
        <w:rPr>
          <w:rFonts w:ascii="Traditional Arabic" w:hAnsi="Traditional Arabic" w:cs="Traditional Arabic"/>
          <w:sz w:val="32"/>
          <w:szCs w:val="32"/>
          <w:rtl/>
          <w:lang w:val="en-GB"/>
        </w:rPr>
        <w:t xml:space="preserve">مهدي المخزومي </w:t>
      </w:r>
      <w:r w:rsidRPr="00D72E94">
        <w:rPr>
          <w:rFonts w:ascii="Traditional Arabic" w:hAnsi="Traditional Arabic" w:cs="Traditional Arabic" w:hint="cs"/>
          <w:sz w:val="32"/>
          <w:szCs w:val="32"/>
          <w:rtl/>
          <w:lang w:val="en-GB"/>
        </w:rPr>
        <w:t>و</w:t>
      </w:r>
      <w:r w:rsidRPr="00D72E94">
        <w:rPr>
          <w:rFonts w:ascii="Traditional Arabic" w:hAnsi="Traditional Arabic" w:cs="Traditional Arabic"/>
          <w:sz w:val="32"/>
          <w:szCs w:val="32"/>
          <w:rtl/>
          <w:lang w:val="en-GB"/>
        </w:rPr>
        <w:t>إبراهيم السامرائي</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دار ومكتبة الهلال</w:t>
      </w:r>
      <w:r w:rsidRPr="00D72E94">
        <w:rPr>
          <w:rFonts w:ascii="Traditional Arabic" w:hAnsi="Traditional Arabic" w:cs="Traditional Arabic" w:hint="cs"/>
          <w:sz w:val="32"/>
          <w:szCs w:val="32"/>
          <w:rtl/>
          <w:lang w:val="en-GB"/>
        </w:rPr>
        <w:t>،</w:t>
      </w:r>
      <w:r w:rsidRPr="00D72E94">
        <w:rPr>
          <w:rFonts w:ascii="Traditional Arabic" w:hAnsi="Traditional Arabic" w:cs="Traditional Arabic"/>
          <w:sz w:val="32"/>
          <w:szCs w:val="32"/>
          <w:rtl/>
          <w:lang w:val="en-GB"/>
        </w:rPr>
        <w:t xml:space="preserve"> بيروت</w:t>
      </w:r>
      <w:r w:rsidRPr="00D72E94">
        <w:rPr>
          <w:rFonts w:ascii="Traditional Arabic" w:hAnsi="Traditional Arabic" w:cs="Traditional Arabic" w:hint="cs"/>
          <w:sz w:val="32"/>
          <w:szCs w:val="32"/>
          <w:rtl/>
          <w:lang w:val="en-GB"/>
        </w:rPr>
        <w:t>-لبنان.</w:t>
      </w:r>
    </w:p>
    <w:p w14:paraId="0341A495" w14:textId="77777777" w:rsidR="00955C18" w:rsidRPr="00D72E94" w:rsidRDefault="00955C18" w:rsidP="00955C18">
      <w:pPr>
        <w:pStyle w:val="a3"/>
        <w:numPr>
          <w:ilvl w:val="0"/>
          <w:numId w:val="61"/>
        </w:numPr>
        <w:tabs>
          <w:tab w:val="left" w:pos="226"/>
          <w:tab w:val="right" w:pos="283"/>
          <w:tab w:val="right" w:pos="425"/>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rtl/>
        </w:rPr>
        <w:t>فريدمان</w:t>
      </w:r>
      <w:r w:rsidRPr="00D72E94">
        <w:rPr>
          <w:rFonts w:ascii="Traditional Arabic" w:hAnsi="Traditional Arabic" w:cs="Traditional Arabic" w:hint="cs"/>
          <w:sz w:val="32"/>
          <w:szCs w:val="32"/>
          <w:rtl/>
        </w:rPr>
        <w:t>،</w:t>
      </w:r>
      <w:r w:rsidRPr="00D72E94">
        <w:rPr>
          <w:rFonts w:ascii="Traditional Arabic" w:hAnsi="Traditional Arabic" w:cs="Traditional Arabic"/>
          <w:sz w:val="32"/>
          <w:szCs w:val="32"/>
          <w:rtl/>
        </w:rPr>
        <w:t xml:space="preserve"> ديفيد- </w:t>
      </w:r>
      <w:proofErr w:type="spellStart"/>
      <w:r w:rsidRPr="00D72E94">
        <w:rPr>
          <w:rFonts w:ascii="Traditional Arabic" w:hAnsi="Traditional Arabic" w:cs="Traditional Arabic"/>
          <w:sz w:val="32"/>
          <w:szCs w:val="32"/>
          <w:rtl/>
        </w:rPr>
        <w:t>كولكن</w:t>
      </w:r>
      <w:proofErr w:type="spellEnd"/>
      <w:r w:rsidRPr="00D72E94">
        <w:rPr>
          <w:rFonts w:ascii="Traditional Arabic" w:hAnsi="Traditional Arabic" w:cs="Traditional Arabic" w:hint="cs"/>
          <w:sz w:val="32"/>
          <w:szCs w:val="32"/>
          <w:rtl/>
        </w:rPr>
        <w:t>،</w:t>
      </w:r>
      <w:r w:rsidRPr="00D72E94">
        <w:rPr>
          <w:rFonts w:ascii="Traditional Arabic" w:hAnsi="Traditional Arabic" w:cs="Traditional Arabic"/>
          <w:sz w:val="32"/>
          <w:szCs w:val="32"/>
          <w:rtl/>
        </w:rPr>
        <w:t xml:space="preserve"> </w:t>
      </w:r>
      <w:proofErr w:type="spellStart"/>
      <w:r w:rsidRPr="00D72E94">
        <w:rPr>
          <w:rFonts w:ascii="Traditional Arabic" w:hAnsi="Traditional Arabic" w:cs="Traditional Arabic"/>
          <w:sz w:val="32"/>
          <w:szCs w:val="32"/>
          <w:rtl/>
        </w:rPr>
        <w:t>بام</w:t>
      </w:r>
      <w:proofErr w:type="spellEnd"/>
      <w:r w:rsidRPr="00D72E94">
        <w:rPr>
          <w:rFonts w:ascii="Traditional Arabic" w:hAnsi="Traditional Arabic" w:cs="Traditional Arabic"/>
          <w:sz w:val="32"/>
          <w:szCs w:val="32"/>
          <w:rtl/>
        </w:rPr>
        <w:t xml:space="preserve"> فوكس، ما هي لفائف البحر الميت وما هي أهميتها؟ تعريب: إخلاص </w:t>
      </w:r>
      <w:proofErr w:type="spellStart"/>
      <w:r w:rsidRPr="00D72E94">
        <w:rPr>
          <w:rFonts w:ascii="Traditional Arabic" w:hAnsi="Traditional Arabic" w:cs="Traditional Arabic"/>
          <w:sz w:val="32"/>
          <w:szCs w:val="32"/>
          <w:rtl/>
        </w:rPr>
        <w:t>القنانوة</w:t>
      </w:r>
      <w:proofErr w:type="spellEnd"/>
      <w:r w:rsidRPr="00D72E94">
        <w:rPr>
          <w:rFonts w:ascii="Traditional Arabic" w:hAnsi="Traditional Arabic" w:cs="Traditional Arabic"/>
          <w:sz w:val="32"/>
          <w:szCs w:val="32"/>
          <w:rtl/>
        </w:rPr>
        <w:t>، نشره قسم المنشورات بكلية الآثار والأنثروبولوجيا في جامعة اليرموك عمان عام 2009م</w:t>
      </w:r>
      <w:r w:rsidRPr="00D72E94">
        <w:rPr>
          <w:rFonts w:ascii="Traditional Arabic" w:hAnsi="Traditional Arabic" w:cs="Traditional Arabic" w:hint="cs"/>
          <w:sz w:val="32"/>
          <w:szCs w:val="32"/>
          <w:rtl/>
        </w:rPr>
        <w:t>.</w:t>
      </w:r>
    </w:p>
    <w:p w14:paraId="0853A5E0"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proofErr w:type="spellStart"/>
      <w:r w:rsidRPr="00D72E94">
        <w:rPr>
          <w:rFonts w:ascii="Traditional Arabic" w:hAnsi="Traditional Arabic" w:cs="Traditional Arabic" w:hint="cs"/>
          <w:sz w:val="32"/>
          <w:szCs w:val="32"/>
          <w:rtl/>
          <w:lang w:val="en-GB"/>
        </w:rPr>
        <w:t>ا</w:t>
      </w:r>
      <w:r w:rsidRPr="00D72E94">
        <w:rPr>
          <w:rFonts w:ascii="Traditional Arabic" w:hAnsi="Traditional Arabic" w:cs="Traditional Arabic"/>
          <w:sz w:val="32"/>
          <w:szCs w:val="32"/>
          <w:rtl/>
          <w:lang w:val="en-GB"/>
        </w:rPr>
        <w:t>لفيروزآبادى</w:t>
      </w:r>
      <w:proofErr w:type="spellEnd"/>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محمد بن يعقوب (</w:t>
      </w:r>
      <w:r w:rsidRPr="00D72E94">
        <w:rPr>
          <w:rFonts w:ascii="Traditional Arabic" w:hAnsi="Traditional Arabic" w:cs="Traditional Arabic" w:hint="cs"/>
          <w:sz w:val="32"/>
          <w:szCs w:val="32"/>
          <w:rtl/>
          <w:lang w:val="en-GB"/>
        </w:rPr>
        <w:t>ت</w:t>
      </w:r>
      <w:r w:rsidRPr="00D72E94">
        <w:rPr>
          <w:rFonts w:ascii="Traditional Arabic" w:hAnsi="Traditional Arabic" w:cs="Traditional Arabic"/>
          <w:sz w:val="32"/>
          <w:szCs w:val="32"/>
          <w:rtl/>
          <w:lang w:val="en-GB"/>
        </w:rPr>
        <w:t xml:space="preserve"> 817هـ)</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القاموس المحيط</w:t>
      </w:r>
      <w:r w:rsidRPr="00D72E94">
        <w:rPr>
          <w:rFonts w:ascii="Traditional Arabic" w:hAnsi="Traditional Arabic" w:cs="Traditional Arabic" w:hint="cs"/>
          <w:sz w:val="32"/>
          <w:szCs w:val="32"/>
          <w:rtl/>
          <w:lang w:val="en-GB"/>
        </w:rPr>
        <w:t>، ب</w:t>
      </w:r>
      <w:r w:rsidRPr="00D72E94">
        <w:rPr>
          <w:rFonts w:ascii="Traditional Arabic" w:hAnsi="Traditional Arabic" w:cs="Traditional Arabic"/>
          <w:sz w:val="32"/>
          <w:szCs w:val="32"/>
          <w:rtl/>
          <w:lang w:val="en-GB"/>
        </w:rPr>
        <w:t>تحقيق مكتب تحقيق التراث في مؤسسة الرسالة</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مؤسسة الرسالة، بيروت – لبنان</w:t>
      </w:r>
      <w:r w:rsidRPr="00D72E94">
        <w:rPr>
          <w:rFonts w:ascii="Traditional Arabic" w:hAnsi="Traditional Arabic" w:cs="Traditional Arabic" w:hint="cs"/>
          <w:sz w:val="32"/>
          <w:szCs w:val="32"/>
          <w:rtl/>
          <w:lang w:val="en-GB"/>
        </w:rPr>
        <w:t>،</w:t>
      </w:r>
      <w:r w:rsidRPr="00D72E94">
        <w:rPr>
          <w:rFonts w:ascii="Traditional Arabic" w:hAnsi="Traditional Arabic" w:cs="Traditional Arabic"/>
          <w:sz w:val="32"/>
          <w:szCs w:val="32"/>
          <w:rtl/>
          <w:lang w:val="en-GB"/>
        </w:rPr>
        <w:t xml:space="preserve"> الطبعة الثامنة 1426ه</w:t>
      </w:r>
      <w:r w:rsidRPr="00D72E94">
        <w:rPr>
          <w:rFonts w:ascii="Traditional Arabic" w:hAnsi="Traditional Arabic" w:cs="Traditional Arabic" w:hint="cs"/>
          <w:sz w:val="32"/>
          <w:szCs w:val="32"/>
          <w:rtl/>
          <w:lang w:val="en-GB"/>
        </w:rPr>
        <w:t>.</w:t>
      </w:r>
    </w:p>
    <w:p w14:paraId="0C0F2945" w14:textId="77777777" w:rsidR="00955C18" w:rsidRPr="00D72E94" w:rsidRDefault="00955C18" w:rsidP="00955C18">
      <w:pPr>
        <w:pStyle w:val="a3"/>
        <w:numPr>
          <w:ilvl w:val="0"/>
          <w:numId w:val="61"/>
        </w:numPr>
        <w:shd w:val="clear" w:color="auto" w:fill="FFFFFF"/>
        <w:tabs>
          <w:tab w:val="left" w:pos="226"/>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rtl/>
          <w:lang w:val="en-GB"/>
        </w:rPr>
        <w:t>الفيومي</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أحمد بن محمد (</w:t>
      </w:r>
      <w:r w:rsidRPr="00D72E94">
        <w:rPr>
          <w:rFonts w:ascii="Traditional Arabic" w:hAnsi="Traditional Arabic" w:cs="Traditional Arabic" w:hint="cs"/>
          <w:sz w:val="32"/>
          <w:szCs w:val="32"/>
          <w:rtl/>
          <w:lang w:val="en-GB"/>
        </w:rPr>
        <w:t>ت</w:t>
      </w:r>
      <w:r w:rsidRPr="00D72E94">
        <w:rPr>
          <w:rFonts w:ascii="Traditional Arabic" w:hAnsi="Traditional Arabic" w:cs="Traditional Arabic"/>
          <w:sz w:val="32"/>
          <w:szCs w:val="32"/>
          <w:rtl/>
          <w:lang w:val="en-GB"/>
        </w:rPr>
        <w:t xml:space="preserve"> نحو 770هـ)</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المصباح المنير في غريب الشرح الكبير</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المكتبة العلمية</w:t>
      </w:r>
      <w:r w:rsidRPr="00D72E94">
        <w:rPr>
          <w:rFonts w:ascii="Traditional Arabic" w:hAnsi="Traditional Arabic" w:cs="Traditional Arabic" w:hint="cs"/>
          <w:sz w:val="32"/>
          <w:szCs w:val="32"/>
          <w:rtl/>
          <w:lang w:val="en-GB"/>
        </w:rPr>
        <w:t>، بيروت-لبنان.</w:t>
      </w:r>
    </w:p>
    <w:p w14:paraId="3CAEEA97"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shd w:val="clear" w:color="auto" w:fill="FFFFFF"/>
          <w:rtl/>
        </w:rPr>
        <w:t xml:space="preserve">ابن </w:t>
      </w:r>
      <w:r w:rsidRPr="00D72E94">
        <w:rPr>
          <w:rFonts w:ascii="Traditional Arabic" w:hAnsi="Traditional Arabic" w:cs="Traditional Arabic" w:hint="cs"/>
          <w:sz w:val="32"/>
          <w:szCs w:val="32"/>
          <w:shd w:val="clear" w:color="auto" w:fill="FFFFFF"/>
          <w:rtl/>
        </w:rPr>
        <w:t>القاري</w:t>
      </w:r>
      <w:r w:rsidRPr="00D72E94">
        <w:rPr>
          <w:rFonts w:ascii="Traditional Arabic" w:hAnsi="Traditional Arabic" w:cs="Traditional Arabic"/>
          <w:sz w:val="32"/>
          <w:szCs w:val="32"/>
          <w:shd w:val="clear" w:color="auto" w:fill="FFFFFF"/>
          <w:rtl/>
        </w:rPr>
        <w:t xml:space="preserve">، رسلان بن يحيى (كان حيا قبل 1262 ه‍)، </w:t>
      </w:r>
      <w:r w:rsidRPr="00D72E94">
        <w:rPr>
          <w:rFonts w:ascii="Traditional Arabic" w:hAnsi="Traditional Arabic" w:cs="Traditional Arabic"/>
          <w:sz w:val="32"/>
          <w:szCs w:val="32"/>
          <w:rtl/>
        </w:rPr>
        <w:t>الوزراء الذين حكموا دمشق، مطبوع ضمن: ولاة دمشق في العهد العثماني</w:t>
      </w:r>
      <w:r w:rsidRPr="00D72E94">
        <w:rPr>
          <w:rFonts w:ascii="Traditional Arabic" w:hAnsi="Traditional Arabic" w:cs="Traditional Arabic" w:hint="cs"/>
          <w:sz w:val="32"/>
          <w:szCs w:val="32"/>
          <w:rtl/>
        </w:rPr>
        <w:t xml:space="preserve">، جمع: </w:t>
      </w:r>
      <w:r w:rsidRPr="00D72E94">
        <w:rPr>
          <w:rFonts w:ascii="Traditional Arabic" w:hAnsi="Traditional Arabic" w:cs="Traditional Arabic"/>
          <w:sz w:val="32"/>
          <w:szCs w:val="32"/>
          <w:rtl/>
        </w:rPr>
        <w:t>صلاح الدين المنجد، دمشق، 1949م</w:t>
      </w:r>
      <w:r w:rsidRPr="00D72E94">
        <w:rPr>
          <w:rFonts w:ascii="Traditional Arabic" w:hAnsi="Traditional Arabic" w:cs="Traditional Arabic" w:hint="cs"/>
          <w:sz w:val="32"/>
          <w:szCs w:val="32"/>
          <w:rtl/>
        </w:rPr>
        <w:t>.</w:t>
      </w:r>
    </w:p>
    <w:p w14:paraId="1D6A65B9"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hint="cs"/>
          <w:sz w:val="32"/>
          <w:szCs w:val="32"/>
          <w:rtl/>
          <w:lang w:val="en-GB"/>
        </w:rPr>
        <w:t>قاسم</w:t>
      </w:r>
      <w:r w:rsidRPr="00D72E94">
        <w:rPr>
          <w:rFonts w:ascii="Traditional Arabic" w:hAnsi="Traditional Arabic" w:cs="Traditional Arabic"/>
          <w:sz w:val="32"/>
          <w:szCs w:val="32"/>
          <w:rtl/>
          <w:lang w:val="en-GB"/>
        </w:rPr>
        <w:t xml:space="preserve">، علي، علامة القدس ومحدثها </w:t>
      </w:r>
      <w:r w:rsidRPr="00D72E94">
        <w:rPr>
          <w:rFonts w:ascii="Traditional Arabic" w:hAnsi="Traditional Arabic" w:cs="Traditional Arabic"/>
          <w:sz w:val="32"/>
          <w:szCs w:val="32"/>
          <w:rtl/>
        </w:rPr>
        <w:t xml:space="preserve">محمد الطاهر بن محمد الطيب المغربي </w:t>
      </w:r>
      <w:proofErr w:type="spellStart"/>
      <w:r w:rsidRPr="00D72E94">
        <w:rPr>
          <w:rFonts w:ascii="Traditional Arabic" w:hAnsi="Traditional Arabic" w:cs="Traditional Arabic"/>
          <w:sz w:val="32"/>
          <w:szCs w:val="32"/>
          <w:rtl/>
        </w:rPr>
        <w:t>التافلاتي</w:t>
      </w:r>
      <w:proofErr w:type="spellEnd"/>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 xml:space="preserve">(ت 1192ه-1777م)، مجلة قطاع أصول الدين في جامعة الأزهر، </w:t>
      </w:r>
      <w:proofErr w:type="gramStart"/>
      <w:r w:rsidRPr="00D72E94">
        <w:rPr>
          <w:rFonts w:ascii="Traditional Arabic" w:hAnsi="Traditional Arabic" w:cs="Traditional Arabic"/>
          <w:sz w:val="32"/>
          <w:szCs w:val="32"/>
          <w:rtl/>
        </w:rPr>
        <w:t>القاهرة ،</w:t>
      </w:r>
      <w:proofErr w:type="gramEnd"/>
      <w:r w:rsidRPr="00D72E94">
        <w:rPr>
          <w:rFonts w:ascii="Traditional Arabic" w:hAnsi="Traditional Arabic" w:cs="Traditional Arabic"/>
          <w:sz w:val="32"/>
          <w:szCs w:val="32"/>
          <w:rtl/>
        </w:rPr>
        <w:t xml:space="preserve"> المجلد 7، العدد 1، الشتاء 2012م.</w:t>
      </w:r>
    </w:p>
    <w:p w14:paraId="15CD2601"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lang w:val="en-GB"/>
        </w:rPr>
      </w:pPr>
      <w:proofErr w:type="spellStart"/>
      <w:r w:rsidRPr="00D72E94">
        <w:rPr>
          <w:rFonts w:ascii="Traditional Arabic" w:hAnsi="Traditional Arabic" w:cs="Traditional Arabic"/>
          <w:sz w:val="32"/>
          <w:szCs w:val="32"/>
          <w:rtl/>
          <w:lang w:val="en-GB"/>
        </w:rPr>
        <w:t>القونوي</w:t>
      </w:r>
      <w:proofErr w:type="spellEnd"/>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قاسم بن عبد الله (</w:t>
      </w:r>
      <w:r w:rsidRPr="00D72E94">
        <w:rPr>
          <w:rFonts w:ascii="Traditional Arabic" w:hAnsi="Traditional Arabic" w:cs="Traditional Arabic" w:hint="cs"/>
          <w:sz w:val="32"/>
          <w:szCs w:val="32"/>
          <w:rtl/>
          <w:lang w:val="en-GB"/>
        </w:rPr>
        <w:t>ت</w:t>
      </w:r>
      <w:r w:rsidRPr="00D72E94">
        <w:rPr>
          <w:rFonts w:ascii="Traditional Arabic" w:hAnsi="Traditional Arabic" w:cs="Traditional Arabic"/>
          <w:sz w:val="32"/>
          <w:szCs w:val="32"/>
          <w:rtl/>
          <w:lang w:val="en-GB"/>
        </w:rPr>
        <w:t xml:space="preserve"> 978هـ)</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أنيس الفقهاء في تعريفات الألفاظ المتداولة بين الفقهاء</w:t>
      </w:r>
      <w:r w:rsidRPr="00D72E94">
        <w:rPr>
          <w:rFonts w:ascii="Traditional Arabic" w:hAnsi="Traditional Arabic" w:cs="Traditional Arabic" w:hint="cs"/>
          <w:sz w:val="32"/>
          <w:szCs w:val="32"/>
          <w:rtl/>
          <w:lang w:val="en-GB"/>
        </w:rPr>
        <w:t xml:space="preserve">، بتحقيق </w:t>
      </w:r>
      <w:r w:rsidRPr="00D72E94">
        <w:rPr>
          <w:rFonts w:ascii="Traditional Arabic" w:hAnsi="Traditional Arabic" w:cs="Traditional Arabic"/>
          <w:sz w:val="32"/>
          <w:szCs w:val="32"/>
          <w:rtl/>
          <w:lang w:val="en-GB"/>
        </w:rPr>
        <w:t>يحيى مراد</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دار الكتب العلمية</w:t>
      </w:r>
      <w:r w:rsidRPr="00D72E94">
        <w:rPr>
          <w:rFonts w:ascii="Traditional Arabic" w:hAnsi="Traditional Arabic" w:cs="Traditional Arabic" w:hint="cs"/>
          <w:sz w:val="32"/>
          <w:szCs w:val="32"/>
          <w:rtl/>
        </w:rPr>
        <w:t>،</w:t>
      </w:r>
      <w:r w:rsidRPr="00D72E94">
        <w:rPr>
          <w:rStyle w:val="a4"/>
          <w:rFonts w:ascii="Traditional Arabic" w:hAnsi="Traditional Arabic" w:cs="Traditional Arabic"/>
          <w:sz w:val="32"/>
          <w:szCs w:val="32"/>
          <w:vertAlign w:val="baseline"/>
          <w:rtl/>
        </w:rPr>
        <w:t xml:space="preserve"> بيروت</w:t>
      </w:r>
      <w:r w:rsidRPr="00D72E94">
        <w:rPr>
          <w:rFonts w:ascii="Traditional Arabic" w:hAnsi="Traditional Arabic" w:cs="Traditional Arabic" w:hint="cs"/>
          <w:sz w:val="32"/>
          <w:szCs w:val="32"/>
          <w:rtl/>
        </w:rPr>
        <w:t>-لبنان،</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 xml:space="preserve">الطبعة: 1424هـ </w:t>
      </w:r>
      <w:r w:rsidRPr="00D72E94">
        <w:rPr>
          <w:rFonts w:ascii="Traditional Arabic" w:hAnsi="Traditional Arabic" w:cs="Traditional Arabic" w:hint="cs"/>
          <w:sz w:val="32"/>
          <w:szCs w:val="32"/>
          <w:rtl/>
          <w:lang w:val="en-GB"/>
        </w:rPr>
        <w:t>-</w:t>
      </w:r>
      <w:r w:rsidRPr="00D72E94">
        <w:rPr>
          <w:rFonts w:ascii="Traditional Arabic" w:hAnsi="Traditional Arabic" w:cs="Traditional Arabic"/>
          <w:sz w:val="32"/>
          <w:szCs w:val="32"/>
          <w:rtl/>
          <w:lang w:val="en-GB"/>
        </w:rPr>
        <w:t>2004م</w:t>
      </w:r>
      <w:r w:rsidRPr="00D72E94">
        <w:rPr>
          <w:rFonts w:ascii="Traditional Arabic" w:hAnsi="Traditional Arabic" w:cs="Traditional Arabic" w:hint="cs"/>
          <w:sz w:val="32"/>
          <w:szCs w:val="32"/>
          <w:rtl/>
          <w:lang w:val="en-GB"/>
        </w:rPr>
        <w:t>.</w:t>
      </w:r>
    </w:p>
    <w:p w14:paraId="7A37A5E3"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hint="cs"/>
          <w:sz w:val="32"/>
          <w:szCs w:val="32"/>
          <w:rtl/>
        </w:rPr>
        <w:t>الكتاني</w:t>
      </w:r>
      <w:r w:rsidRPr="00D72E94">
        <w:rPr>
          <w:rFonts w:ascii="Traditional Arabic" w:hAnsi="Traditional Arabic" w:cs="Traditional Arabic"/>
          <w:sz w:val="32"/>
          <w:szCs w:val="32"/>
          <w:rtl/>
        </w:rPr>
        <w:t>، عَبْد الحَيّ بن عبد الكبير (ت 1382هـ)، فهرس الفهارس والأثبات ومعجم المعاجم، بتحقيق إحسان عباس، دار الغرب الإسلامي، بيروت-لبنان، الطبعة الثانية، 1982م.</w:t>
      </w:r>
    </w:p>
    <w:p w14:paraId="43E3F824"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rtl/>
          <w:lang w:val="en-GB"/>
        </w:rPr>
        <w:t>كحالة، عمر بن رضا (ت 1408هـ)، معجم المؤلفين، دار إحياء التراث العربي بيروت-لبنان.</w:t>
      </w:r>
    </w:p>
    <w:p w14:paraId="1BB34E87"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rtl/>
        </w:rPr>
        <w:t>المبرد، محمد بن يزيد (ت 285هـ)، الكامل في اللغة والأدب، بتحقيق محمد أبو الفضل، دار الفكر العربي–القاهرة، الطبعة الثالثة 1417ه - 1997م.</w:t>
      </w:r>
    </w:p>
    <w:p w14:paraId="48D85587"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proofErr w:type="spellStart"/>
      <w:r w:rsidRPr="00D72E94">
        <w:rPr>
          <w:rFonts w:ascii="Traditional Arabic" w:hAnsi="Traditional Arabic" w:cs="Traditional Arabic"/>
          <w:sz w:val="32"/>
          <w:szCs w:val="32"/>
          <w:rtl/>
        </w:rPr>
        <w:t>المحبي</w:t>
      </w:r>
      <w:proofErr w:type="spellEnd"/>
      <w:r w:rsidRPr="00D72E94">
        <w:rPr>
          <w:rFonts w:ascii="Traditional Arabic" w:hAnsi="Traditional Arabic" w:cs="Traditional Arabic"/>
          <w:sz w:val="32"/>
          <w:szCs w:val="32"/>
          <w:rtl/>
        </w:rPr>
        <w:t>، محمد أمين بن فضل الله (ت 1111هـ)، خلاصة الأثر في أعيان القرن الحادي عشر، دار صادر، بيروت-لبنان.</w:t>
      </w:r>
    </w:p>
    <w:p w14:paraId="2E55F6A2"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hint="cs"/>
          <w:sz w:val="32"/>
          <w:szCs w:val="32"/>
          <w:rtl/>
        </w:rPr>
        <w:t>محفوظ</w:t>
      </w:r>
      <w:r w:rsidRPr="00D72E94">
        <w:rPr>
          <w:rFonts w:ascii="Traditional Arabic" w:hAnsi="Traditional Arabic" w:cs="Traditional Arabic"/>
          <w:sz w:val="32"/>
          <w:szCs w:val="32"/>
          <w:rtl/>
        </w:rPr>
        <w:t>، محمد (ت 1408ه)، تراجم المؤلفين التونسيين، دار الغرب الإسلامي، بيروت -لبنان، الطبعة: الثانية، 1994م.</w:t>
      </w:r>
    </w:p>
    <w:p w14:paraId="32E36F7B"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rtl/>
        </w:rPr>
        <w:t>المرادي، محمد خليل بن علي (ت 1206ه)، سلك الدرر في أعيان القرن الثاني عشر، دار البشائر الإسلامية</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ودار ابن حزم، بيروت-لبنان، الطبعة الثالثة، 1408هـ - 1988م</w:t>
      </w:r>
      <w:r w:rsidRPr="00D72E94">
        <w:rPr>
          <w:rFonts w:ascii="Traditional Arabic" w:hAnsi="Traditional Arabic" w:cs="Traditional Arabic" w:hint="cs"/>
          <w:sz w:val="32"/>
          <w:szCs w:val="32"/>
          <w:rtl/>
        </w:rPr>
        <w:t>.</w:t>
      </w:r>
    </w:p>
    <w:p w14:paraId="5A389839"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Style w:val="st"/>
          <w:rFonts w:ascii="Traditional Arabic" w:hAnsi="Traditional Arabic" w:cs="Traditional Arabic"/>
          <w:sz w:val="32"/>
          <w:szCs w:val="32"/>
          <w:rtl/>
        </w:rPr>
        <w:lastRenderedPageBreak/>
        <w:t>مصالحة</w:t>
      </w:r>
      <w:r w:rsidRPr="00D72E94">
        <w:rPr>
          <w:rStyle w:val="st"/>
          <w:rFonts w:ascii="Traditional Arabic" w:hAnsi="Traditional Arabic" w:cs="Traditional Arabic" w:hint="cs"/>
          <w:sz w:val="32"/>
          <w:szCs w:val="32"/>
          <w:rtl/>
        </w:rPr>
        <w:t>،</w:t>
      </w:r>
      <w:r w:rsidRPr="00D72E94">
        <w:rPr>
          <w:rStyle w:val="st"/>
          <w:rFonts w:ascii="Traditional Arabic" w:hAnsi="Traditional Arabic" w:cs="Traditional Arabic"/>
          <w:sz w:val="32"/>
          <w:szCs w:val="32"/>
          <w:rtl/>
        </w:rPr>
        <w:t xml:space="preserve"> عمر أمين</w:t>
      </w:r>
      <w:r w:rsidRPr="00D72E94">
        <w:rPr>
          <w:rStyle w:val="st"/>
          <w:rFonts w:ascii="Traditional Arabic" w:hAnsi="Traditional Arabic" w:cs="Traditional Arabic" w:hint="cs"/>
          <w:sz w:val="32"/>
          <w:szCs w:val="32"/>
          <w:rtl/>
        </w:rPr>
        <w:t>،</w:t>
      </w:r>
      <w:r w:rsidRPr="00D72E94">
        <w:rPr>
          <w:rStyle w:val="st"/>
          <w:rFonts w:ascii="Traditional Arabic" w:hAnsi="Traditional Arabic" w:cs="Traditional Arabic"/>
          <w:sz w:val="32"/>
          <w:szCs w:val="32"/>
          <w:rtl/>
        </w:rPr>
        <w:t xml:space="preserve"> اليهودية ديانة توحيدية أم شعب مختار</w:t>
      </w:r>
      <w:r w:rsidRPr="00D72E94">
        <w:rPr>
          <w:rStyle w:val="st"/>
          <w:rFonts w:ascii="Traditional Arabic" w:hAnsi="Traditional Arabic" w:cs="Traditional Arabic" w:hint="cs"/>
          <w:sz w:val="32"/>
          <w:szCs w:val="32"/>
          <w:rtl/>
        </w:rPr>
        <w:t>،</w:t>
      </w:r>
      <w:r w:rsidRPr="00D72E94">
        <w:rPr>
          <w:rStyle w:val="st"/>
          <w:rFonts w:ascii="Traditional Arabic" w:hAnsi="Traditional Arabic" w:cs="Traditional Arabic"/>
          <w:sz w:val="32"/>
          <w:szCs w:val="32"/>
          <w:rtl/>
        </w:rPr>
        <w:t xml:space="preserve"> دار الجليل للنشر والدراسات الأبحاث الفلسطينية، عمان</w:t>
      </w:r>
      <w:r w:rsidRPr="00D72E94">
        <w:rPr>
          <w:rStyle w:val="st"/>
          <w:rFonts w:ascii="Traditional Arabic" w:hAnsi="Traditional Arabic" w:cs="Traditional Arabic" w:hint="cs"/>
          <w:sz w:val="32"/>
          <w:szCs w:val="32"/>
          <w:rtl/>
        </w:rPr>
        <w:t>-الأردن،</w:t>
      </w:r>
      <w:r w:rsidRPr="00D72E94">
        <w:rPr>
          <w:rStyle w:val="st"/>
          <w:rFonts w:ascii="Traditional Arabic" w:hAnsi="Traditional Arabic" w:cs="Traditional Arabic"/>
          <w:sz w:val="32"/>
          <w:szCs w:val="32"/>
          <w:rtl/>
        </w:rPr>
        <w:t xml:space="preserve"> </w:t>
      </w:r>
      <w:r w:rsidRPr="00D72E94">
        <w:rPr>
          <w:rStyle w:val="st"/>
          <w:rFonts w:ascii="Traditional Arabic" w:hAnsi="Traditional Arabic" w:cs="Traditional Arabic" w:hint="cs"/>
          <w:sz w:val="32"/>
          <w:szCs w:val="32"/>
          <w:rtl/>
        </w:rPr>
        <w:t>2005م.</w:t>
      </w:r>
    </w:p>
    <w:p w14:paraId="4834BB0B"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proofErr w:type="spellStart"/>
      <w:r w:rsidRPr="00D72E94">
        <w:rPr>
          <w:rFonts w:cs="Traditional Arabic" w:hint="cs"/>
          <w:sz w:val="32"/>
          <w:szCs w:val="32"/>
          <w:rtl/>
        </w:rPr>
        <w:t>المكناسي</w:t>
      </w:r>
      <w:proofErr w:type="spellEnd"/>
      <w:r w:rsidRPr="00D72E94">
        <w:rPr>
          <w:rFonts w:cs="Traditional Arabic" w:hint="cs"/>
          <w:sz w:val="32"/>
          <w:szCs w:val="32"/>
          <w:rtl/>
        </w:rPr>
        <w:t>، محمد بن عثمان، إحراز المعلى والرقيب، في حج بيت الله الحرام، وزيارة القدس الشريف والخليل</w:t>
      </w:r>
      <w:r w:rsidRPr="00D72E94">
        <w:rPr>
          <w:rFonts w:ascii="Traditional Arabic" w:hAnsi="Traditional Arabic" w:cs="Traditional Arabic" w:hint="cs"/>
          <w:sz w:val="32"/>
          <w:szCs w:val="32"/>
          <w:rtl/>
        </w:rPr>
        <w:t>، المؤسسة العربية للدراسات والنشر، بيروت-لبنان، الطبعة الأولى 2003ه.</w:t>
      </w:r>
    </w:p>
    <w:p w14:paraId="29F863E6" w14:textId="77777777" w:rsidR="00955C18" w:rsidRPr="00D72E94" w:rsidRDefault="00955C18" w:rsidP="00955C18">
      <w:pPr>
        <w:pStyle w:val="a3"/>
        <w:numPr>
          <w:ilvl w:val="0"/>
          <w:numId w:val="61"/>
        </w:numPr>
        <w:shd w:val="clear" w:color="auto" w:fill="FFFFFF"/>
        <w:tabs>
          <w:tab w:val="left" w:pos="226"/>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rtl/>
        </w:rPr>
        <w:t>مناع، عادل، النخبة المقدسية علماء المدينة وأعيانها، منشور ضمن حوليات القدس، العدد: الخامس، الصادر في ربيع العام 2007م.</w:t>
      </w:r>
    </w:p>
    <w:p w14:paraId="391D2C4C"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r w:rsidRPr="00D72E94">
        <w:rPr>
          <w:rFonts w:ascii="Traditional Arabic" w:hAnsi="Traditional Arabic" w:cs="Traditional Arabic"/>
          <w:sz w:val="32"/>
          <w:szCs w:val="32"/>
          <w:rtl/>
          <w:lang w:val="en-GB"/>
        </w:rPr>
        <w:t>ابن منظور</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محمد بن مكرم (</w:t>
      </w:r>
      <w:r w:rsidRPr="00D72E94">
        <w:rPr>
          <w:rFonts w:ascii="Traditional Arabic" w:hAnsi="Traditional Arabic" w:cs="Traditional Arabic" w:hint="cs"/>
          <w:sz w:val="32"/>
          <w:szCs w:val="32"/>
          <w:rtl/>
          <w:lang w:val="en-GB"/>
        </w:rPr>
        <w:t>ت</w:t>
      </w:r>
      <w:r w:rsidRPr="00D72E94">
        <w:rPr>
          <w:rFonts w:ascii="Traditional Arabic" w:hAnsi="Traditional Arabic" w:cs="Traditional Arabic"/>
          <w:sz w:val="32"/>
          <w:szCs w:val="32"/>
          <w:rtl/>
          <w:lang w:val="en-GB"/>
        </w:rPr>
        <w:t xml:space="preserve"> 711هـ)</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لسان العرب</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دار صادر</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بيروت</w:t>
      </w:r>
      <w:r w:rsidRPr="00D72E94">
        <w:rPr>
          <w:rFonts w:ascii="Traditional Arabic" w:hAnsi="Traditional Arabic" w:cs="Traditional Arabic" w:hint="cs"/>
          <w:sz w:val="32"/>
          <w:szCs w:val="32"/>
          <w:rtl/>
          <w:lang w:val="en-GB"/>
        </w:rPr>
        <w:t xml:space="preserve">-لبنان، </w:t>
      </w:r>
      <w:r w:rsidRPr="00D72E94">
        <w:rPr>
          <w:rFonts w:ascii="Traditional Arabic" w:hAnsi="Traditional Arabic" w:cs="Traditional Arabic"/>
          <w:sz w:val="32"/>
          <w:szCs w:val="32"/>
          <w:rtl/>
          <w:lang w:val="en-GB"/>
        </w:rPr>
        <w:t>الطبعة الثالثة - 1414هـ</w:t>
      </w:r>
      <w:r w:rsidRPr="00D72E94">
        <w:rPr>
          <w:rFonts w:ascii="Traditional Arabic" w:hAnsi="Traditional Arabic" w:cs="Traditional Arabic" w:hint="cs"/>
          <w:sz w:val="32"/>
          <w:szCs w:val="32"/>
          <w:rtl/>
          <w:lang w:val="en-GB"/>
        </w:rPr>
        <w:t>.</w:t>
      </w:r>
    </w:p>
    <w:p w14:paraId="2F392CDD"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rPr>
      </w:pPr>
      <w:proofErr w:type="spellStart"/>
      <w:r w:rsidRPr="00D72E94">
        <w:rPr>
          <w:rFonts w:ascii="Traditional Arabic" w:hAnsi="Traditional Arabic" w:cs="Traditional Arabic"/>
          <w:sz w:val="32"/>
          <w:szCs w:val="32"/>
          <w:rtl/>
        </w:rPr>
        <w:t>الموحي</w:t>
      </w:r>
      <w:proofErr w:type="spellEnd"/>
      <w:r w:rsidRPr="00D72E94">
        <w:rPr>
          <w:rFonts w:ascii="Traditional Arabic" w:hAnsi="Traditional Arabic" w:cs="Traditional Arabic" w:hint="cs"/>
          <w:sz w:val="32"/>
          <w:szCs w:val="32"/>
          <w:rtl/>
        </w:rPr>
        <w:t>،</w:t>
      </w:r>
      <w:r w:rsidRPr="00D72E94">
        <w:rPr>
          <w:rFonts w:ascii="Traditional Arabic" w:hAnsi="Traditional Arabic" w:cs="Traditional Arabic"/>
          <w:sz w:val="32"/>
          <w:szCs w:val="32"/>
          <w:rtl/>
        </w:rPr>
        <w:t xml:space="preserve"> عبد الرزاق رحيم</w:t>
      </w:r>
      <w:r w:rsidRPr="00D72E94">
        <w:rPr>
          <w:rFonts w:ascii="Traditional Arabic" w:hAnsi="Traditional Arabic" w:cs="Traditional Arabic" w:hint="cs"/>
          <w:sz w:val="32"/>
          <w:szCs w:val="32"/>
          <w:rtl/>
        </w:rPr>
        <w:t>،</w:t>
      </w:r>
      <w:r w:rsidRPr="00D72E94">
        <w:rPr>
          <w:rFonts w:ascii="Traditional Arabic" w:hAnsi="Traditional Arabic" w:cs="Traditional Arabic"/>
          <w:sz w:val="32"/>
          <w:szCs w:val="32"/>
          <w:rtl/>
        </w:rPr>
        <w:t xml:space="preserve"> العبادات في الأديان السماوية</w:t>
      </w:r>
      <w:r w:rsidRPr="00D72E94">
        <w:rPr>
          <w:rFonts w:ascii="Traditional Arabic" w:hAnsi="Traditional Arabic" w:cs="Traditional Arabic" w:hint="cs"/>
          <w:sz w:val="32"/>
          <w:szCs w:val="32"/>
          <w:rtl/>
        </w:rPr>
        <w:t>،</w:t>
      </w:r>
      <w:r w:rsidRPr="00D72E94">
        <w:rPr>
          <w:rFonts w:ascii="Traditional Arabic" w:hAnsi="Traditional Arabic" w:cs="Traditional Arabic"/>
          <w:sz w:val="32"/>
          <w:szCs w:val="32"/>
          <w:rtl/>
        </w:rPr>
        <w:t xml:space="preserve"> الأو</w:t>
      </w:r>
      <w:r w:rsidRPr="00D72E94">
        <w:rPr>
          <w:rFonts w:ascii="Traditional Arabic" w:hAnsi="Traditional Arabic" w:cs="Traditional Arabic" w:hint="cs"/>
          <w:sz w:val="32"/>
          <w:szCs w:val="32"/>
          <w:rtl/>
        </w:rPr>
        <w:t>ائ</w:t>
      </w:r>
      <w:r w:rsidRPr="00D72E94">
        <w:rPr>
          <w:rFonts w:ascii="Traditional Arabic" w:hAnsi="Traditional Arabic" w:cs="Traditional Arabic"/>
          <w:sz w:val="32"/>
          <w:szCs w:val="32"/>
          <w:rtl/>
        </w:rPr>
        <w:t>ل للنشر والتوزيع والطباعة، دمشق</w:t>
      </w:r>
      <w:r w:rsidRPr="00D72E94">
        <w:rPr>
          <w:rFonts w:ascii="Traditional Arabic" w:hAnsi="Traditional Arabic" w:cs="Traditional Arabic" w:hint="cs"/>
          <w:sz w:val="32"/>
          <w:szCs w:val="32"/>
          <w:rtl/>
        </w:rPr>
        <w:t>-سوريا،</w:t>
      </w:r>
      <w:r w:rsidRPr="00D72E94">
        <w:rPr>
          <w:rFonts w:ascii="Traditional Arabic" w:hAnsi="Traditional Arabic" w:cs="Traditional Arabic"/>
          <w:sz w:val="32"/>
          <w:szCs w:val="32"/>
          <w:rtl/>
        </w:rPr>
        <w:t xml:space="preserve"> الطبعة الأولى 2010م</w:t>
      </w:r>
      <w:r w:rsidRPr="00D72E94">
        <w:rPr>
          <w:rFonts w:ascii="Traditional Arabic" w:hAnsi="Traditional Arabic" w:cs="Traditional Arabic" w:hint="cs"/>
          <w:sz w:val="32"/>
          <w:szCs w:val="32"/>
          <w:rtl/>
        </w:rPr>
        <w:t>.</w:t>
      </w:r>
    </w:p>
    <w:p w14:paraId="3F7AD82D"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lang w:val="en-GB"/>
        </w:rPr>
      </w:pPr>
      <w:r w:rsidRPr="00D72E94">
        <w:rPr>
          <w:rFonts w:ascii="Traditional Arabic" w:hAnsi="Traditional Arabic" w:cs="Traditional Arabic"/>
          <w:sz w:val="32"/>
          <w:szCs w:val="32"/>
          <w:rtl/>
          <w:lang w:val="en-GB"/>
        </w:rPr>
        <w:t>النسفي</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عمر بن محمد (</w:t>
      </w:r>
      <w:r w:rsidRPr="00D72E94">
        <w:rPr>
          <w:rFonts w:ascii="Traditional Arabic" w:hAnsi="Traditional Arabic" w:cs="Traditional Arabic" w:hint="cs"/>
          <w:sz w:val="32"/>
          <w:szCs w:val="32"/>
          <w:rtl/>
          <w:lang w:val="en-GB"/>
        </w:rPr>
        <w:t>ت</w:t>
      </w:r>
      <w:r w:rsidRPr="00D72E94">
        <w:rPr>
          <w:rFonts w:ascii="Traditional Arabic" w:hAnsi="Traditional Arabic" w:cs="Traditional Arabic"/>
          <w:sz w:val="32"/>
          <w:szCs w:val="32"/>
          <w:rtl/>
          <w:lang w:val="en-GB"/>
        </w:rPr>
        <w:t xml:space="preserve"> 537هـ)</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طلبة الطلبة</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المطبعة العامرة مكتبة المثنى ببغداد</w:t>
      </w:r>
      <w:r w:rsidRPr="00D72E94">
        <w:rPr>
          <w:rFonts w:ascii="Traditional Arabic" w:hAnsi="Traditional Arabic" w:cs="Traditional Arabic" w:hint="cs"/>
          <w:sz w:val="32"/>
          <w:szCs w:val="32"/>
          <w:rtl/>
          <w:lang w:val="en-GB"/>
        </w:rPr>
        <w:t xml:space="preserve">، </w:t>
      </w:r>
      <w:r w:rsidRPr="00D72E94">
        <w:rPr>
          <w:rFonts w:ascii="Traditional Arabic" w:hAnsi="Traditional Arabic" w:cs="Traditional Arabic"/>
          <w:sz w:val="32"/>
          <w:szCs w:val="32"/>
          <w:rtl/>
          <w:lang w:val="en-GB"/>
        </w:rPr>
        <w:t>1311هـ</w:t>
      </w:r>
      <w:r w:rsidRPr="00D72E94">
        <w:rPr>
          <w:rFonts w:ascii="Traditional Arabic" w:hAnsi="Traditional Arabic" w:cs="Traditional Arabic" w:hint="cs"/>
          <w:sz w:val="32"/>
          <w:szCs w:val="32"/>
          <w:rtl/>
          <w:lang w:val="en-GB"/>
        </w:rPr>
        <w:t>.</w:t>
      </w:r>
    </w:p>
    <w:p w14:paraId="66C41189" w14:textId="77777777" w:rsidR="00955C18" w:rsidRPr="00D72E94" w:rsidRDefault="00955C18" w:rsidP="00955C18">
      <w:pPr>
        <w:pStyle w:val="a3"/>
        <w:numPr>
          <w:ilvl w:val="0"/>
          <w:numId w:val="61"/>
        </w:numPr>
        <w:tabs>
          <w:tab w:val="left" w:pos="-109"/>
          <w:tab w:val="left" w:pos="0"/>
          <w:tab w:val="left" w:pos="226"/>
          <w:tab w:val="left" w:pos="520"/>
          <w:tab w:val="left" w:pos="882"/>
        </w:tabs>
        <w:bidi/>
        <w:ind w:left="226"/>
        <w:jc w:val="both"/>
        <w:rPr>
          <w:rFonts w:ascii="Traditional Arabic" w:hAnsi="Traditional Arabic" w:cs="Traditional Arabic"/>
          <w:sz w:val="32"/>
          <w:szCs w:val="32"/>
          <w:rtl/>
          <w:lang w:val="en-GB"/>
        </w:rPr>
      </w:pPr>
      <w:r w:rsidRPr="00D72E94">
        <w:rPr>
          <w:rFonts w:ascii="Traditional Arabic" w:hAnsi="Traditional Arabic" w:cs="Traditional Arabic"/>
          <w:sz w:val="32"/>
          <w:szCs w:val="32"/>
          <w:rtl/>
        </w:rPr>
        <w:t>النعيمي</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عبد القادر بن محمد (المتوفى: 927هـ)</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الدارس في تاريخ المدارس</w:t>
      </w:r>
      <w:r w:rsidRPr="00D72E94">
        <w:rPr>
          <w:rFonts w:ascii="Traditional Arabic" w:hAnsi="Traditional Arabic" w:cs="Traditional Arabic" w:hint="cs"/>
          <w:sz w:val="32"/>
          <w:szCs w:val="32"/>
          <w:rtl/>
        </w:rPr>
        <w:t xml:space="preserve">، بتحقيق </w:t>
      </w:r>
      <w:r w:rsidRPr="00D72E94">
        <w:rPr>
          <w:rFonts w:ascii="Traditional Arabic" w:hAnsi="Traditional Arabic" w:cs="Traditional Arabic"/>
          <w:sz w:val="32"/>
          <w:szCs w:val="32"/>
          <w:rtl/>
        </w:rPr>
        <w:t>إبراهيم شمس الدين</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دار الكتب العلمية</w:t>
      </w:r>
      <w:r w:rsidRPr="00D72E94">
        <w:rPr>
          <w:rFonts w:ascii="Traditional Arabic" w:hAnsi="Traditional Arabic" w:cs="Traditional Arabic" w:hint="cs"/>
          <w:sz w:val="32"/>
          <w:szCs w:val="32"/>
          <w:rtl/>
        </w:rPr>
        <w:t xml:space="preserve">، بيروت-لبنان، </w:t>
      </w:r>
      <w:r w:rsidRPr="00D72E94">
        <w:rPr>
          <w:rFonts w:ascii="Traditional Arabic" w:hAnsi="Traditional Arabic" w:cs="Traditional Arabic"/>
          <w:sz w:val="32"/>
          <w:szCs w:val="32"/>
          <w:rtl/>
        </w:rPr>
        <w:t>الطبعة</w:t>
      </w:r>
      <w:r w:rsidRPr="00D72E94">
        <w:rPr>
          <w:rFonts w:ascii="Traditional Arabic" w:hAnsi="Traditional Arabic" w:cs="Traditional Arabic" w:hint="cs"/>
          <w:sz w:val="32"/>
          <w:szCs w:val="32"/>
          <w:rtl/>
        </w:rPr>
        <w:t xml:space="preserve"> </w:t>
      </w:r>
      <w:r w:rsidRPr="00D72E94">
        <w:rPr>
          <w:rFonts w:ascii="Traditional Arabic" w:hAnsi="Traditional Arabic" w:cs="Traditional Arabic"/>
          <w:sz w:val="32"/>
          <w:szCs w:val="32"/>
          <w:rtl/>
        </w:rPr>
        <w:t>الأولى 1410هـ-1990م</w:t>
      </w:r>
      <w:r w:rsidRPr="00D72E94">
        <w:rPr>
          <w:rFonts w:ascii="Traditional Arabic" w:hAnsi="Traditional Arabic" w:cs="Traditional Arabic" w:hint="cs"/>
          <w:sz w:val="32"/>
          <w:szCs w:val="32"/>
          <w:rtl/>
        </w:rPr>
        <w:t>.</w:t>
      </w:r>
    </w:p>
    <w:p w14:paraId="0AE190C9" w14:textId="77777777" w:rsidR="00955C18" w:rsidRPr="003B107B" w:rsidRDefault="00955C18" w:rsidP="00955C18">
      <w:pPr>
        <w:pStyle w:val="a5"/>
        <w:tabs>
          <w:tab w:val="left" w:pos="226"/>
          <w:tab w:val="left" w:pos="368"/>
        </w:tabs>
        <w:spacing w:line="240" w:lineRule="auto"/>
        <w:ind w:left="-58"/>
        <w:jc w:val="both"/>
        <w:rPr>
          <w:rFonts w:ascii="Traditional Arabic" w:hAnsi="Traditional Arabic" w:cs="Traditional Arabic"/>
          <w:sz w:val="32"/>
          <w:szCs w:val="32"/>
        </w:rPr>
      </w:pPr>
    </w:p>
    <w:p w14:paraId="42B09B40" w14:textId="77777777" w:rsidR="00B17A97" w:rsidRPr="00955C18" w:rsidRDefault="00B17A97" w:rsidP="00955C18">
      <w:pPr>
        <w:bidi/>
        <w:rPr>
          <w:rFonts w:hint="cs"/>
          <w:rtl/>
          <w:lang w:bidi="ar-SY"/>
        </w:rPr>
      </w:pPr>
    </w:p>
    <w:sectPr w:rsidR="00B17A97" w:rsidRPr="00955C18" w:rsidSect="00791A63">
      <w:footerReference w:type="default" r:id="rId8"/>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0E02D" w14:textId="77777777" w:rsidR="00C17993" w:rsidRDefault="00C17993" w:rsidP="00177037">
      <w:pPr>
        <w:spacing w:after="0" w:line="240" w:lineRule="auto"/>
      </w:pPr>
      <w:r>
        <w:separator/>
      </w:r>
    </w:p>
  </w:endnote>
  <w:endnote w:type="continuationSeparator" w:id="0">
    <w:p w14:paraId="1697EFA9" w14:textId="77777777" w:rsidR="00C17993" w:rsidRDefault="00C17993" w:rsidP="00177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uts shamy">
    <w:altName w:val="Arial"/>
    <w:charset w:val="00"/>
    <w:family w:val="auto"/>
    <w:pitch w:val="variable"/>
    <w:sig w:usb0="00000000" w:usb1="80000000" w:usb2="00000008" w:usb3="00000000" w:csb0="00000043" w:csb1="00000000"/>
  </w:font>
  <w:font w:name="ATraditional Arabic">
    <w:altName w:val="Sakkal Majalla"/>
    <w:charset w:val="00"/>
    <w:family w:val="roman"/>
    <w:pitch w:val="variable"/>
    <w:sig w:usb0="00002003" w:usb1="0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l-QuranAlKareem">
    <w:altName w:val="Times New Roman"/>
    <w:charset w:val="00"/>
    <w:family w:val="auto"/>
    <w:pitch w:val="variable"/>
    <w:sig w:usb0="00000000"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ليس بينها مصدر مالكي ولعل ذلك ي">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6776" w14:textId="77777777" w:rsidR="0066751A" w:rsidRPr="00682C06" w:rsidRDefault="00000000">
    <w:pPr>
      <w:tabs>
        <w:tab w:val="center" w:pos="4550"/>
        <w:tab w:val="left" w:pos="5818"/>
      </w:tabs>
      <w:ind w:right="260"/>
      <w:jc w:val="right"/>
      <w:rPr>
        <w:color w:val="222A35"/>
        <w:sz w:val="24"/>
        <w:szCs w:val="24"/>
      </w:rPr>
    </w:pPr>
    <w:r w:rsidRPr="00682C06">
      <w:rPr>
        <w:color w:val="8496B0"/>
        <w:spacing w:val="60"/>
        <w:sz w:val="24"/>
        <w:szCs w:val="24"/>
        <w:lang w:val="tr-TR"/>
      </w:rPr>
      <w:t>Sayfa</w:t>
    </w:r>
    <w:r w:rsidRPr="00682C06">
      <w:rPr>
        <w:color w:val="8496B0"/>
        <w:sz w:val="24"/>
        <w:szCs w:val="24"/>
        <w:lang w:val="tr-TR"/>
      </w:rPr>
      <w:t xml:space="preserve"> </w:t>
    </w:r>
    <w:r w:rsidRPr="00682C06">
      <w:rPr>
        <w:color w:val="323E4F"/>
        <w:sz w:val="24"/>
        <w:szCs w:val="24"/>
      </w:rPr>
      <w:fldChar w:fldCharType="begin"/>
    </w:r>
    <w:r w:rsidRPr="00682C06">
      <w:rPr>
        <w:color w:val="323E4F"/>
        <w:sz w:val="24"/>
        <w:szCs w:val="24"/>
      </w:rPr>
      <w:instrText xml:space="preserve">PAGE   \* </w:instrText>
    </w:r>
    <w:r w:rsidRPr="00682C06">
      <w:rPr>
        <w:color w:val="323E4F"/>
        <w:sz w:val="24"/>
        <w:szCs w:val="24"/>
      </w:rPr>
      <w:instrText>MERGEFORMAT</w:instrText>
    </w:r>
    <w:r w:rsidRPr="00682C06">
      <w:rPr>
        <w:color w:val="323E4F"/>
        <w:sz w:val="24"/>
        <w:szCs w:val="24"/>
      </w:rPr>
      <w:fldChar w:fldCharType="separate"/>
    </w:r>
    <w:r w:rsidRPr="00682C06">
      <w:rPr>
        <w:noProof/>
        <w:color w:val="323E4F"/>
        <w:sz w:val="24"/>
        <w:szCs w:val="24"/>
        <w:rtl/>
        <w:lang w:val="tr-TR"/>
      </w:rPr>
      <w:t>18</w:t>
    </w:r>
    <w:r w:rsidRPr="00682C06">
      <w:rPr>
        <w:color w:val="323E4F"/>
        <w:sz w:val="24"/>
        <w:szCs w:val="24"/>
      </w:rPr>
      <w:fldChar w:fldCharType="end"/>
    </w:r>
    <w:r w:rsidRPr="00682C06">
      <w:rPr>
        <w:color w:val="323E4F"/>
        <w:sz w:val="24"/>
        <w:szCs w:val="24"/>
        <w:lang w:val="tr-TR"/>
      </w:rPr>
      <w:t xml:space="preserve"> | </w:t>
    </w:r>
    <w:r w:rsidRPr="00682C06">
      <w:rPr>
        <w:color w:val="323E4F"/>
        <w:sz w:val="24"/>
        <w:szCs w:val="24"/>
      </w:rPr>
      <w:fldChar w:fldCharType="begin"/>
    </w:r>
    <w:r w:rsidRPr="00682C06">
      <w:rPr>
        <w:color w:val="323E4F"/>
        <w:sz w:val="24"/>
        <w:szCs w:val="24"/>
      </w:rPr>
      <w:instrText>NUMPAGES  \* Arabic  \* MERGEFORMAT</w:instrText>
    </w:r>
    <w:r w:rsidRPr="00682C06">
      <w:rPr>
        <w:color w:val="323E4F"/>
        <w:sz w:val="24"/>
        <w:szCs w:val="24"/>
      </w:rPr>
      <w:fldChar w:fldCharType="separate"/>
    </w:r>
    <w:r w:rsidRPr="00682C06">
      <w:rPr>
        <w:noProof/>
        <w:color w:val="323E4F"/>
        <w:sz w:val="24"/>
        <w:szCs w:val="24"/>
        <w:lang w:val="tr-TR"/>
      </w:rPr>
      <w:t>34</w:t>
    </w:r>
    <w:r w:rsidRPr="00682C06">
      <w:rPr>
        <w:color w:val="323E4F"/>
        <w:sz w:val="24"/>
        <w:szCs w:val="24"/>
      </w:rPr>
      <w:fldChar w:fldCharType="end"/>
    </w:r>
  </w:p>
  <w:p w14:paraId="4A32DBBB" w14:textId="77777777" w:rsidR="0066751A" w:rsidRDefault="000000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5278" w14:textId="77777777" w:rsidR="00C17993" w:rsidRDefault="00C17993" w:rsidP="00177037">
      <w:pPr>
        <w:spacing w:after="0" w:line="240" w:lineRule="auto"/>
      </w:pPr>
      <w:r>
        <w:separator/>
      </w:r>
    </w:p>
  </w:footnote>
  <w:footnote w:type="continuationSeparator" w:id="0">
    <w:p w14:paraId="6680AD2A" w14:textId="77777777" w:rsidR="00C17993" w:rsidRDefault="00C17993" w:rsidP="00177037">
      <w:pPr>
        <w:spacing w:after="0" w:line="240" w:lineRule="auto"/>
      </w:pPr>
      <w:r>
        <w:continuationSeparator/>
      </w:r>
    </w:p>
  </w:footnote>
  <w:footnote w:id="1">
    <w:p w14:paraId="0A7C2499"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حققها أخي وصديقي فضيلة الدكتور/ محمد خالد كلاب، ونشرتها دار البشائر الإسلامية عام 1434ه-2013م، ويجدر بي تقديم الشكر للدكتور حفظه الله على ما قدمه لي من مراجع ومصادر أفدت مها في كتابة بحثي هذا.</w:t>
      </w:r>
    </w:p>
  </w:footnote>
  <w:footnote w:id="2">
    <w:p w14:paraId="5794B030" w14:textId="77777777" w:rsidR="00955C18" w:rsidRPr="00B71266" w:rsidRDefault="00955C18" w:rsidP="00955C18">
      <w:pPr>
        <w:pStyle w:val="a3"/>
        <w:tabs>
          <w:tab w:val="left" w:pos="-199"/>
          <w:tab w:val="left" w:pos="-109"/>
          <w:tab w:val="left" w:pos="0"/>
          <w:tab w:val="left" w:pos="520"/>
          <w:tab w:val="left" w:pos="882"/>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tl/>
        </w:rPr>
        <w:t xml:space="preserve"> </w:t>
      </w:r>
      <w:proofErr w:type="spellStart"/>
      <w:r w:rsidRPr="00B71266">
        <w:rPr>
          <w:rFonts w:ascii="Traditional Arabic" w:hAnsi="Traditional Arabic" w:cs="Traditional Arabic"/>
          <w:sz w:val="26"/>
          <w:szCs w:val="26"/>
          <w:rtl/>
        </w:rPr>
        <w:t>المكناسي</w:t>
      </w:r>
      <w:proofErr w:type="spellEnd"/>
      <w:r w:rsidRPr="00B71266">
        <w:rPr>
          <w:rFonts w:ascii="Traditional Arabic" w:hAnsi="Traditional Arabic" w:cs="Traditional Arabic"/>
          <w:sz w:val="26"/>
          <w:szCs w:val="26"/>
          <w:rtl/>
        </w:rPr>
        <w:t>: إحراز المعلى والرقيب، في حج بيت الله الحرام، وزيارة القدس الشريف والخليل، والتبرك بقبر الحبيب (ص 306)، كما خلدت المملكة المغربية سيرته في: الجمعية المغربية للتأليف والترجمة والنشر: معلمة المغرب (6/2083).</w:t>
      </w:r>
    </w:p>
  </w:footnote>
  <w:footnote w:id="3">
    <w:p w14:paraId="7E37FA86" w14:textId="77777777" w:rsidR="00955C18" w:rsidRPr="00B71266" w:rsidRDefault="00955C18" w:rsidP="00955C18">
      <w:pPr>
        <w:pStyle w:val="a3"/>
        <w:tabs>
          <w:tab w:val="left" w:pos="-199"/>
          <w:tab w:val="left" w:pos="-109"/>
          <w:tab w:val="left" w:pos="-58"/>
          <w:tab w:val="left" w:pos="520"/>
          <w:tab w:val="left" w:pos="882"/>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 المرادي: سلك الدرر في أعيان القرن الثاني عشر (4/ 190-201)، الحسيني: تراجم أهل القدس في القرن الثاني عشر (ص 267).</w:t>
      </w:r>
    </w:p>
  </w:footnote>
  <w:footnote w:id="4">
    <w:p w14:paraId="4492E5C2" w14:textId="77777777" w:rsidR="00955C18" w:rsidRPr="00B71266" w:rsidRDefault="00955C18" w:rsidP="00955C18">
      <w:pPr>
        <w:shd w:val="clear" w:color="auto" w:fill="FFFFFF"/>
        <w:tabs>
          <w:tab w:val="left" w:pos="-199"/>
          <w:tab w:val="left" w:pos="-58"/>
        </w:tabs>
        <w:spacing w:after="0" w:line="240" w:lineRule="auto"/>
        <w:jc w:val="both"/>
        <w:rPr>
          <w:rFonts w:ascii="Traditional Arabic" w:hAnsi="Traditional Arabic" w:cs="Traditional Arabic"/>
          <w:sz w:val="26"/>
          <w:szCs w:val="26"/>
          <w:rtl/>
          <w:lang w:val="tr-TR"/>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tl/>
        </w:rPr>
        <w:t xml:space="preserve"> ابن عابدين: عقود </w:t>
      </w:r>
      <w:proofErr w:type="spellStart"/>
      <w:r w:rsidRPr="00B71266">
        <w:rPr>
          <w:rFonts w:ascii="Traditional Arabic" w:hAnsi="Traditional Arabic" w:cs="Traditional Arabic"/>
          <w:sz w:val="26"/>
          <w:szCs w:val="26"/>
          <w:rtl/>
        </w:rPr>
        <w:t>اللآلي</w:t>
      </w:r>
      <w:proofErr w:type="spellEnd"/>
      <w:r w:rsidRPr="00B71266">
        <w:rPr>
          <w:rFonts w:ascii="Traditional Arabic" w:hAnsi="Traditional Arabic" w:cs="Traditional Arabic"/>
          <w:sz w:val="26"/>
          <w:szCs w:val="26"/>
          <w:rtl/>
        </w:rPr>
        <w:t xml:space="preserve"> في الأسانيد العوالي (ص 44)، ضمن ترجمة المؤلف، انظر ترجمة البكري الدمشقي الحنفي في: المرادي: </w:t>
      </w:r>
      <w:r w:rsidRPr="00B71266">
        <w:rPr>
          <w:rFonts w:ascii="Traditional Arabic" w:hAnsi="Traditional Arabic" w:cs="Traditional Arabic"/>
          <w:sz w:val="26"/>
          <w:szCs w:val="26"/>
          <w:rtl/>
          <w:lang w:val="tr-TR"/>
        </w:rPr>
        <w:t>سلك الدرر في أعيان القرن الثاني عشر (4/ 102-103).</w:t>
      </w:r>
    </w:p>
  </w:footnote>
  <w:footnote w:id="5">
    <w:p w14:paraId="52851FB6" w14:textId="77777777" w:rsidR="00955C18" w:rsidRPr="00B71266" w:rsidRDefault="00955C18" w:rsidP="00955C18">
      <w:pPr>
        <w:pStyle w:val="a3"/>
        <w:shd w:val="clear" w:color="auto" w:fill="FFFFFF"/>
        <w:tabs>
          <w:tab w:val="left" w:pos="-199"/>
          <w:tab w:val="left" w:pos="-58"/>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tl/>
          <w:lang w:val="en-GB"/>
        </w:rPr>
        <w:t xml:space="preserve"> أحمد سامح الخالدي: من أعيان بيت المقدس في القرن الثاني عشر الشيخ محمد </w:t>
      </w:r>
      <w:proofErr w:type="spellStart"/>
      <w:r w:rsidRPr="00B71266">
        <w:rPr>
          <w:rFonts w:ascii="Traditional Arabic" w:hAnsi="Traditional Arabic" w:cs="Traditional Arabic"/>
          <w:sz w:val="26"/>
          <w:szCs w:val="26"/>
          <w:rtl/>
          <w:lang w:val="en-GB"/>
        </w:rPr>
        <w:t>التافلاتي</w:t>
      </w:r>
      <w:proofErr w:type="spellEnd"/>
      <w:r w:rsidRPr="00B71266">
        <w:rPr>
          <w:rFonts w:ascii="Traditional Arabic" w:hAnsi="Traditional Arabic" w:cs="Traditional Arabic"/>
          <w:sz w:val="26"/>
          <w:szCs w:val="26"/>
          <w:rtl/>
          <w:lang w:val="en-GB"/>
        </w:rPr>
        <w:t xml:space="preserve"> المالكي الحنفي، مقالة له منشورة </w:t>
      </w:r>
      <w:proofErr w:type="gramStart"/>
      <w:r w:rsidRPr="00B71266">
        <w:rPr>
          <w:rFonts w:ascii="Traditional Arabic" w:hAnsi="Traditional Arabic" w:cs="Traditional Arabic"/>
          <w:sz w:val="26"/>
          <w:szCs w:val="26"/>
          <w:rtl/>
          <w:lang w:val="en-GB"/>
        </w:rPr>
        <w:t>في  مجلة</w:t>
      </w:r>
      <w:proofErr w:type="gramEnd"/>
      <w:r w:rsidRPr="00B71266">
        <w:rPr>
          <w:rFonts w:ascii="Traditional Arabic" w:hAnsi="Traditional Arabic" w:cs="Traditional Arabic"/>
          <w:sz w:val="26"/>
          <w:szCs w:val="26"/>
          <w:rtl/>
          <w:lang w:val="en-GB"/>
        </w:rPr>
        <w:t xml:space="preserve"> الثقافة المصرية العدد: 212، صدر بتاريخ: 19 يناير 1943م (ص 73)، </w:t>
      </w:r>
      <w:r w:rsidRPr="00B71266">
        <w:rPr>
          <w:rFonts w:ascii="Traditional Arabic" w:hAnsi="Traditional Arabic" w:cs="Traditional Arabic"/>
          <w:sz w:val="26"/>
          <w:szCs w:val="26"/>
          <w:rtl/>
        </w:rPr>
        <w:t>ولم يذكر مصدره، كما أنه أعقبه بإشارة الاستفهام فهو تقدير غالباً، ووجهه أن سنه إذ ناظر رهبان الجزيرة  كان تسع عشرة، فإذا أنقصنا منهم سنتي الأسر وسنتي إقامته بمصر مضافاً إليهم الثمانية أشهر، وعلمنا أنه رحل قبل أن يبلغ علمنا أنه رحل عام 1149ه.</w:t>
      </w:r>
    </w:p>
  </w:footnote>
  <w:footnote w:id="6">
    <w:p w14:paraId="581E79F5" w14:textId="77777777" w:rsidR="00955C18" w:rsidRPr="00B71266" w:rsidRDefault="00955C18" w:rsidP="00955C18">
      <w:pPr>
        <w:pStyle w:val="a3"/>
        <w:shd w:val="clear" w:color="auto" w:fill="FFFFFF"/>
        <w:tabs>
          <w:tab w:val="left" w:pos="-199"/>
          <w:tab w:val="left" w:pos="-58"/>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المرادي: سلك الدرر في أعيان القرن الثاني عشر (4/103).</w:t>
      </w:r>
    </w:p>
  </w:footnote>
  <w:footnote w:id="7">
    <w:p w14:paraId="24399AFA" w14:textId="77777777" w:rsidR="00955C18" w:rsidRPr="00B71266" w:rsidRDefault="00955C18" w:rsidP="00955C18">
      <w:pPr>
        <w:pStyle w:val="a3"/>
        <w:shd w:val="clear" w:color="auto" w:fill="FFFFFF"/>
        <w:tabs>
          <w:tab w:val="left" w:pos="-199"/>
          <w:tab w:val="left" w:pos="-58"/>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المصدر السابق (4/104).</w:t>
      </w:r>
    </w:p>
  </w:footnote>
  <w:footnote w:id="8">
    <w:p w14:paraId="50FB1CAC"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المرادي: سلك الدرر في أعيان القرن الثاني عشر (4/104).</w:t>
      </w:r>
    </w:p>
  </w:footnote>
  <w:footnote w:id="9">
    <w:p w14:paraId="4C87C0A2"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المصدر (4/105)، ابن عابدين: العقود </w:t>
      </w:r>
      <w:proofErr w:type="spellStart"/>
      <w:r w:rsidRPr="00B71266">
        <w:rPr>
          <w:rFonts w:ascii="Traditional Arabic" w:hAnsi="Traditional Arabic" w:cs="Traditional Arabic"/>
          <w:sz w:val="26"/>
          <w:szCs w:val="26"/>
          <w:rtl/>
        </w:rPr>
        <w:t>اللآلي</w:t>
      </w:r>
      <w:proofErr w:type="spellEnd"/>
      <w:r w:rsidRPr="00B71266">
        <w:rPr>
          <w:rFonts w:ascii="Traditional Arabic" w:hAnsi="Traditional Arabic" w:cs="Traditional Arabic"/>
          <w:sz w:val="26"/>
          <w:szCs w:val="26"/>
          <w:rtl/>
        </w:rPr>
        <w:t xml:space="preserve"> في الأسانيد العوالي المعروف بثبت ابن عابدين (ص 44).</w:t>
      </w:r>
    </w:p>
  </w:footnote>
  <w:footnote w:id="10">
    <w:p w14:paraId="0EF5F201"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الحسيني: تراجم أهل القدس في القرن الثاني عشر (ص 267).</w:t>
      </w:r>
    </w:p>
  </w:footnote>
  <w:footnote w:id="11">
    <w:p w14:paraId="0C51BA1A" w14:textId="77777777" w:rsidR="00955C18" w:rsidRPr="00B71266" w:rsidRDefault="00955C18" w:rsidP="00955C18">
      <w:pPr>
        <w:shd w:val="clear" w:color="auto" w:fill="FFFFFF"/>
        <w:spacing w:after="0" w:line="240" w:lineRule="auto"/>
        <w:jc w:val="both"/>
        <w:rPr>
          <w:rFonts w:ascii="Traditional Arabic" w:hAnsi="Traditional Arabic" w:cs="Traditional Arabic"/>
          <w:sz w:val="26"/>
          <w:szCs w:val="26"/>
          <w:rtl/>
          <w:lang w:val="tr-TR"/>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tr-TR"/>
        </w:rPr>
        <w:t>المرادي: سلك الدرر في أعيان القرن الثاني عشر (4/ 105).</w:t>
      </w:r>
    </w:p>
  </w:footnote>
  <w:footnote w:id="12">
    <w:p w14:paraId="365D3197"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 </w:t>
      </w:r>
      <w:r w:rsidRPr="00B71266">
        <w:rPr>
          <w:rFonts w:ascii="Traditional Arabic" w:hAnsi="Traditional Arabic" w:cs="Traditional Arabic"/>
          <w:sz w:val="26"/>
          <w:szCs w:val="26"/>
          <w:rtl/>
          <w:lang w:val="en-GB"/>
        </w:rPr>
        <w:t>انظر: قاسم: علامة القدس ومحدثها (ص 857-859).</w:t>
      </w:r>
    </w:p>
  </w:footnote>
  <w:footnote w:id="13">
    <w:p w14:paraId="304445E6"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الحسيني: تراجم أهل القدس في القرن الثاني عشر (ص 267)، كلاب: مقدمة تحقيقه لرسالة الخير الوابل </w:t>
      </w:r>
      <w:proofErr w:type="spellStart"/>
      <w:r w:rsidRPr="00B71266">
        <w:rPr>
          <w:rFonts w:ascii="Traditional Arabic" w:hAnsi="Traditional Arabic" w:cs="Traditional Arabic"/>
          <w:sz w:val="26"/>
          <w:szCs w:val="26"/>
          <w:rtl/>
        </w:rPr>
        <w:t>للتافلاتي</w:t>
      </w:r>
      <w:proofErr w:type="spellEnd"/>
      <w:r w:rsidRPr="00B71266">
        <w:rPr>
          <w:rFonts w:ascii="Traditional Arabic" w:hAnsi="Traditional Arabic" w:cs="Traditional Arabic"/>
          <w:sz w:val="26"/>
          <w:szCs w:val="26"/>
          <w:rtl/>
        </w:rPr>
        <w:t xml:space="preserve"> (ص 13).</w:t>
      </w:r>
    </w:p>
  </w:footnote>
  <w:footnote w:id="14">
    <w:p w14:paraId="463A4C71"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الحسيني: تراجم أهل القدس في القرن الثاني عشر (ص 267).</w:t>
      </w:r>
    </w:p>
  </w:footnote>
  <w:footnote w:id="15">
    <w:p w14:paraId="45935441"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 كلاب: مقدمته لرسالة الخير الوابل </w:t>
      </w:r>
      <w:proofErr w:type="spellStart"/>
      <w:r w:rsidRPr="00B71266">
        <w:rPr>
          <w:rFonts w:ascii="Traditional Arabic" w:hAnsi="Traditional Arabic" w:cs="Traditional Arabic"/>
          <w:sz w:val="26"/>
          <w:szCs w:val="26"/>
          <w:rtl/>
        </w:rPr>
        <w:t>للتافلاتي</w:t>
      </w:r>
      <w:proofErr w:type="spellEnd"/>
      <w:r w:rsidRPr="00B71266">
        <w:rPr>
          <w:rFonts w:ascii="Traditional Arabic" w:hAnsi="Traditional Arabic" w:cs="Traditional Arabic"/>
          <w:sz w:val="26"/>
          <w:szCs w:val="26"/>
          <w:rtl/>
        </w:rPr>
        <w:t xml:space="preserve"> (ص 13).</w:t>
      </w:r>
    </w:p>
  </w:footnote>
  <w:footnote w:id="16">
    <w:p w14:paraId="40142D36"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بشير بركات: مباحث في التاريخ المقدسي الحديث (2/200).</w:t>
      </w:r>
    </w:p>
  </w:footnote>
  <w:footnote w:id="17">
    <w:p w14:paraId="61174429"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 الحسيني: تراجم أهل القدس في القرن الثاني عشر (ص 267).</w:t>
      </w:r>
    </w:p>
  </w:footnote>
  <w:footnote w:id="18">
    <w:p w14:paraId="549EC70A"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سجلات محكمة القدس (244: 268، الأول من محرم 1174ه)، نقلاً عن: بشير بركات: مباحث في التاريخ المقدسي (2/199).</w:t>
      </w:r>
    </w:p>
  </w:footnote>
  <w:footnote w:id="19">
    <w:p w14:paraId="6A46A4EB"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المصدر السابق (نفس الصفحة).</w:t>
      </w:r>
    </w:p>
  </w:footnote>
  <w:footnote w:id="20">
    <w:p w14:paraId="3331C6DB"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المصدر السابق (نفس الصفحة).</w:t>
      </w:r>
    </w:p>
  </w:footnote>
  <w:footnote w:id="21">
    <w:p w14:paraId="17A68039"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المصدر السابق (نفس الصفحة)، في الهامش.</w:t>
      </w:r>
    </w:p>
  </w:footnote>
  <w:footnote w:id="22">
    <w:p w14:paraId="6991DB2E"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الحسيني: تراجم أهل القدس في القرن الثاني عشر (ص 268).</w:t>
      </w:r>
    </w:p>
  </w:footnote>
  <w:footnote w:id="23">
    <w:p w14:paraId="1B9250B3"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المصدر السابق (نفس الصفحة).</w:t>
      </w:r>
    </w:p>
  </w:footnote>
  <w:footnote w:id="24">
    <w:p w14:paraId="572EA676"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المصدر السابق (نفس الصفحة)، وانظر ترجمة الوزير في ابن القاري: الوزراء الذين حكموا دمشق ضمن: صلاح الديم المنجد: ولاة دمشق في العهد العثماني (ص 83)، وذكر أن الناس ظنوا فيه العدل والخير فخيب ظنهم "فما صدقت الناس من شدة فرحهم بعزله... وكان ظالماً بخيلاً، وعزل في سنة 1174ه"، وعلى وجه الدقة في شهر ربيع الثاني من العام 1174ه.</w:t>
      </w:r>
    </w:p>
  </w:footnote>
  <w:footnote w:id="25">
    <w:p w14:paraId="33B4E8FD" w14:textId="77777777" w:rsidR="00955C18" w:rsidRPr="00B71266" w:rsidRDefault="00955C18" w:rsidP="00955C18">
      <w:pPr>
        <w:shd w:val="clear" w:color="auto" w:fill="FFFFFF"/>
        <w:spacing w:after="0" w:line="240" w:lineRule="auto"/>
        <w:jc w:val="both"/>
        <w:rPr>
          <w:rFonts w:ascii="Traditional Arabic" w:hAnsi="Traditional Arabic" w:cs="Traditional Arabic"/>
          <w:sz w:val="26"/>
          <w:szCs w:val="26"/>
          <w:rtl/>
          <w:lang w:val="tr-TR"/>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 والبيتان لمعن بن أوس المزني، انظر: المبرد: </w:t>
      </w:r>
      <w:r w:rsidRPr="00B71266">
        <w:rPr>
          <w:rFonts w:ascii="Traditional Arabic" w:hAnsi="Traditional Arabic" w:cs="Traditional Arabic"/>
          <w:sz w:val="26"/>
          <w:szCs w:val="26"/>
          <w:rtl/>
          <w:lang w:val="tr-TR"/>
        </w:rPr>
        <w:t>الكامل في اللغة والأدب (2/ 157)..</w:t>
      </w:r>
    </w:p>
  </w:footnote>
  <w:footnote w:id="26">
    <w:p w14:paraId="3E5B0FDF" w14:textId="77777777" w:rsidR="00955C18" w:rsidRPr="00B71266" w:rsidRDefault="00955C18" w:rsidP="00955C18">
      <w:pPr>
        <w:shd w:val="clear" w:color="auto" w:fill="FFFFFF"/>
        <w:spacing w:after="0" w:line="240" w:lineRule="auto"/>
        <w:jc w:val="both"/>
        <w:rPr>
          <w:rFonts w:ascii="Traditional Arabic" w:hAnsi="Traditional Arabic" w:cs="Traditional Arabic"/>
          <w:sz w:val="26"/>
          <w:szCs w:val="26"/>
          <w:rtl/>
          <w:lang w:val="tr-TR"/>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tr-TR"/>
        </w:rPr>
        <w:t>معنى البيتين: "إِذا لم تعامل أَخَاك بالإنصاف الَّذِي هُوَ شَرط فِي الْأُخوة وجدته يهجرك إِن كَانَ يفرق بَين الْإِحْسَان والإساءة فَإِذا لم يجد لَهُ مهربا من ظلمك إِلَّا حد السَّيْف رَكبه وَلم يصبر على ظلمك إِيَّاه"، التبريزي: شرح ديوان الحماسة (2/ 9).</w:t>
      </w:r>
    </w:p>
  </w:footnote>
  <w:footnote w:id="27">
    <w:p w14:paraId="467CAF4F"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 المرادي: سلك الدرر (4/ 104).</w:t>
      </w:r>
    </w:p>
  </w:footnote>
  <w:footnote w:id="28">
    <w:p w14:paraId="385E469C"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المصدر السابق (4/ 104-105).</w:t>
      </w:r>
    </w:p>
  </w:footnote>
  <w:footnote w:id="29">
    <w:p w14:paraId="13C7B181" w14:textId="77777777" w:rsidR="00955C18" w:rsidRPr="00B71266" w:rsidRDefault="00955C18" w:rsidP="00955C18">
      <w:pPr>
        <w:shd w:val="clear" w:color="auto" w:fill="FFFFFF"/>
        <w:spacing w:after="0" w:line="240" w:lineRule="auto"/>
        <w:jc w:val="both"/>
        <w:rPr>
          <w:rFonts w:ascii="Traditional Arabic" w:hAnsi="Traditional Arabic" w:cs="Traditional Arabic"/>
          <w:sz w:val="26"/>
          <w:szCs w:val="26"/>
          <w:rtl/>
          <w:lang w:val="en-GB"/>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proofErr w:type="spellStart"/>
      <w:r w:rsidRPr="00B71266">
        <w:rPr>
          <w:rFonts w:ascii="Traditional Arabic" w:hAnsi="Traditional Arabic" w:cs="Traditional Arabic"/>
          <w:sz w:val="26"/>
          <w:szCs w:val="26"/>
          <w:rtl/>
        </w:rPr>
        <w:t>امْرُؤُ</w:t>
      </w:r>
      <w:proofErr w:type="spellEnd"/>
      <w:r w:rsidRPr="00B71266">
        <w:rPr>
          <w:rFonts w:ascii="Traditional Arabic" w:hAnsi="Traditional Arabic" w:cs="Traditional Arabic"/>
          <w:sz w:val="26"/>
          <w:szCs w:val="26"/>
          <w:rtl/>
        </w:rPr>
        <w:t xml:space="preserve"> القَيْس</w:t>
      </w:r>
      <w:r w:rsidRPr="00B71266">
        <w:rPr>
          <w:rFonts w:ascii="Traditional Arabic" w:hAnsi="Traditional Arabic" w:cs="Traditional Arabic"/>
          <w:sz w:val="26"/>
          <w:szCs w:val="26"/>
          <w:rtl/>
          <w:lang w:val="en-GB"/>
        </w:rPr>
        <w:t>: ديوانه (ص 96).</w:t>
      </w:r>
    </w:p>
  </w:footnote>
  <w:footnote w:id="30">
    <w:p w14:paraId="6EF16BBD" w14:textId="77777777" w:rsidR="00955C18" w:rsidRPr="00B71266" w:rsidRDefault="00955C18" w:rsidP="00955C18">
      <w:pPr>
        <w:shd w:val="clear" w:color="auto" w:fill="FFFFFF"/>
        <w:spacing w:after="0" w:line="240" w:lineRule="auto"/>
        <w:jc w:val="both"/>
        <w:rPr>
          <w:rFonts w:ascii="Traditional Arabic" w:hAnsi="Traditional Arabic" w:cs="Traditional Arabic"/>
          <w:sz w:val="26"/>
          <w:szCs w:val="26"/>
          <w:rtl/>
          <w:lang w:val="en-GB"/>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البيطار: </w:t>
      </w:r>
      <w:r w:rsidRPr="00B71266">
        <w:rPr>
          <w:rFonts w:ascii="Traditional Arabic" w:hAnsi="Traditional Arabic" w:cs="Traditional Arabic"/>
          <w:sz w:val="26"/>
          <w:szCs w:val="26"/>
          <w:rtl/>
          <w:lang w:val="en-GB"/>
        </w:rPr>
        <w:t>حلية البشر في تاريخ القرن الثالث عشر (ص 1375)، والفراغ من المصدر، وترجم له البيطار بقوله: "عالم عامل وهمام فاضل، قد أجمع الناس على طيب أصله وصحة كماله وفضله، قد اتصف بصفات من سلف وساد في معالي شمائله فيمن خلف وارتفع مقامه وعلا قدره واحترامه، وصار مقصوداً في مشكلات المسائل وموروداً في أخذ الفضائل، ولد سنة ألف ومائة ونيف وثلاثين، واشتغل في العلم والعبادة والتقوى والزهادة، إلى أن برع وفاق واشتهر في الآفاق، تولى القضاء بمدينة غزة هاشم، وكان في أحكامه تقياً بعيداً عن المحارم" البيطار: حلية البشر (ص 1375-1376).</w:t>
      </w:r>
    </w:p>
  </w:footnote>
  <w:footnote w:id="31">
    <w:p w14:paraId="3EBF359C"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المصدر السابق </w:t>
      </w:r>
      <w:r w:rsidRPr="00B71266">
        <w:rPr>
          <w:rFonts w:ascii="Traditional Arabic" w:hAnsi="Traditional Arabic" w:cs="Traditional Arabic"/>
          <w:sz w:val="26"/>
          <w:szCs w:val="26"/>
          <w:rtl/>
          <w:lang w:val="en-GB"/>
        </w:rPr>
        <w:t>(ص 1376).</w:t>
      </w:r>
    </w:p>
  </w:footnote>
  <w:footnote w:id="32">
    <w:p w14:paraId="48787691"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المصدر السابق </w:t>
      </w:r>
      <w:r w:rsidRPr="00B71266">
        <w:rPr>
          <w:rFonts w:ascii="Traditional Arabic" w:hAnsi="Traditional Arabic" w:cs="Traditional Arabic"/>
          <w:sz w:val="26"/>
          <w:szCs w:val="26"/>
          <w:rtl/>
          <w:lang w:val="en-GB"/>
        </w:rPr>
        <w:t>(ص 1378).</w:t>
      </w:r>
    </w:p>
  </w:footnote>
  <w:footnote w:id="33">
    <w:p w14:paraId="50696ACC"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انظر الواقعة وفتوى </w:t>
      </w:r>
      <w:proofErr w:type="spellStart"/>
      <w:r w:rsidRPr="00B71266">
        <w:rPr>
          <w:rFonts w:ascii="Traditional Arabic" w:hAnsi="Traditional Arabic" w:cs="Traditional Arabic"/>
          <w:sz w:val="26"/>
          <w:szCs w:val="26"/>
          <w:rtl/>
        </w:rPr>
        <w:t>التافلاتي</w:t>
      </w:r>
      <w:proofErr w:type="spellEnd"/>
      <w:r w:rsidRPr="00B71266">
        <w:rPr>
          <w:rFonts w:ascii="Traditional Arabic" w:hAnsi="Traditional Arabic" w:cs="Traditional Arabic"/>
          <w:sz w:val="26"/>
          <w:szCs w:val="26"/>
          <w:rtl/>
        </w:rPr>
        <w:t xml:space="preserve"> فيها واعتراضات </w:t>
      </w:r>
      <w:proofErr w:type="spellStart"/>
      <w:r w:rsidRPr="00B71266">
        <w:rPr>
          <w:rFonts w:ascii="Traditional Arabic" w:hAnsi="Traditional Arabic" w:cs="Traditional Arabic"/>
          <w:sz w:val="26"/>
          <w:szCs w:val="26"/>
          <w:rtl/>
        </w:rPr>
        <w:t>الحسيبي</w:t>
      </w:r>
      <w:proofErr w:type="spellEnd"/>
      <w:r w:rsidRPr="00B71266">
        <w:rPr>
          <w:rFonts w:ascii="Traditional Arabic" w:hAnsi="Traditional Arabic" w:cs="Traditional Arabic"/>
          <w:sz w:val="26"/>
          <w:szCs w:val="26"/>
          <w:rtl/>
        </w:rPr>
        <w:t xml:space="preserve"> عليه وقول فقهاء غزة في المسألة في: المصدر السابق </w:t>
      </w:r>
      <w:r w:rsidRPr="00B71266">
        <w:rPr>
          <w:rFonts w:ascii="Traditional Arabic" w:hAnsi="Traditional Arabic" w:cs="Traditional Arabic"/>
          <w:sz w:val="26"/>
          <w:szCs w:val="26"/>
          <w:rtl/>
          <w:lang w:val="en-GB"/>
        </w:rPr>
        <w:t>(ص 1379-1381).</w:t>
      </w:r>
    </w:p>
  </w:footnote>
  <w:footnote w:id="34">
    <w:p w14:paraId="7732F0F1"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tl/>
        </w:rPr>
        <w:t xml:space="preserve"> مخطوط</w:t>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ترجمة </w:t>
      </w:r>
      <w:proofErr w:type="spellStart"/>
      <w:r w:rsidRPr="00B71266">
        <w:rPr>
          <w:rFonts w:ascii="Traditional Arabic" w:hAnsi="Traditional Arabic" w:cs="Traditional Arabic"/>
          <w:sz w:val="26"/>
          <w:szCs w:val="26"/>
          <w:rtl/>
        </w:rPr>
        <w:t>التافلاتي</w:t>
      </w:r>
      <w:proofErr w:type="spellEnd"/>
      <w:r w:rsidRPr="00B71266">
        <w:rPr>
          <w:rFonts w:ascii="Traditional Arabic" w:hAnsi="Traditional Arabic" w:cs="Traditional Arabic"/>
          <w:sz w:val="26"/>
          <w:szCs w:val="26"/>
          <w:rtl/>
        </w:rPr>
        <w:t xml:space="preserve"> (9 أ)، نقلاً عن: </w:t>
      </w:r>
      <w:r w:rsidRPr="00B71266">
        <w:rPr>
          <w:rFonts w:ascii="Traditional Arabic" w:hAnsi="Traditional Arabic" w:cs="Traditional Arabic"/>
          <w:sz w:val="26"/>
          <w:szCs w:val="26"/>
          <w:rtl/>
          <w:lang w:val="en-GB"/>
        </w:rPr>
        <w:t xml:space="preserve">قاسم: علامة القدس ومحدثها محمد بن محمد بن الطيب </w:t>
      </w:r>
      <w:proofErr w:type="spellStart"/>
      <w:r w:rsidRPr="00B71266">
        <w:rPr>
          <w:rFonts w:ascii="Traditional Arabic" w:hAnsi="Traditional Arabic" w:cs="Traditional Arabic"/>
          <w:sz w:val="26"/>
          <w:szCs w:val="26"/>
          <w:rtl/>
          <w:lang w:val="en-GB"/>
        </w:rPr>
        <w:t>التافلاتي</w:t>
      </w:r>
      <w:proofErr w:type="spellEnd"/>
      <w:r w:rsidRPr="00B71266">
        <w:rPr>
          <w:rFonts w:ascii="Traditional Arabic" w:hAnsi="Traditional Arabic" w:cs="Traditional Arabic"/>
          <w:sz w:val="26"/>
          <w:szCs w:val="26"/>
          <w:rtl/>
        </w:rPr>
        <w:t xml:space="preserve"> (ص 886-887).</w:t>
      </w:r>
    </w:p>
  </w:footnote>
  <w:footnote w:id="35">
    <w:p w14:paraId="78524FC6"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مخطوط</w:t>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ترجمة </w:t>
      </w:r>
      <w:proofErr w:type="spellStart"/>
      <w:r w:rsidRPr="00B71266">
        <w:rPr>
          <w:rFonts w:ascii="Traditional Arabic" w:hAnsi="Traditional Arabic" w:cs="Traditional Arabic"/>
          <w:sz w:val="26"/>
          <w:szCs w:val="26"/>
          <w:rtl/>
        </w:rPr>
        <w:t>التافلاتي</w:t>
      </w:r>
      <w:proofErr w:type="spellEnd"/>
      <w:r w:rsidRPr="00B71266">
        <w:rPr>
          <w:rFonts w:ascii="Traditional Arabic" w:hAnsi="Traditional Arabic" w:cs="Traditional Arabic"/>
          <w:sz w:val="26"/>
          <w:szCs w:val="26"/>
          <w:rtl/>
        </w:rPr>
        <w:t xml:space="preserve"> (9 أ)، نقلاً عن: المصدر السابق (ص 886).</w:t>
      </w:r>
    </w:p>
  </w:footnote>
  <w:footnote w:id="36">
    <w:p w14:paraId="08CB5372" w14:textId="77777777" w:rsidR="00955C18" w:rsidRPr="00B71266" w:rsidRDefault="00955C18" w:rsidP="00955C18">
      <w:pPr>
        <w:shd w:val="clear" w:color="auto" w:fill="FFFFFF"/>
        <w:spacing w:after="0" w:line="240" w:lineRule="auto"/>
        <w:jc w:val="both"/>
        <w:rPr>
          <w:rFonts w:ascii="Traditional Arabic" w:hAnsi="Traditional Arabic" w:cs="Traditional Arabic"/>
          <w:sz w:val="26"/>
          <w:szCs w:val="26"/>
          <w:rtl/>
          <w:lang w:val="en-GB"/>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البيطار: حلية البشر في تاريخ القرن الثالث عشر (ص 1378).</w:t>
      </w:r>
    </w:p>
  </w:footnote>
  <w:footnote w:id="37">
    <w:p w14:paraId="7B4D0145" w14:textId="77777777" w:rsidR="00955C18" w:rsidRPr="00B71266" w:rsidRDefault="00955C18" w:rsidP="00955C18">
      <w:pPr>
        <w:shd w:val="clear" w:color="auto" w:fill="FFFFFF"/>
        <w:spacing w:after="0" w:line="240" w:lineRule="auto"/>
        <w:jc w:val="both"/>
        <w:rPr>
          <w:rFonts w:ascii="Traditional Arabic" w:hAnsi="Traditional Arabic" w:cs="Traditional Arabic"/>
          <w:sz w:val="26"/>
          <w:szCs w:val="26"/>
          <w:rtl/>
          <w:lang w:val="tr-TR"/>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 انظر قصة البيتين في: ابن قتيبة الدينوري: </w:t>
      </w:r>
      <w:r w:rsidRPr="00B71266">
        <w:rPr>
          <w:rFonts w:ascii="Traditional Arabic" w:hAnsi="Traditional Arabic" w:cs="Traditional Arabic"/>
          <w:sz w:val="26"/>
          <w:szCs w:val="26"/>
          <w:rtl/>
          <w:lang w:val="tr-TR"/>
        </w:rPr>
        <w:t>الشعر والشعراء (1/ 119).</w:t>
      </w:r>
    </w:p>
  </w:footnote>
  <w:footnote w:id="38">
    <w:p w14:paraId="5436B17F"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ابن عابدين: العقود </w:t>
      </w:r>
      <w:proofErr w:type="spellStart"/>
      <w:r w:rsidRPr="00B71266">
        <w:rPr>
          <w:rFonts w:ascii="Traditional Arabic" w:hAnsi="Traditional Arabic" w:cs="Traditional Arabic"/>
          <w:sz w:val="26"/>
          <w:szCs w:val="26"/>
          <w:rtl/>
        </w:rPr>
        <w:t>اللآلي</w:t>
      </w:r>
      <w:proofErr w:type="spellEnd"/>
      <w:r w:rsidRPr="00B71266">
        <w:rPr>
          <w:rFonts w:ascii="Traditional Arabic" w:hAnsi="Traditional Arabic" w:cs="Traditional Arabic"/>
          <w:sz w:val="26"/>
          <w:szCs w:val="26"/>
          <w:rtl/>
        </w:rPr>
        <w:t xml:space="preserve"> في الأسانيد العوالي المعروف بثبت ابن عابدين (ص 44).</w:t>
      </w:r>
    </w:p>
  </w:footnote>
  <w:footnote w:id="39">
    <w:p w14:paraId="514431AC"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فروق هو أحد أسماء أو ألقاب العاصمة إسطنبول، وقد وردت </w:t>
      </w:r>
      <w:proofErr w:type="gramStart"/>
      <w:r w:rsidRPr="00B71266">
        <w:rPr>
          <w:rFonts w:ascii="Traditional Arabic" w:hAnsi="Traditional Arabic" w:cs="Traditional Arabic"/>
          <w:sz w:val="26"/>
          <w:szCs w:val="26"/>
          <w:rtl/>
        </w:rPr>
        <w:t>في  ديوان</w:t>
      </w:r>
      <w:proofErr w:type="gramEnd"/>
      <w:r w:rsidRPr="00B71266">
        <w:rPr>
          <w:rFonts w:ascii="Traditional Arabic" w:hAnsi="Traditional Arabic" w:cs="Traditional Arabic"/>
          <w:sz w:val="26"/>
          <w:szCs w:val="26"/>
          <w:rtl/>
        </w:rPr>
        <w:t xml:space="preserve"> أمير الشعراء حين قدمها من </w:t>
      </w:r>
      <w:proofErr w:type="spellStart"/>
      <w:r w:rsidRPr="00B71266">
        <w:rPr>
          <w:rFonts w:ascii="Traditional Arabic" w:hAnsi="Traditional Arabic" w:cs="Traditional Arabic"/>
          <w:sz w:val="26"/>
          <w:szCs w:val="26"/>
          <w:rtl/>
        </w:rPr>
        <w:t>اوروبا</w:t>
      </w:r>
      <w:proofErr w:type="spellEnd"/>
      <w:r w:rsidRPr="00B71266">
        <w:rPr>
          <w:rFonts w:ascii="Traditional Arabic" w:hAnsi="Traditional Arabic" w:cs="Traditional Arabic"/>
          <w:sz w:val="26"/>
          <w:szCs w:val="26"/>
          <w:rtl/>
        </w:rPr>
        <w:t xml:space="preserve"> بقوله: </w:t>
      </w:r>
      <w:r w:rsidRPr="00B71266">
        <w:rPr>
          <w:rFonts w:ascii="Traditional Arabic" w:eastAsia="Times New Roman" w:hAnsi="Traditional Arabic" w:cs="Traditional Arabic"/>
          <w:sz w:val="26"/>
          <w:szCs w:val="26"/>
          <w:bdr w:val="none" w:sz="0" w:space="0" w:color="auto" w:frame="1"/>
          <w:rtl/>
          <w:lang w:bidi="ar-SY"/>
        </w:rPr>
        <w:t>"تاهتْ فروق على العواصم وازدهت... بجلوس أصيد باذخِ المقدار</w:t>
      </w:r>
      <w:r w:rsidRPr="00B71266">
        <w:rPr>
          <w:rFonts w:ascii="Traditional Arabic" w:eastAsia="Times New Roman" w:hAnsi="Traditional Arabic" w:cs="Traditional Arabic"/>
          <w:sz w:val="26"/>
          <w:szCs w:val="26"/>
          <w:rtl/>
        </w:rPr>
        <w:t xml:space="preserve">"، انظر أحمد شوقي: </w:t>
      </w:r>
      <w:proofErr w:type="spellStart"/>
      <w:r w:rsidRPr="00B71266">
        <w:rPr>
          <w:rFonts w:ascii="Traditional Arabic" w:eastAsia="Times New Roman" w:hAnsi="Traditional Arabic" w:cs="Traditional Arabic"/>
          <w:sz w:val="26"/>
          <w:szCs w:val="26"/>
          <w:rtl/>
        </w:rPr>
        <w:t>الاعمال</w:t>
      </w:r>
      <w:proofErr w:type="spellEnd"/>
      <w:r w:rsidRPr="00B71266">
        <w:rPr>
          <w:rFonts w:ascii="Traditional Arabic" w:eastAsia="Times New Roman" w:hAnsi="Traditional Arabic" w:cs="Traditional Arabic"/>
          <w:sz w:val="26"/>
          <w:szCs w:val="26"/>
          <w:rtl/>
        </w:rPr>
        <w:t xml:space="preserve"> الشعرية الكاملة (1/39)</w:t>
      </w:r>
      <w:r w:rsidRPr="00B71266">
        <w:rPr>
          <w:rFonts w:ascii="Traditional Arabic" w:hAnsi="Traditional Arabic" w:cs="Traditional Arabic"/>
          <w:sz w:val="26"/>
          <w:szCs w:val="26"/>
          <w:rtl/>
        </w:rPr>
        <w:t>.</w:t>
      </w:r>
    </w:p>
  </w:footnote>
  <w:footnote w:id="40">
    <w:p w14:paraId="403279D6"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مخطوط ترجمة </w:t>
      </w:r>
      <w:proofErr w:type="spellStart"/>
      <w:r w:rsidRPr="00B71266">
        <w:rPr>
          <w:rFonts w:ascii="Traditional Arabic" w:hAnsi="Traditional Arabic" w:cs="Traditional Arabic"/>
          <w:sz w:val="26"/>
          <w:szCs w:val="26"/>
          <w:rtl/>
        </w:rPr>
        <w:t>التافلاتي</w:t>
      </w:r>
      <w:proofErr w:type="spellEnd"/>
      <w:r w:rsidRPr="00B71266">
        <w:rPr>
          <w:rFonts w:ascii="Traditional Arabic" w:hAnsi="Traditional Arabic" w:cs="Traditional Arabic"/>
          <w:sz w:val="26"/>
          <w:szCs w:val="26"/>
          <w:rtl/>
        </w:rPr>
        <w:t xml:space="preserve"> لمحررها محمد الخالدي (7ب-8أ)، نقلا عن: </w:t>
      </w:r>
      <w:r w:rsidRPr="00B71266">
        <w:rPr>
          <w:rFonts w:ascii="Traditional Arabic" w:hAnsi="Traditional Arabic" w:cs="Traditional Arabic"/>
          <w:sz w:val="26"/>
          <w:szCs w:val="26"/>
          <w:rtl/>
          <w:lang w:val="en-GB"/>
        </w:rPr>
        <w:t xml:space="preserve">قاسم: علامة القدس ومحدثها محمد بن محمد بن الطيب </w:t>
      </w:r>
      <w:proofErr w:type="spellStart"/>
      <w:r w:rsidRPr="00B71266">
        <w:rPr>
          <w:rFonts w:ascii="Traditional Arabic" w:hAnsi="Traditional Arabic" w:cs="Traditional Arabic"/>
          <w:sz w:val="26"/>
          <w:szCs w:val="26"/>
          <w:rtl/>
          <w:lang w:val="en-GB"/>
        </w:rPr>
        <w:t>التافلاتي</w:t>
      </w:r>
      <w:proofErr w:type="spellEnd"/>
      <w:r w:rsidRPr="00B71266">
        <w:rPr>
          <w:rFonts w:ascii="Traditional Arabic" w:hAnsi="Traditional Arabic" w:cs="Traditional Arabic"/>
          <w:sz w:val="26"/>
          <w:szCs w:val="26"/>
          <w:rtl/>
          <w:lang w:val="en-GB"/>
        </w:rPr>
        <w:t xml:space="preserve"> (ص 862).</w:t>
      </w:r>
    </w:p>
  </w:footnote>
  <w:footnote w:id="41">
    <w:p w14:paraId="6B78E539" w14:textId="77777777" w:rsidR="00955C18" w:rsidRPr="00B71266" w:rsidRDefault="00955C18" w:rsidP="00955C18">
      <w:pPr>
        <w:pStyle w:val="a3"/>
        <w:shd w:val="clear" w:color="auto" w:fill="FFFFFF"/>
        <w:bidi/>
        <w:jc w:val="both"/>
        <w:rPr>
          <w:rStyle w:val="a4"/>
          <w:rFonts w:ascii="Traditional Arabic" w:hAnsi="Traditional Arabic" w:cs="Traditional Arabic"/>
          <w:sz w:val="26"/>
          <w:szCs w:val="26"/>
          <w:vertAlign w:val="baseline"/>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المصدر السابق (نفس الصفحة).</w:t>
      </w:r>
    </w:p>
  </w:footnote>
  <w:footnote w:id="42">
    <w:p w14:paraId="17FEBDC9"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الحسيني: تراجم أهل القدس في القرن الثاني عشر (ص 269).</w:t>
      </w:r>
    </w:p>
  </w:footnote>
  <w:footnote w:id="43">
    <w:p w14:paraId="22C38816"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 هناك ثلاثة أقول في سنة وفاته، الأول: أنه توفي في العام 1191ه، وذهب إليه الإمام المرادي في سلك الدرر (4/108)، ومحمد الخالدي محرر ترجمة الإمام </w:t>
      </w:r>
      <w:proofErr w:type="spellStart"/>
      <w:r w:rsidRPr="00B71266">
        <w:rPr>
          <w:rFonts w:ascii="Traditional Arabic" w:hAnsi="Traditional Arabic" w:cs="Traditional Arabic"/>
          <w:sz w:val="26"/>
          <w:szCs w:val="26"/>
          <w:rtl/>
        </w:rPr>
        <w:t>التافلاتي</w:t>
      </w:r>
      <w:proofErr w:type="spellEnd"/>
      <w:r w:rsidRPr="00B71266">
        <w:rPr>
          <w:rFonts w:ascii="Traditional Arabic" w:hAnsi="Traditional Arabic" w:cs="Traditional Arabic"/>
          <w:sz w:val="26"/>
          <w:szCs w:val="26"/>
          <w:rtl/>
        </w:rPr>
        <w:t xml:space="preserve"> لنفسه (11 ب)، نقلاً عن: قاسم سعد: علامة القدس ومحدثها (ص 865)، وتبعهما فيها الإمام ابن عابدين في ثبته (ص 46)، وذكره إسماعيل باشا البغدادي في إيضاح المكنون (1/231)، وقواه الأستاذ بشير بركات في تاريخ القضاء والإفتاء في بيت المقدس (ص 484)، والدكتور محمد كلاب محقق رسالة تحذير أعلام البشر </w:t>
      </w:r>
      <w:proofErr w:type="spellStart"/>
      <w:r w:rsidRPr="00B71266">
        <w:rPr>
          <w:rFonts w:ascii="Traditional Arabic" w:hAnsi="Traditional Arabic" w:cs="Traditional Arabic"/>
          <w:sz w:val="26"/>
          <w:szCs w:val="26"/>
          <w:rtl/>
        </w:rPr>
        <w:t>للتافلاتي</w:t>
      </w:r>
      <w:proofErr w:type="spellEnd"/>
      <w:r w:rsidRPr="00B71266">
        <w:rPr>
          <w:rFonts w:ascii="Traditional Arabic" w:hAnsi="Traditional Arabic" w:cs="Traditional Arabic"/>
          <w:sz w:val="26"/>
          <w:szCs w:val="26"/>
          <w:rtl/>
        </w:rPr>
        <w:t xml:space="preserve"> (ص 67)، والدكتور قاسم علي سعد في ترجمته له (ص 865)، والثاني: أنه توفي في العام 1192ه، وذهب إليه الإمام الحسني الحسيني في تراجم أهل القدس في القرن الثاني عشر (ص 269)، وقواه الأستاذ أحمد الخالدي في مقالته المنشورة في مجلة الثقافة العدد 212 (ص 73)، والثالث: أنه توفي في العام 1190ه، وذهب إليه البغدادي في هدية العارفين (2/341)، وسبق أنه خالفه في إيضاح المكنون، والقول الأول وإن تقوى بالكثرة فإنه يبقى مظنوناً غير مقطوع لأن الحسيني قد خلف </w:t>
      </w:r>
      <w:proofErr w:type="spellStart"/>
      <w:r w:rsidRPr="00B71266">
        <w:rPr>
          <w:rFonts w:ascii="Traditional Arabic" w:hAnsi="Traditional Arabic" w:cs="Traditional Arabic"/>
          <w:sz w:val="26"/>
          <w:szCs w:val="26"/>
          <w:rtl/>
        </w:rPr>
        <w:t>التافلاتي</w:t>
      </w:r>
      <w:proofErr w:type="spellEnd"/>
      <w:r w:rsidRPr="00B71266">
        <w:rPr>
          <w:rFonts w:ascii="Traditional Arabic" w:hAnsi="Traditional Arabic" w:cs="Traditional Arabic"/>
          <w:sz w:val="26"/>
          <w:szCs w:val="26"/>
          <w:rtl/>
        </w:rPr>
        <w:t xml:space="preserve"> في منصب الإفتاء، والعادة جارية بحفظ مثل هذه الوقائع، فيبعد أن يخطئ إلا إن قلنا إنه سبق قلم ولا دليل، وعلى ذلك يكون مصدر الخطأ الخالدي محرر الترجمة، وعنه نقل المرادي وتبعه في ذلك ابن عابدين ومن بعده.</w:t>
      </w:r>
    </w:p>
  </w:footnote>
  <w:footnote w:id="44">
    <w:p w14:paraId="42487315" w14:textId="77777777" w:rsidR="00955C18" w:rsidRPr="00B71266" w:rsidRDefault="00955C18" w:rsidP="00955C18">
      <w:pPr>
        <w:shd w:val="clear" w:color="auto" w:fill="FFFFFF"/>
        <w:spacing w:after="0" w:line="240" w:lineRule="auto"/>
        <w:jc w:val="both"/>
        <w:rPr>
          <w:rFonts w:ascii="Traditional Arabic" w:hAnsi="Traditional Arabic" w:cs="Traditional Arabic"/>
          <w:sz w:val="26"/>
          <w:szCs w:val="26"/>
          <w:rtl/>
          <w:lang w:val="en-GB"/>
        </w:rPr>
      </w:pPr>
      <w:r w:rsidRPr="00B71266">
        <w:rPr>
          <w:rFonts w:ascii="Traditional Arabic" w:hAnsi="Traditional Arabic" w:cs="Traditional Arabic"/>
          <w:sz w:val="26"/>
          <w:szCs w:val="26"/>
          <w:lang w:val="en-GB"/>
        </w:rPr>
        <w:footnoteRef/>
      </w:r>
      <w:r w:rsidRPr="00B71266">
        <w:rPr>
          <w:rFonts w:ascii="Traditional Arabic" w:hAnsi="Traditional Arabic" w:cs="Traditional Arabic"/>
          <w:sz w:val="26"/>
          <w:szCs w:val="26"/>
          <w:lang w:val="en-GB"/>
        </w:rPr>
        <w:t xml:space="preserve"> </w:t>
      </w:r>
      <w:r w:rsidRPr="00B71266">
        <w:rPr>
          <w:rFonts w:ascii="Traditional Arabic" w:hAnsi="Traditional Arabic" w:cs="Traditional Arabic"/>
          <w:sz w:val="26"/>
          <w:szCs w:val="26"/>
          <w:rtl/>
          <w:lang w:val="en-GB"/>
        </w:rPr>
        <w:t xml:space="preserve"> كتب هذا في ختام رسالته المسماة </w:t>
      </w:r>
      <w:proofErr w:type="gramStart"/>
      <w:r w:rsidRPr="00B71266">
        <w:rPr>
          <w:rFonts w:ascii="Traditional Arabic" w:hAnsi="Traditional Arabic" w:cs="Traditional Arabic"/>
          <w:sz w:val="26"/>
          <w:szCs w:val="26"/>
          <w:rtl/>
          <w:lang w:val="en-GB"/>
        </w:rPr>
        <w:t>ب"</w:t>
      </w:r>
      <w:proofErr w:type="gramEnd"/>
      <w:r w:rsidRPr="00B71266">
        <w:rPr>
          <w:rFonts w:ascii="Traditional Arabic" w:hAnsi="Traditional Arabic" w:cs="Traditional Arabic"/>
          <w:sz w:val="26"/>
          <w:szCs w:val="26"/>
          <w:rtl/>
          <w:lang w:val="en-GB"/>
        </w:rPr>
        <w:t xml:space="preserve">رفع الحرج عن العوام في قولهم: (اللهم صل وسلم عليك يا سيد الأنام)"، نسخة معهد الدراسات الشرقية بجامعة طوكيو الورقة رقم: 5، وانظر ترجمته في: </w:t>
      </w:r>
      <w:r w:rsidRPr="00B71266">
        <w:rPr>
          <w:rFonts w:ascii="Traditional Arabic" w:hAnsi="Traditional Arabic" w:cs="Traditional Arabic"/>
          <w:sz w:val="26"/>
          <w:szCs w:val="26"/>
          <w:rtl/>
        </w:rPr>
        <w:t>الكَتَّاني</w:t>
      </w:r>
      <w:r w:rsidRPr="00B71266">
        <w:rPr>
          <w:rFonts w:ascii="Traditional Arabic" w:hAnsi="Traditional Arabic" w:cs="Traditional Arabic"/>
          <w:sz w:val="26"/>
          <w:szCs w:val="26"/>
          <w:rtl/>
          <w:lang w:val="en-GB"/>
        </w:rPr>
        <w:t>: فهرس الفهارس (1/ 353).</w:t>
      </w:r>
    </w:p>
  </w:footnote>
  <w:footnote w:id="45">
    <w:p w14:paraId="7073C438" w14:textId="77777777" w:rsidR="00955C18" w:rsidRPr="00B71266" w:rsidRDefault="00955C18" w:rsidP="00955C18">
      <w:pPr>
        <w:shd w:val="clear" w:color="auto" w:fill="FFFFFF"/>
        <w:spacing w:after="0" w:line="240" w:lineRule="auto"/>
        <w:jc w:val="both"/>
        <w:rPr>
          <w:rFonts w:ascii="Traditional Arabic" w:hAnsi="Traditional Arabic" w:cs="Traditional Arabic"/>
          <w:sz w:val="26"/>
          <w:szCs w:val="26"/>
          <w:rtl/>
          <w:lang w:val="en-GB"/>
        </w:rPr>
      </w:pPr>
      <w:r w:rsidRPr="00B71266">
        <w:rPr>
          <w:rFonts w:ascii="Traditional Arabic" w:hAnsi="Traditional Arabic" w:cs="Traditional Arabic"/>
          <w:sz w:val="26"/>
          <w:szCs w:val="26"/>
          <w:lang w:val="en-GB"/>
        </w:rPr>
        <w:footnoteRef/>
      </w:r>
      <w:r w:rsidRPr="00B71266">
        <w:rPr>
          <w:rFonts w:ascii="Traditional Arabic" w:hAnsi="Traditional Arabic" w:cs="Traditional Arabic"/>
          <w:sz w:val="26"/>
          <w:szCs w:val="26"/>
          <w:lang w:val="en-GB"/>
        </w:rPr>
        <w:t xml:space="preserve"> </w:t>
      </w:r>
      <w:r w:rsidRPr="00B71266">
        <w:rPr>
          <w:rFonts w:ascii="Traditional Arabic" w:hAnsi="Traditional Arabic" w:cs="Traditional Arabic"/>
          <w:sz w:val="26"/>
          <w:szCs w:val="26"/>
          <w:rtl/>
          <w:lang w:val="en-GB"/>
        </w:rPr>
        <w:t>المرادي: سلك الدرر في أعيان القرن الثاني عشر (4/ 102-103).</w:t>
      </w:r>
    </w:p>
  </w:footnote>
  <w:footnote w:id="46">
    <w:p w14:paraId="243B7F26"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الحسيني: تراجم أهل القدس في القرن الثاني عشر (ص 267).</w:t>
      </w:r>
    </w:p>
  </w:footnote>
  <w:footnote w:id="47">
    <w:p w14:paraId="19899060"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غلاف مخطوط ترجمة </w:t>
      </w:r>
      <w:proofErr w:type="spellStart"/>
      <w:r w:rsidRPr="00B71266">
        <w:rPr>
          <w:rFonts w:ascii="Traditional Arabic" w:hAnsi="Traditional Arabic" w:cs="Traditional Arabic"/>
          <w:sz w:val="26"/>
          <w:szCs w:val="26"/>
          <w:rtl/>
        </w:rPr>
        <w:t>التافلاتي</w:t>
      </w:r>
      <w:proofErr w:type="spellEnd"/>
      <w:r w:rsidRPr="00B71266">
        <w:rPr>
          <w:rFonts w:ascii="Traditional Arabic" w:hAnsi="Traditional Arabic" w:cs="Traditional Arabic"/>
          <w:sz w:val="26"/>
          <w:szCs w:val="26"/>
          <w:rtl/>
        </w:rPr>
        <w:t xml:space="preserve"> لمحررها محمد الخالدي، نقلا عن: </w:t>
      </w:r>
      <w:r w:rsidRPr="00B71266">
        <w:rPr>
          <w:rFonts w:ascii="Traditional Arabic" w:hAnsi="Traditional Arabic" w:cs="Traditional Arabic"/>
          <w:sz w:val="26"/>
          <w:szCs w:val="26"/>
          <w:rtl/>
          <w:lang w:val="en-GB"/>
        </w:rPr>
        <w:t xml:space="preserve">قاسم: علامة القدس ومحدثها محمد بن محمد بن الطيب </w:t>
      </w:r>
      <w:proofErr w:type="spellStart"/>
      <w:r w:rsidRPr="00B71266">
        <w:rPr>
          <w:rFonts w:ascii="Traditional Arabic" w:hAnsi="Traditional Arabic" w:cs="Traditional Arabic"/>
          <w:sz w:val="26"/>
          <w:szCs w:val="26"/>
          <w:rtl/>
          <w:lang w:val="en-GB"/>
        </w:rPr>
        <w:t>التافلاتي</w:t>
      </w:r>
      <w:proofErr w:type="spellEnd"/>
      <w:r w:rsidRPr="00B71266">
        <w:rPr>
          <w:rFonts w:ascii="Traditional Arabic" w:hAnsi="Traditional Arabic" w:cs="Traditional Arabic"/>
          <w:sz w:val="26"/>
          <w:szCs w:val="26"/>
          <w:rtl/>
          <w:lang w:val="en-GB"/>
        </w:rPr>
        <w:t xml:space="preserve"> (ص 863).</w:t>
      </w:r>
    </w:p>
  </w:footnote>
  <w:footnote w:id="48">
    <w:p w14:paraId="4D7475DC" w14:textId="77777777" w:rsidR="00955C18" w:rsidRPr="00B71266" w:rsidRDefault="00955C18" w:rsidP="00955C18">
      <w:pPr>
        <w:shd w:val="clear" w:color="auto" w:fill="FFFFFF"/>
        <w:spacing w:after="0" w:line="240" w:lineRule="auto"/>
        <w:jc w:val="both"/>
        <w:rPr>
          <w:rFonts w:ascii="Traditional Arabic" w:hAnsi="Traditional Arabic" w:cs="Traditional Arabic"/>
          <w:sz w:val="26"/>
          <w:szCs w:val="26"/>
          <w:rtl/>
          <w:lang w:val="en-GB"/>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 xml:space="preserve">ابن عابدين: رد المحتار على الدر المختار المعروف </w:t>
      </w:r>
      <w:proofErr w:type="gramStart"/>
      <w:r w:rsidRPr="00B71266">
        <w:rPr>
          <w:rFonts w:ascii="Traditional Arabic" w:hAnsi="Traditional Arabic" w:cs="Traditional Arabic"/>
          <w:sz w:val="26"/>
          <w:szCs w:val="26"/>
          <w:rtl/>
          <w:lang w:val="en-GB"/>
        </w:rPr>
        <w:t>ب"</w:t>
      </w:r>
      <w:proofErr w:type="gramEnd"/>
      <w:r w:rsidRPr="00B71266">
        <w:rPr>
          <w:rFonts w:ascii="Traditional Arabic" w:hAnsi="Traditional Arabic" w:cs="Traditional Arabic"/>
          <w:sz w:val="26"/>
          <w:szCs w:val="26"/>
          <w:rtl/>
          <w:lang w:val="en-GB"/>
        </w:rPr>
        <w:t>حاشية ابن عابدين" (6/ 653).</w:t>
      </w:r>
    </w:p>
  </w:footnote>
  <w:footnote w:id="49">
    <w:p w14:paraId="07DA619A" w14:textId="77777777" w:rsidR="00955C18" w:rsidRPr="00B71266" w:rsidRDefault="00955C18" w:rsidP="00955C18">
      <w:pPr>
        <w:shd w:val="clear" w:color="auto" w:fill="FFFFFF"/>
        <w:spacing w:after="0" w:line="240" w:lineRule="auto"/>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 xml:space="preserve">علاء الدين ابن عابدين: قره عين الأخيار لتكملة رد المحتار </w:t>
      </w:r>
      <w:proofErr w:type="gramStart"/>
      <w:r w:rsidRPr="00B71266">
        <w:rPr>
          <w:rFonts w:ascii="Traditional Arabic" w:hAnsi="Traditional Arabic" w:cs="Traditional Arabic"/>
          <w:sz w:val="26"/>
          <w:szCs w:val="26"/>
          <w:rtl/>
          <w:lang w:val="en-GB"/>
        </w:rPr>
        <w:t>علي</w:t>
      </w:r>
      <w:proofErr w:type="gramEnd"/>
      <w:r w:rsidRPr="00B71266">
        <w:rPr>
          <w:rFonts w:ascii="Traditional Arabic" w:hAnsi="Traditional Arabic" w:cs="Traditional Arabic"/>
          <w:sz w:val="26"/>
          <w:szCs w:val="26"/>
          <w:rtl/>
          <w:lang w:val="en-GB"/>
        </w:rPr>
        <w:t xml:space="preserve"> الدر المختار (7/ 234).</w:t>
      </w:r>
      <w:r w:rsidRPr="00B71266">
        <w:rPr>
          <w:rFonts w:ascii="Traditional Arabic" w:hAnsi="Traditional Arabic" w:cs="Traditional Arabic"/>
          <w:sz w:val="26"/>
          <w:szCs w:val="26"/>
          <w:rtl/>
        </w:rPr>
        <w:t xml:space="preserve"> </w:t>
      </w:r>
    </w:p>
  </w:footnote>
  <w:footnote w:id="50">
    <w:p w14:paraId="5FDEFAE7"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 </w:t>
      </w:r>
      <w:r w:rsidRPr="00B71266">
        <w:rPr>
          <w:rFonts w:ascii="Traditional Arabic" w:hAnsi="Traditional Arabic" w:cs="Traditional Arabic"/>
          <w:sz w:val="26"/>
          <w:szCs w:val="26"/>
          <w:rtl/>
          <w:lang w:val="en-GB"/>
        </w:rPr>
        <w:t>عبد الهادي التازي في كتابه القدس والخليل في الرحلات المغربية-رحلة ابن عثمان نموذجاً-</w:t>
      </w:r>
      <w:r w:rsidRPr="00B71266">
        <w:rPr>
          <w:rFonts w:ascii="Traditional Arabic" w:hAnsi="Traditional Arabic" w:cs="Traditional Arabic"/>
          <w:sz w:val="26"/>
          <w:szCs w:val="26"/>
          <w:rtl/>
        </w:rPr>
        <w:t>(ص 48).</w:t>
      </w:r>
    </w:p>
  </w:footnote>
  <w:footnote w:id="51">
    <w:p w14:paraId="084C6556"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نقل عنه ملخصاً لرسالته حسن </w:t>
      </w:r>
      <w:proofErr w:type="spellStart"/>
      <w:r w:rsidRPr="00B71266">
        <w:rPr>
          <w:rFonts w:ascii="Traditional Arabic" w:hAnsi="Traditional Arabic" w:cs="Traditional Arabic"/>
          <w:sz w:val="26"/>
          <w:szCs w:val="26"/>
          <w:rtl/>
        </w:rPr>
        <w:t>الاستقصا</w:t>
      </w:r>
      <w:proofErr w:type="spellEnd"/>
      <w:r w:rsidRPr="00B71266">
        <w:rPr>
          <w:rFonts w:ascii="Traditional Arabic" w:hAnsi="Traditional Arabic" w:cs="Traditional Arabic"/>
          <w:sz w:val="26"/>
          <w:szCs w:val="26"/>
          <w:rtl/>
        </w:rPr>
        <w:t xml:space="preserve"> لما صح وثبت في المسجد الأقصى في الصفحات (306-314)، والرسالة حققها الدكتور محمد خالد كلاب، ونشرتها دار البشائر </w:t>
      </w:r>
      <w:proofErr w:type="gramStart"/>
      <w:r w:rsidRPr="00B71266">
        <w:rPr>
          <w:rFonts w:ascii="Traditional Arabic" w:hAnsi="Traditional Arabic" w:cs="Traditional Arabic"/>
          <w:sz w:val="26"/>
          <w:szCs w:val="26"/>
          <w:rtl/>
        </w:rPr>
        <w:t>عام  1438</w:t>
      </w:r>
      <w:proofErr w:type="gramEnd"/>
      <w:r w:rsidRPr="00B71266">
        <w:rPr>
          <w:rFonts w:ascii="Traditional Arabic" w:hAnsi="Traditional Arabic" w:cs="Traditional Arabic"/>
          <w:sz w:val="26"/>
          <w:szCs w:val="26"/>
          <w:rtl/>
        </w:rPr>
        <w:t>ه-2017م.</w:t>
      </w:r>
    </w:p>
  </w:footnote>
  <w:footnote w:id="52">
    <w:p w14:paraId="75D8398E" w14:textId="77777777" w:rsidR="00955C18" w:rsidRPr="00B71266" w:rsidRDefault="00955C18" w:rsidP="00955C18">
      <w:pPr>
        <w:pStyle w:val="1"/>
        <w:shd w:val="clear" w:color="auto" w:fill="FFFFFF"/>
        <w:bidi/>
        <w:spacing w:before="0" w:beforeAutospacing="0" w:after="0" w:afterAutospacing="0"/>
        <w:jc w:val="both"/>
        <w:rPr>
          <w:rFonts w:ascii="Traditional Arabic" w:hAnsi="Traditional Arabic" w:cs="Traditional Arabic"/>
          <w:b w:val="0"/>
          <w:bCs w:val="0"/>
          <w:sz w:val="26"/>
          <w:szCs w:val="26"/>
          <w:rtl/>
        </w:rPr>
      </w:pPr>
      <w:r w:rsidRPr="00B71266">
        <w:rPr>
          <w:rFonts w:ascii="Traditional Arabic" w:hAnsi="Traditional Arabic" w:cs="Traditional Arabic"/>
          <w:b w:val="0"/>
          <w:bCs w:val="0"/>
          <w:sz w:val="26"/>
          <w:szCs w:val="26"/>
          <w:lang w:val="en-GB"/>
        </w:rPr>
        <w:footnoteRef/>
      </w:r>
      <w:r w:rsidRPr="00B71266">
        <w:rPr>
          <w:rFonts w:ascii="Traditional Arabic" w:hAnsi="Traditional Arabic" w:cs="Traditional Arabic"/>
          <w:b w:val="0"/>
          <w:bCs w:val="0"/>
          <w:sz w:val="26"/>
          <w:szCs w:val="26"/>
          <w:lang w:val="en-GB"/>
        </w:rPr>
        <w:t xml:space="preserve"> </w:t>
      </w:r>
      <w:r w:rsidRPr="00B71266">
        <w:rPr>
          <w:rFonts w:ascii="Traditional Arabic" w:hAnsi="Traditional Arabic" w:cs="Traditional Arabic"/>
          <w:b w:val="0"/>
          <w:bCs w:val="0"/>
          <w:sz w:val="26"/>
          <w:szCs w:val="26"/>
          <w:rtl/>
          <w:lang w:val="en-GB"/>
        </w:rPr>
        <w:t xml:space="preserve"> انظر مقالته (ص: 73)، وانظر ترجمة السمان في: جرجي زيدان: </w:t>
      </w:r>
      <w:r w:rsidRPr="00B71266">
        <w:rPr>
          <w:rFonts w:ascii="Traditional Arabic" w:hAnsi="Traditional Arabic" w:cs="Traditional Arabic"/>
          <w:b w:val="0"/>
          <w:bCs w:val="0"/>
          <w:sz w:val="26"/>
          <w:szCs w:val="26"/>
          <w:rtl/>
        </w:rPr>
        <w:t>تاريخ آداب اللغة العربية (ص 1085).</w:t>
      </w:r>
    </w:p>
  </w:footnote>
  <w:footnote w:id="53">
    <w:p w14:paraId="0324E7F6" w14:textId="77777777" w:rsidR="00955C18" w:rsidRPr="00B71266" w:rsidRDefault="00955C18" w:rsidP="00955C18">
      <w:pPr>
        <w:shd w:val="clear" w:color="auto" w:fill="FFFFFF"/>
        <w:spacing w:after="0" w:line="240" w:lineRule="auto"/>
        <w:jc w:val="both"/>
        <w:rPr>
          <w:rFonts w:ascii="Traditional Arabic" w:hAnsi="Traditional Arabic" w:cs="Traditional Arabic"/>
          <w:sz w:val="26"/>
          <w:szCs w:val="26"/>
          <w:rtl/>
          <w:lang w:val="en-GB"/>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 xml:space="preserve">كحالة: معجم المؤلفين (11/ 227). </w:t>
      </w:r>
    </w:p>
  </w:footnote>
  <w:footnote w:id="54">
    <w:p w14:paraId="39E38715"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lang w:val="en-GB"/>
        </w:rPr>
      </w:pPr>
      <w:r w:rsidRPr="00B71266">
        <w:rPr>
          <w:rFonts w:ascii="Traditional Arabic" w:hAnsi="Traditional Arabic" w:cs="Traditional Arabic"/>
          <w:sz w:val="26"/>
          <w:szCs w:val="26"/>
          <w:lang w:val="en-GB"/>
        </w:rPr>
        <w:footnoteRef/>
      </w:r>
      <w:r w:rsidRPr="00B71266">
        <w:rPr>
          <w:rFonts w:ascii="Traditional Arabic" w:hAnsi="Traditional Arabic" w:cs="Traditional Arabic"/>
          <w:sz w:val="26"/>
          <w:szCs w:val="26"/>
          <w:lang w:val="en-GB"/>
        </w:rPr>
        <w:t xml:space="preserve"> </w:t>
      </w:r>
      <w:r w:rsidRPr="00B71266">
        <w:rPr>
          <w:rFonts w:ascii="Traditional Arabic" w:hAnsi="Traditional Arabic" w:cs="Traditional Arabic"/>
          <w:sz w:val="26"/>
          <w:szCs w:val="26"/>
          <w:rtl/>
          <w:lang w:val="en-GB"/>
        </w:rPr>
        <w:t>الزركلي: الأعلام (7/ 69).</w:t>
      </w:r>
    </w:p>
  </w:footnote>
  <w:footnote w:id="55">
    <w:p w14:paraId="68C20BBE" w14:textId="77777777" w:rsidR="00955C18" w:rsidRPr="00B71266" w:rsidRDefault="00955C18" w:rsidP="00955C18">
      <w:pPr>
        <w:pStyle w:val="a3"/>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كلاب: مقدمة تحقيقه لرسالة الخير الوابل (ص: 12)، ولم يذكر المصدر الذي نقل عنه.</w:t>
      </w:r>
    </w:p>
  </w:footnote>
  <w:footnote w:id="56">
    <w:p w14:paraId="77496411"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الحسيني: تراجم أهل القدس في القرن الثاني عشر (ص 267).</w:t>
      </w:r>
    </w:p>
  </w:footnote>
  <w:footnote w:id="57">
    <w:p w14:paraId="5590DD88" w14:textId="77777777" w:rsidR="00955C18" w:rsidRPr="00B71266" w:rsidRDefault="00955C18" w:rsidP="00955C18">
      <w:pPr>
        <w:pStyle w:val="a3"/>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كلاب: مقدمة تحقيقه لرسالة الخير الوابل (ص 12)، ولم يذكر المصدر الذي نقل عنه.</w:t>
      </w:r>
    </w:p>
  </w:footnote>
  <w:footnote w:id="58">
    <w:p w14:paraId="318F7FE7"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المرادي: سلك الدرر في أعيان القرن الثاني عشر (4/ 105).</w:t>
      </w:r>
    </w:p>
  </w:footnote>
  <w:footnote w:id="59">
    <w:p w14:paraId="692A7E0F"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قاسم: علامة القدس ومحدثها (ص 867).</w:t>
      </w:r>
    </w:p>
  </w:footnote>
  <w:footnote w:id="60">
    <w:p w14:paraId="1E32E7AF" w14:textId="77777777" w:rsidR="00955C18" w:rsidRPr="00B71266" w:rsidRDefault="00955C18" w:rsidP="00955C18">
      <w:pPr>
        <w:pStyle w:val="a3"/>
        <w:shd w:val="clear" w:color="auto" w:fill="FFFFFF"/>
        <w:bidi/>
        <w:jc w:val="both"/>
        <w:rPr>
          <w:rFonts w:ascii="Traditional Arabic" w:hAnsi="Traditional Arabic" w:cs="Traditional Arabic"/>
          <w:sz w:val="26"/>
          <w:szCs w:val="26"/>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tl/>
        </w:rPr>
        <w:t xml:space="preserve"> ترجمة </w:t>
      </w:r>
      <w:proofErr w:type="spellStart"/>
      <w:r w:rsidRPr="00B71266">
        <w:rPr>
          <w:rFonts w:ascii="Traditional Arabic" w:hAnsi="Traditional Arabic" w:cs="Traditional Arabic"/>
          <w:sz w:val="26"/>
          <w:szCs w:val="26"/>
          <w:rtl/>
        </w:rPr>
        <w:t>التافلاتي</w:t>
      </w:r>
      <w:proofErr w:type="spellEnd"/>
      <w:r w:rsidRPr="00B71266">
        <w:rPr>
          <w:rFonts w:ascii="Traditional Arabic" w:hAnsi="Traditional Arabic" w:cs="Traditional Arabic"/>
          <w:sz w:val="26"/>
          <w:szCs w:val="26"/>
          <w:rtl/>
        </w:rPr>
        <w:t xml:space="preserve"> (10 ب)،</w:t>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نقلاً عن: المصدر السابق (نفس الصفحة).</w:t>
      </w:r>
    </w:p>
  </w:footnote>
  <w:footnote w:id="61">
    <w:p w14:paraId="21EEDD13"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 قام الدكتور قاسم علي سعد بتصنيف بحوث ومؤلفات الإمام </w:t>
      </w:r>
      <w:proofErr w:type="spellStart"/>
      <w:r w:rsidRPr="00B71266">
        <w:rPr>
          <w:rFonts w:ascii="Traditional Arabic" w:hAnsi="Traditional Arabic" w:cs="Traditional Arabic"/>
          <w:sz w:val="26"/>
          <w:szCs w:val="26"/>
          <w:rtl/>
        </w:rPr>
        <w:t>التافلاتي</w:t>
      </w:r>
      <w:proofErr w:type="spellEnd"/>
      <w:r w:rsidRPr="00B71266">
        <w:rPr>
          <w:rFonts w:ascii="Traditional Arabic" w:hAnsi="Traditional Arabic" w:cs="Traditional Arabic"/>
          <w:sz w:val="26"/>
          <w:szCs w:val="26"/>
          <w:rtl/>
        </w:rPr>
        <w:t xml:space="preserve"> على حقول المعرفة الشرعية المختلفة، وأفرد لها صفحات عديدة، انظر: المصدر السابق (ص 866-892).</w:t>
      </w:r>
    </w:p>
  </w:footnote>
  <w:footnote w:id="62">
    <w:p w14:paraId="63A3D3BA"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ابن عابدين: العقود </w:t>
      </w:r>
      <w:proofErr w:type="spellStart"/>
      <w:r w:rsidRPr="00B71266">
        <w:rPr>
          <w:rFonts w:ascii="Traditional Arabic" w:hAnsi="Traditional Arabic" w:cs="Traditional Arabic"/>
          <w:sz w:val="26"/>
          <w:szCs w:val="26"/>
          <w:rtl/>
        </w:rPr>
        <w:t>اللآلي</w:t>
      </w:r>
      <w:proofErr w:type="spellEnd"/>
      <w:r w:rsidRPr="00B71266">
        <w:rPr>
          <w:rFonts w:ascii="Traditional Arabic" w:hAnsi="Traditional Arabic" w:cs="Traditional Arabic"/>
          <w:sz w:val="26"/>
          <w:szCs w:val="26"/>
          <w:rtl/>
        </w:rPr>
        <w:t xml:space="preserve"> (ص 131-132)، كلاب: مقدمته لكتاب تحذير البشر من أحاديث عكا (ص 33، 52)، قاسم: علامة القدس ومحدثها (ص 877، 886، 888).</w:t>
      </w:r>
    </w:p>
  </w:footnote>
  <w:footnote w:id="63">
    <w:p w14:paraId="1EFE7EC2"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حققها الدكتور محمد خالد كلاب، ونشرتها دار البشائر </w:t>
      </w:r>
      <w:proofErr w:type="gramStart"/>
      <w:r w:rsidRPr="00B71266">
        <w:rPr>
          <w:rFonts w:ascii="Traditional Arabic" w:hAnsi="Traditional Arabic" w:cs="Traditional Arabic"/>
          <w:sz w:val="26"/>
          <w:szCs w:val="26"/>
          <w:rtl/>
        </w:rPr>
        <w:t>عام  1438</w:t>
      </w:r>
      <w:proofErr w:type="gramEnd"/>
      <w:r w:rsidRPr="00B71266">
        <w:rPr>
          <w:rFonts w:ascii="Traditional Arabic" w:hAnsi="Traditional Arabic" w:cs="Traditional Arabic"/>
          <w:sz w:val="26"/>
          <w:szCs w:val="26"/>
          <w:rtl/>
        </w:rPr>
        <w:t>ه-2017م.</w:t>
      </w:r>
    </w:p>
  </w:footnote>
  <w:footnote w:id="64">
    <w:p w14:paraId="24519971"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tl/>
        </w:rPr>
        <w:t>ذكرها</w:t>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الزركلي في كتابه، ووصفها بأنها: "ناقصة الآخر"، وذكر أنه طالعها في المكتبة الخالدية، الأعلام (7/69)، وطالعها كذلك الأستاذ أحمد سامح الخالدي في مقالته (ص 73)، وحقق الدكتور محمد كلاب أنها في عداد المفقود من تراث المكتبة الخالدية ولا حول ولا قوة إلا بالله، كلاب: مقدمة تحقيقه لرسالة تحذير أعلام البشر (ص 50).</w:t>
      </w:r>
    </w:p>
  </w:footnote>
  <w:footnote w:id="65">
    <w:p w14:paraId="69784A08"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توجد منها نسخة في دار الكتب المصرية.</w:t>
      </w:r>
    </w:p>
  </w:footnote>
  <w:footnote w:id="66">
    <w:p w14:paraId="46BD07C5"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ذكرها الأستاذ أحمد سامح الخالدي ضمن ما طالعه في المكتبة الخالدية، انظر: مقالته (ص 73)، وحقق الدكتور محمد كلاب أنها في عداد المفقود من تراث المكتبة الخالدية، كلاب: مقدمة تحقيقه لرسالة تحذير أعلام البشر (ص 29).</w:t>
      </w:r>
    </w:p>
  </w:footnote>
  <w:footnote w:id="67">
    <w:p w14:paraId="5CDFFBDD"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حققها الدكتور محمد خالد كلاب، ونشرتها دار البشائر </w:t>
      </w:r>
      <w:proofErr w:type="gramStart"/>
      <w:r w:rsidRPr="00B71266">
        <w:rPr>
          <w:rFonts w:ascii="Traditional Arabic" w:hAnsi="Traditional Arabic" w:cs="Traditional Arabic"/>
          <w:sz w:val="26"/>
          <w:szCs w:val="26"/>
          <w:rtl/>
        </w:rPr>
        <w:t>عام  1433</w:t>
      </w:r>
      <w:proofErr w:type="gramEnd"/>
      <w:r w:rsidRPr="00B71266">
        <w:rPr>
          <w:rFonts w:ascii="Traditional Arabic" w:hAnsi="Traditional Arabic" w:cs="Traditional Arabic"/>
          <w:sz w:val="26"/>
          <w:szCs w:val="26"/>
          <w:rtl/>
        </w:rPr>
        <w:t>ه-2012م.</w:t>
      </w:r>
    </w:p>
  </w:footnote>
  <w:footnote w:id="68">
    <w:p w14:paraId="17CE2B53"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حققها الدكتور محمد خالد كلاب، ونشرتها دار البشائر </w:t>
      </w:r>
      <w:proofErr w:type="gramStart"/>
      <w:r w:rsidRPr="00B71266">
        <w:rPr>
          <w:rFonts w:ascii="Traditional Arabic" w:hAnsi="Traditional Arabic" w:cs="Traditional Arabic"/>
          <w:sz w:val="26"/>
          <w:szCs w:val="26"/>
          <w:rtl/>
        </w:rPr>
        <w:t>عام  1433</w:t>
      </w:r>
      <w:proofErr w:type="gramEnd"/>
      <w:r w:rsidRPr="00B71266">
        <w:rPr>
          <w:rFonts w:ascii="Traditional Arabic" w:hAnsi="Traditional Arabic" w:cs="Traditional Arabic"/>
          <w:sz w:val="26"/>
          <w:szCs w:val="26"/>
          <w:rtl/>
        </w:rPr>
        <w:t>ه-2012م.</w:t>
      </w:r>
    </w:p>
  </w:footnote>
  <w:footnote w:id="69">
    <w:p w14:paraId="5B60C10E"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 توجد منه نسخة في المكتبة الظاهرية في دمشق برقم حفظ: 11282، انظر: مركز الملك فيصل: خزانة التراث -فهرس مخطوطات (89/ 387). </w:t>
      </w:r>
    </w:p>
  </w:footnote>
  <w:footnote w:id="70">
    <w:p w14:paraId="29DB0EE1"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قاسم: علامة القدس ومحدثها (ص 883).</w:t>
      </w:r>
    </w:p>
  </w:footnote>
  <w:footnote w:id="71">
    <w:p w14:paraId="53D68A94"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توجد منه نسخة في مكتبة إسعاف النشاشيبي، بشير بركات: فهرس مخطوطات مكتبة دار إسعاف النشاشيبي (2/499)، برقم: 470.</w:t>
      </w:r>
    </w:p>
  </w:footnote>
  <w:footnote w:id="72">
    <w:p w14:paraId="688F3C7C"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 xml:space="preserve">ذكرها الخالدي في ترجمة الإمام </w:t>
      </w:r>
      <w:proofErr w:type="spellStart"/>
      <w:r w:rsidRPr="00B71266">
        <w:rPr>
          <w:rFonts w:ascii="Traditional Arabic" w:hAnsi="Traditional Arabic" w:cs="Traditional Arabic"/>
          <w:sz w:val="26"/>
          <w:szCs w:val="26"/>
          <w:rtl/>
          <w:lang w:val="en-GB"/>
        </w:rPr>
        <w:t>التافلاتي</w:t>
      </w:r>
      <w:proofErr w:type="spellEnd"/>
      <w:r w:rsidRPr="00B71266">
        <w:rPr>
          <w:rFonts w:ascii="Traditional Arabic" w:hAnsi="Traditional Arabic" w:cs="Traditional Arabic"/>
          <w:sz w:val="26"/>
          <w:szCs w:val="26"/>
          <w:rtl/>
        </w:rPr>
        <w:t xml:space="preserve"> (9 أ)، نقلاً عن: قاسم: علامة القدس ومحدثها (ص 884).</w:t>
      </w:r>
    </w:p>
  </w:footnote>
  <w:footnote w:id="73">
    <w:p w14:paraId="5A105064" w14:textId="77777777" w:rsidR="00955C18" w:rsidRPr="00B71266" w:rsidRDefault="00955C18" w:rsidP="00955C18">
      <w:pPr>
        <w:shd w:val="clear" w:color="auto" w:fill="FFFFFF"/>
        <w:spacing w:after="0" w:line="240" w:lineRule="auto"/>
        <w:jc w:val="both"/>
        <w:rPr>
          <w:rFonts w:ascii="Traditional Arabic" w:eastAsia="Times New Roman" w:hAnsi="Traditional Arabic" w:cs="Traditional Arabic"/>
          <w:sz w:val="26"/>
          <w:szCs w:val="26"/>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توجد منه نسخة في </w:t>
      </w:r>
      <w:r w:rsidRPr="00B71266">
        <w:rPr>
          <w:rFonts w:ascii="Traditional Arabic" w:eastAsia="Times New Roman" w:hAnsi="Traditional Arabic" w:cs="Traditional Arabic"/>
          <w:sz w:val="26"/>
          <w:szCs w:val="26"/>
          <w:rtl/>
        </w:rPr>
        <w:t xml:space="preserve">مركز مخطوطات جامعة الملك سعود، رقم الصنف: 212/ </w:t>
      </w:r>
      <w:proofErr w:type="spellStart"/>
      <w:r w:rsidRPr="00B71266">
        <w:rPr>
          <w:rFonts w:ascii="Traditional Arabic" w:eastAsia="Times New Roman" w:hAnsi="Traditional Arabic" w:cs="Traditional Arabic"/>
          <w:sz w:val="26"/>
          <w:szCs w:val="26"/>
          <w:rtl/>
        </w:rPr>
        <w:t>ف.ت</w:t>
      </w:r>
      <w:proofErr w:type="spellEnd"/>
      <w:r w:rsidRPr="00B71266">
        <w:rPr>
          <w:rFonts w:ascii="Traditional Arabic" w:eastAsia="Times New Roman" w:hAnsi="Traditional Arabic" w:cs="Traditional Arabic"/>
          <w:sz w:val="26"/>
          <w:szCs w:val="26"/>
          <w:rtl/>
        </w:rPr>
        <w:t xml:space="preserve">، الرقم العام: 6295، انظر ذكر النسخة على موقع المركز على الرابط: </w:t>
      </w:r>
      <w:r w:rsidRPr="00B71266">
        <w:rPr>
          <w:rFonts w:ascii="Traditional Arabic" w:eastAsia="Times New Roman" w:hAnsi="Traditional Arabic" w:cs="Traditional Arabic"/>
          <w:sz w:val="26"/>
          <w:szCs w:val="26"/>
        </w:rPr>
        <w:t>http://makhtota.ksu.edu.sa/browse/makhtota/6719/1#.XEZO3VzXI2w</w:t>
      </w:r>
    </w:p>
  </w:footnote>
  <w:footnote w:id="74">
    <w:p w14:paraId="3EE8E305"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 قاسم: علامة القدس ومحدثها (ص 885).</w:t>
      </w:r>
    </w:p>
  </w:footnote>
  <w:footnote w:id="75">
    <w:p w14:paraId="075A16BA"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 xml:space="preserve">ذكرها الخالدي في ترجمة الإمام </w:t>
      </w:r>
      <w:proofErr w:type="spellStart"/>
      <w:r w:rsidRPr="00B71266">
        <w:rPr>
          <w:rFonts w:ascii="Traditional Arabic" w:hAnsi="Traditional Arabic" w:cs="Traditional Arabic"/>
          <w:sz w:val="26"/>
          <w:szCs w:val="26"/>
          <w:rtl/>
          <w:lang w:val="en-GB"/>
        </w:rPr>
        <w:t>التافلاتي</w:t>
      </w:r>
      <w:proofErr w:type="spellEnd"/>
      <w:r w:rsidRPr="00B71266">
        <w:rPr>
          <w:rFonts w:ascii="Traditional Arabic" w:hAnsi="Traditional Arabic" w:cs="Traditional Arabic"/>
          <w:sz w:val="26"/>
          <w:szCs w:val="26"/>
          <w:rtl/>
        </w:rPr>
        <w:t xml:space="preserve"> (9 ب)، نقلاً عن: قاسم: علامة القدس ومحدثها (ص 876).</w:t>
      </w:r>
    </w:p>
  </w:footnote>
  <w:footnote w:id="76">
    <w:p w14:paraId="2626A43B"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المصدر السابق (نفس الصفحة).</w:t>
      </w:r>
    </w:p>
  </w:footnote>
  <w:footnote w:id="77">
    <w:p w14:paraId="337729ED"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 xml:space="preserve">ذكرها الخالدي في ترجمة الإمام </w:t>
      </w:r>
      <w:proofErr w:type="spellStart"/>
      <w:r w:rsidRPr="00B71266">
        <w:rPr>
          <w:rFonts w:ascii="Traditional Arabic" w:hAnsi="Traditional Arabic" w:cs="Traditional Arabic"/>
          <w:sz w:val="26"/>
          <w:szCs w:val="26"/>
          <w:rtl/>
          <w:lang w:val="en-GB"/>
        </w:rPr>
        <w:t>التافلاتي</w:t>
      </w:r>
      <w:proofErr w:type="spellEnd"/>
      <w:r w:rsidRPr="00B71266">
        <w:rPr>
          <w:rFonts w:ascii="Traditional Arabic" w:hAnsi="Traditional Arabic" w:cs="Traditional Arabic"/>
          <w:sz w:val="26"/>
          <w:szCs w:val="26"/>
          <w:rtl/>
        </w:rPr>
        <w:t xml:space="preserve"> (9 ب)، نقلاً عن </w:t>
      </w:r>
      <w:r w:rsidRPr="00B71266">
        <w:rPr>
          <w:rFonts w:ascii="Traditional Arabic" w:hAnsi="Traditional Arabic" w:cs="Traditional Arabic"/>
          <w:sz w:val="26"/>
          <w:szCs w:val="26"/>
          <w:rtl/>
          <w:lang w:val="en-GB"/>
        </w:rPr>
        <w:t>المصدر السابق (نفس الصفحة).</w:t>
      </w:r>
    </w:p>
  </w:footnote>
  <w:footnote w:id="78">
    <w:p w14:paraId="7D902F4D" w14:textId="77777777" w:rsidR="00955C18" w:rsidRPr="00B71266" w:rsidRDefault="00955C18" w:rsidP="00955C18">
      <w:pPr>
        <w:pStyle w:val="a3"/>
        <w:shd w:val="clear" w:color="auto" w:fill="FFFFFF"/>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 </w:t>
      </w:r>
      <w:r w:rsidRPr="00B71266">
        <w:rPr>
          <w:rFonts w:ascii="Traditional Arabic" w:hAnsi="Traditional Arabic" w:cs="Traditional Arabic"/>
          <w:sz w:val="26"/>
          <w:szCs w:val="26"/>
          <w:rtl/>
          <w:lang w:val="en-GB"/>
        </w:rPr>
        <w:t xml:space="preserve">ترجمة الإمام </w:t>
      </w:r>
      <w:proofErr w:type="spellStart"/>
      <w:r w:rsidRPr="00B71266">
        <w:rPr>
          <w:rFonts w:ascii="Traditional Arabic" w:hAnsi="Traditional Arabic" w:cs="Traditional Arabic"/>
          <w:sz w:val="26"/>
          <w:szCs w:val="26"/>
          <w:rtl/>
          <w:lang w:val="en-GB"/>
        </w:rPr>
        <w:t>التافلاتي</w:t>
      </w:r>
      <w:proofErr w:type="spellEnd"/>
      <w:r w:rsidRPr="00B71266">
        <w:rPr>
          <w:rFonts w:ascii="Traditional Arabic" w:hAnsi="Traditional Arabic" w:cs="Traditional Arabic"/>
          <w:sz w:val="26"/>
          <w:szCs w:val="26"/>
          <w:rtl/>
        </w:rPr>
        <w:t xml:space="preserve"> (9 ب-10 أ)، نقلاً عن </w:t>
      </w:r>
      <w:r w:rsidRPr="00B71266">
        <w:rPr>
          <w:rFonts w:ascii="Traditional Arabic" w:hAnsi="Traditional Arabic" w:cs="Traditional Arabic"/>
          <w:sz w:val="26"/>
          <w:szCs w:val="26"/>
          <w:rtl/>
          <w:lang w:val="en-GB"/>
        </w:rPr>
        <w:t>المصدر السابق (ص 867).</w:t>
      </w:r>
    </w:p>
  </w:footnote>
  <w:footnote w:id="79">
    <w:p w14:paraId="1F73A4BF" w14:textId="77777777" w:rsidR="00955C18" w:rsidRPr="00B71266" w:rsidRDefault="00955C18" w:rsidP="00955C18">
      <w:pPr>
        <w:pStyle w:val="a3"/>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proofErr w:type="spellStart"/>
      <w:r w:rsidRPr="00B71266">
        <w:rPr>
          <w:rFonts w:ascii="Traditional Arabic" w:hAnsi="Traditional Arabic" w:cs="Traditional Arabic"/>
          <w:sz w:val="26"/>
          <w:szCs w:val="26"/>
          <w:rtl/>
        </w:rPr>
        <w:t>التافلاتي</w:t>
      </w:r>
      <w:proofErr w:type="spellEnd"/>
      <w:r w:rsidRPr="00B71266">
        <w:rPr>
          <w:rFonts w:ascii="Traditional Arabic" w:hAnsi="Traditional Arabic" w:cs="Traditional Arabic"/>
          <w:sz w:val="26"/>
          <w:szCs w:val="26"/>
          <w:rtl/>
        </w:rPr>
        <w:t>: الخير الوابل (ص 27).</w:t>
      </w:r>
    </w:p>
  </w:footnote>
  <w:footnote w:id="80">
    <w:p w14:paraId="3283EBF5" w14:textId="77777777" w:rsidR="00955C18" w:rsidRPr="00B71266" w:rsidRDefault="00955C18" w:rsidP="00955C18">
      <w:pPr>
        <w:pStyle w:val="a3"/>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يعرف الفقهاء الحادثة بأنها: "</w:t>
      </w:r>
      <w:r w:rsidRPr="00B71266">
        <w:rPr>
          <w:rFonts w:ascii="Traditional Arabic" w:hAnsi="Traditional Arabic" w:cs="Traditional Arabic"/>
          <w:sz w:val="26"/>
          <w:szCs w:val="26"/>
          <w:rtl/>
          <w:lang w:val="en-GB"/>
        </w:rPr>
        <w:t>المسائل الواقعة بين الناس</w:t>
      </w:r>
      <w:r w:rsidRPr="00B71266">
        <w:rPr>
          <w:rFonts w:ascii="Traditional Arabic" w:hAnsi="Traditional Arabic" w:cs="Traditional Arabic"/>
          <w:sz w:val="26"/>
          <w:szCs w:val="26"/>
          <w:rtl/>
        </w:rPr>
        <w:t>"</w:t>
      </w:r>
      <w:r w:rsidRPr="00B71266">
        <w:rPr>
          <w:rFonts w:ascii="Traditional Arabic" w:hAnsi="Traditional Arabic" w:cs="Traditional Arabic"/>
          <w:sz w:val="26"/>
          <w:szCs w:val="26"/>
          <w:rtl/>
          <w:lang w:val="en-GB"/>
        </w:rPr>
        <w:t>، بدر الدين العيني: البناية شرح الهداية (1/ 124).</w:t>
      </w:r>
    </w:p>
  </w:footnote>
  <w:footnote w:id="81">
    <w:p w14:paraId="09FFF52B" w14:textId="77777777" w:rsidR="00955C18" w:rsidRPr="00B71266" w:rsidRDefault="00955C18" w:rsidP="00955C18">
      <w:pPr>
        <w:pStyle w:val="a3"/>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proofErr w:type="spellStart"/>
      <w:r w:rsidRPr="00B71266">
        <w:rPr>
          <w:rFonts w:ascii="Traditional Arabic" w:hAnsi="Traditional Arabic" w:cs="Traditional Arabic"/>
          <w:sz w:val="26"/>
          <w:szCs w:val="26"/>
          <w:rtl/>
        </w:rPr>
        <w:t>التافلاتي</w:t>
      </w:r>
      <w:proofErr w:type="spellEnd"/>
      <w:r w:rsidRPr="00B71266">
        <w:rPr>
          <w:rFonts w:ascii="Traditional Arabic" w:hAnsi="Traditional Arabic" w:cs="Traditional Arabic"/>
          <w:sz w:val="26"/>
          <w:szCs w:val="26"/>
          <w:rtl/>
        </w:rPr>
        <w:t>: الخير الوابل (ص 27).</w:t>
      </w:r>
    </w:p>
  </w:footnote>
  <w:footnote w:id="82">
    <w:p w14:paraId="3B6D19F6" w14:textId="77777777" w:rsidR="00955C18" w:rsidRPr="00B71266" w:rsidRDefault="00955C18" w:rsidP="00955C18">
      <w:pPr>
        <w:pStyle w:val="a3"/>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المصدر السابق (نفس الصفحة).</w:t>
      </w:r>
    </w:p>
  </w:footnote>
  <w:footnote w:id="83">
    <w:p w14:paraId="6389B3B4" w14:textId="77777777" w:rsidR="00955C18" w:rsidRPr="00B71266" w:rsidRDefault="00955C18" w:rsidP="00955C18">
      <w:pPr>
        <w:pStyle w:val="a3"/>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المصدر السابق (نفس الصفحة).</w:t>
      </w:r>
    </w:p>
  </w:footnote>
  <w:footnote w:id="84">
    <w:p w14:paraId="34BFE937" w14:textId="77777777" w:rsidR="00955C18" w:rsidRPr="00B71266" w:rsidRDefault="00955C18" w:rsidP="00955C18">
      <w:pPr>
        <w:pStyle w:val="a3"/>
        <w:tabs>
          <w:tab w:val="right" w:pos="283"/>
          <w:tab w:val="right" w:pos="425"/>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المصدر السابق (نفس الصفحة).</w:t>
      </w:r>
    </w:p>
  </w:footnote>
  <w:footnote w:id="85">
    <w:p w14:paraId="4162C13E" w14:textId="77777777" w:rsidR="00955C18" w:rsidRPr="00B71266" w:rsidRDefault="00955C18" w:rsidP="00955C18">
      <w:pPr>
        <w:pStyle w:val="a3"/>
        <w:tabs>
          <w:tab w:val="right" w:pos="283"/>
          <w:tab w:val="right" w:pos="425"/>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 xml:space="preserve">المصدر السابق </w:t>
      </w:r>
      <w:r w:rsidRPr="00B71266">
        <w:rPr>
          <w:rFonts w:ascii="Traditional Arabic" w:hAnsi="Traditional Arabic" w:cs="Traditional Arabic"/>
          <w:sz w:val="26"/>
          <w:szCs w:val="26"/>
          <w:rtl/>
        </w:rPr>
        <w:t>(ص 27-28).</w:t>
      </w:r>
    </w:p>
  </w:footnote>
  <w:footnote w:id="86">
    <w:p w14:paraId="049C2E56" w14:textId="77777777" w:rsidR="00955C18" w:rsidRPr="00B71266" w:rsidRDefault="00955C18" w:rsidP="00955C18">
      <w:pPr>
        <w:pStyle w:val="a3"/>
        <w:tabs>
          <w:tab w:val="right" w:pos="283"/>
          <w:tab w:val="right" w:pos="425"/>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 xml:space="preserve">المصدر السابق </w:t>
      </w:r>
      <w:r w:rsidRPr="00B71266">
        <w:rPr>
          <w:rFonts w:ascii="Traditional Arabic" w:hAnsi="Traditional Arabic" w:cs="Traditional Arabic"/>
          <w:sz w:val="26"/>
          <w:szCs w:val="26"/>
          <w:rtl/>
        </w:rPr>
        <w:t>(ص 29).</w:t>
      </w:r>
    </w:p>
  </w:footnote>
  <w:footnote w:id="87">
    <w:p w14:paraId="76AA3F4E" w14:textId="77777777" w:rsidR="00955C18" w:rsidRPr="00B71266" w:rsidRDefault="00955C18" w:rsidP="00955C18">
      <w:pPr>
        <w:pStyle w:val="a3"/>
        <w:tabs>
          <w:tab w:val="right" w:pos="283"/>
          <w:tab w:val="right" w:pos="425"/>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 xml:space="preserve">المصدر السابق </w:t>
      </w:r>
      <w:r w:rsidRPr="00B71266">
        <w:rPr>
          <w:rFonts w:ascii="Traditional Arabic" w:hAnsi="Traditional Arabic" w:cs="Traditional Arabic"/>
          <w:sz w:val="26"/>
          <w:szCs w:val="26"/>
          <w:rtl/>
        </w:rPr>
        <w:t>(ص 30).</w:t>
      </w:r>
    </w:p>
  </w:footnote>
  <w:footnote w:id="88">
    <w:p w14:paraId="7C4B77A9" w14:textId="77777777" w:rsidR="00955C18" w:rsidRPr="00B71266" w:rsidRDefault="00955C18" w:rsidP="00955C18">
      <w:pPr>
        <w:pStyle w:val="a3"/>
        <w:tabs>
          <w:tab w:val="right" w:pos="283"/>
          <w:tab w:val="right" w:pos="425"/>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 xml:space="preserve">المصدر السابق </w:t>
      </w:r>
      <w:r w:rsidRPr="00B71266">
        <w:rPr>
          <w:rFonts w:ascii="Traditional Arabic" w:hAnsi="Traditional Arabic" w:cs="Traditional Arabic"/>
          <w:sz w:val="26"/>
          <w:szCs w:val="26"/>
          <w:rtl/>
        </w:rPr>
        <w:t>(ص 33).</w:t>
      </w:r>
    </w:p>
  </w:footnote>
  <w:footnote w:id="89">
    <w:p w14:paraId="763A96FC" w14:textId="77777777" w:rsidR="00955C18" w:rsidRPr="00B71266" w:rsidRDefault="00955C18" w:rsidP="00955C18">
      <w:pPr>
        <w:pStyle w:val="a3"/>
        <w:tabs>
          <w:tab w:val="right" w:pos="283"/>
          <w:tab w:val="right" w:pos="425"/>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المصدر السابق (نفس الصفحة).</w:t>
      </w:r>
    </w:p>
  </w:footnote>
  <w:footnote w:id="90">
    <w:p w14:paraId="40BF46D8" w14:textId="77777777" w:rsidR="00955C18" w:rsidRPr="00B71266" w:rsidRDefault="00955C18" w:rsidP="00955C18">
      <w:pPr>
        <w:pStyle w:val="a3"/>
        <w:tabs>
          <w:tab w:val="right" w:pos="283"/>
          <w:tab w:val="right" w:pos="425"/>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 xml:space="preserve">المصدر السابق </w:t>
      </w:r>
      <w:r w:rsidRPr="00B71266">
        <w:rPr>
          <w:rFonts w:ascii="Traditional Arabic" w:hAnsi="Traditional Arabic" w:cs="Traditional Arabic"/>
          <w:sz w:val="26"/>
          <w:szCs w:val="26"/>
          <w:rtl/>
        </w:rPr>
        <w:t>(ص 35، 43).</w:t>
      </w:r>
    </w:p>
  </w:footnote>
  <w:footnote w:id="91">
    <w:p w14:paraId="050DABB5" w14:textId="77777777" w:rsidR="00955C18" w:rsidRPr="00B71266" w:rsidRDefault="00955C18" w:rsidP="00955C18">
      <w:pPr>
        <w:pStyle w:val="a3"/>
        <w:tabs>
          <w:tab w:val="right" w:pos="283"/>
          <w:tab w:val="right" w:pos="425"/>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 xml:space="preserve">المصدر السابق </w:t>
      </w:r>
      <w:r w:rsidRPr="00B71266">
        <w:rPr>
          <w:rFonts w:ascii="Traditional Arabic" w:hAnsi="Traditional Arabic" w:cs="Traditional Arabic"/>
          <w:sz w:val="26"/>
          <w:szCs w:val="26"/>
          <w:rtl/>
        </w:rPr>
        <w:t>(ص 34).</w:t>
      </w:r>
    </w:p>
  </w:footnote>
  <w:footnote w:id="92">
    <w:p w14:paraId="7880ED0E" w14:textId="77777777" w:rsidR="00955C18" w:rsidRPr="00B71266" w:rsidRDefault="00955C18" w:rsidP="00955C18">
      <w:pPr>
        <w:pStyle w:val="a3"/>
        <w:tabs>
          <w:tab w:val="right" w:pos="283"/>
          <w:tab w:val="right" w:pos="425"/>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 xml:space="preserve">المصدر السابق </w:t>
      </w:r>
      <w:r w:rsidRPr="00B71266">
        <w:rPr>
          <w:rFonts w:ascii="Traditional Arabic" w:hAnsi="Traditional Arabic" w:cs="Traditional Arabic"/>
          <w:sz w:val="26"/>
          <w:szCs w:val="26"/>
          <w:rtl/>
        </w:rPr>
        <w:t>(ص 36).</w:t>
      </w:r>
    </w:p>
  </w:footnote>
  <w:footnote w:id="93">
    <w:p w14:paraId="05133C08" w14:textId="77777777" w:rsidR="00955C18" w:rsidRPr="00B71266" w:rsidRDefault="00955C18" w:rsidP="00955C18">
      <w:pPr>
        <w:pStyle w:val="a3"/>
        <w:tabs>
          <w:tab w:val="right" w:pos="283"/>
          <w:tab w:val="right" w:pos="425"/>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المصدر السابق (نفس الصفحة).</w:t>
      </w:r>
    </w:p>
  </w:footnote>
  <w:footnote w:id="94">
    <w:p w14:paraId="4DF2C1D1" w14:textId="77777777" w:rsidR="00955C18" w:rsidRPr="00B71266" w:rsidRDefault="00955C18" w:rsidP="00955C18">
      <w:pPr>
        <w:pStyle w:val="a3"/>
        <w:tabs>
          <w:tab w:val="right" w:pos="283"/>
          <w:tab w:val="right" w:pos="425"/>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 xml:space="preserve">المصدر السابق </w:t>
      </w:r>
      <w:r w:rsidRPr="00B71266">
        <w:rPr>
          <w:rFonts w:ascii="Traditional Arabic" w:hAnsi="Traditional Arabic" w:cs="Traditional Arabic"/>
          <w:sz w:val="26"/>
          <w:szCs w:val="26"/>
          <w:rtl/>
        </w:rPr>
        <w:t>(ص 38).</w:t>
      </w:r>
    </w:p>
  </w:footnote>
  <w:footnote w:id="95">
    <w:p w14:paraId="750250A1" w14:textId="77777777" w:rsidR="00955C18" w:rsidRPr="00B71266" w:rsidRDefault="00955C18" w:rsidP="00955C18">
      <w:pPr>
        <w:pStyle w:val="a3"/>
        <w:tabs>
          <w:tab w:val="right" w:pos="283"/>
          <w:tab w:val="right" w:pos="425"/>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 xml:space="preserve">المصدر السابق </w:t>
      </w:r>
      <w:r w:rsidRPr="00B71266">
        <w:rPr>
          <w:rFonts w:ascii="Traditional Arabic" w:hAnsi="Traditional Arabic" w:cs="Traditional Arabic"/>
          <w:sz w:val="26"/>
          <w:szCs w:val="26"/>
          <w:rtl/>
        </w:rPr>
        <w:t>(ص 29).</w:t>
      </w:r>
    </w:p>
  </w:footnote>
  <w:footnote w:id="96">
    <w:p w14:paraId="74DC2B4B" w14:textId="77777777" w:rsidR="00955C18" w:rsidRPr="00B71266" w:rsidRDefault="00955C18" w:rsidP="00955C18">
      <w:pPr>
        <w:tabs>
          <w:tab w:val="right" w:pos="283"/>
          <w:tab w:val="right" w:pos="425"/>
        </w:tabs>
        <w:spacing w:after="0" w:line="240" w:lineRule="auto"/>
        <w:jc w:val="both"/>
        <w:rPr>
          <w:rFonts w:ascii="Traditional Arabic" w:hAnsi="Traditional Arabic" w:cs="Traditional Arabic"/>
          <w:sz w:val="26"/>
          <w:szCs w:val="26"/>
          <w:rtl/>
          <w:lang w:val="en-GB"/>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tl/>
        </w:rPr>
        <w:t xml:space="preserve"> الأزهري:</w:t>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 xml:space="preserve">تهذيب اللغة (13/ 240) ابن سيده: المحكم والمحيط الأعظم (9/ 177) ابن منظور: لسان العرب (11/ 398)، </w:t>
      </w:r>
      <w:proofErr w:type="spellStart"/>
      <w:r w:rsidRPr="00B71266">
        <w:rPr>
          <w:rFonts w:ascii="Traditional Arabic" w:hAnsi="Traditional Arabic" w:cs="Traditional Arabic"/>
          <w:sz w:val="26"/>
          <w:szCs w:val="26"/>
          <w:rtl/>
          <w:lang w:val="en-GB"/>
        </w:rPr>
        <w:t>الفيروزآبادى</w:t>
      </w:r>
      <w:proofErr w:type="spellEnd"/>
      <w:r w:rsidRPr="00B71266">
        <w:rPr>
          <w:rFonts w:ascii="Traditional Arabic" w:hAnsi="Traditional Arabic" w:cs="Traditional Arabic"/>
          <w:sz w:val="26"/>
          <w:szCs w:val="26"/>
          <w:rtl/>
          <w:lang w:val="en-GB"/>
        </w:rPr>
        <w:t>: القاموس المحيط (1/1025). الرازي: مختار الصحاح (ص 188) ابن دريد: جمهرة اللغة (1/ 359)، الزمخشري: أساس البلاغة (1/ 595،596)، الفراهيدي: العين (7/ 430).</w:t>
      </w:r>
    </w:p>
  </w:footnote>
  <w:footnote w:id="97">
    <w:p w14:paraId="3D75D15C" w14:textId="77777777" w:rsidR="00955C18" w:rsidRPr="00B71266" w:rsidRDefault="00955C18" w:rsidP="00955C18">
      <w:pPr>
        <w:pStyle w:val="a3"/>
        <w:tabs>
          <w:tab w:val="right" w:pos="283"/>
          <w:tab w:val="right" w:pos="425"/>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 </w:t>
      </w:r>
      <w:proofErr w:type="spellStart"/>
      <w:r w:rsidRPr="00B71266">
        <w:rPr>
          <w:rFonts w:ascii="Traditional Arabic" w:hAnsi="Traditional Arabic" w:cs="Traditional Arabic"/>
          <w:sz w:val="26"/>
          <w:szCs w:val="26"/>
          <w:rtl/>
        </w:rPr>
        <w:t>التافلاتي</w:t>
      </w:r>
      <w:proofErr w:type="spellEnd"/>
      <w:r w:rsidRPr="00B71266">
        <w:rPr>
          <w:rFonts w:ascii="Traditional Arabic" w:hAnsi="Traditional Arabic" w:cs="Traditional Arabic"/>
          <w:sz w:val="26"/>
          <w:szCs w:val="26"/>
          <w:rtl/>
        </w:rPr>
        <w:t>: الخير الوابل (ص 28).</w:t>
      </w:r>
    </w:p>
  </w:footnote>
  <w:footnote w:id="98">
    <w:p w14:paraId="6BED8CA9" w14:textId="77777777" w:rsidR="00955C18" w:rsidRPr="00B71266" w:rsidRDefault="00955C18" w:rsidP="00955C18">
      <w:pPr>
        <w:tabs>
          <w:tab w:val="right" w:pos="283"/>
          <w:tab w:val="right" w:pos="425"/>
        </w:tabs>
        <w:spacing w:after="0" w:line="240" w:lineRule="auto"/>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ابن عطية: المحرر الوجيز في تفسير الكتاب العزيز (4/ 125).</w:t>
      </w:r>
    </w:p>
  </w:footnote>
  <w:footnote w:id="99">
    <w:p w14:paraId="133A3239" w14:textId="77777777" w:rsidR="00955C18" w:rsidRPr="00B71266" w:rsidRDefault="00955C18" w:rsidP="00955C18">
      <w:pPr>
        <w:tabs>
          <w:tab w:val="right" w:pos="283"/>
          <w:tab w:val="right" w:pos="425"/>
        </w:tabs>
        <w:spacing w:after="0" w:line="240" w:lineRule="auto"/>
        <w:jc w:val="both"/>
        <w:rPr>
          <w:rFonts w:ascii="Traditional Arabic" w:hAnsi="Traditional Arabic" w:cs="Traditional Arabic"/>
          <w:sz w:val="26"/>
          <w:szCs w:val="26"/>
          <w:rtl/>
          <w:lang w:val="en-GB"/>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الطبري: جامع البيان (12/ 33).</w:t>
      </w:r>
    </w:p>
  </w:footnote>
  <w:footnote w:id="100">
    <w:p w14:paraId="3AA56DE1" w14:textId="77777777" w:rsidR="00955C18" w:rsidRPr="00B71266" w:rsidRDefault="00955C18" w:rsidP="00955C18">
      <w:pPr>
        <w:tabs>
          <w:tab w:val="right" w:pos="283"/>
          <w:tab w:val="right" w:pos="425"/>
        </w:tabs>
        <w:spacing w:after="0" w:line="240" w:lineRule="auto"/>
        <w:jc w:val="both"/>
        <w:rPr>
          <w:rFonts w:ascii="Traditional Arabic" w:hAnsi="Traditional Arabic" w:cs="Traditional Arabic"/>
          <w:sz w:val="26"/>
          <w:szCs w:val="26"/>
          <w:rtl/>
          <w:lang w:val="en-GB"/>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 xml:space="preserve">السمعاني: </w:t>
      </w:r>
      <w:r w:rsidRPr="00B71266">
        <w:rPr>
          <w:rStyle w:val="a4"/>
          <w:rFonts w:ascii="Traditional Arabic" w:hAnsi="Traditional Arabic" w:cs="Traditional Arabic"/>
          <w:sz w:val="26"/>
          <w:szCs w:val="26"/>
          <w:vertAlign w:val="baseline"/>
          <w:rtl/>
        </w:rPr>
        <w:t>تفسير القرآن</w:t>
      </w:r>
      <w:r w:rsidRPr="00B71266">
        <w:rPr>
          <w:rFonts w:ascii="Traditional Arabic" w:hAnsi="Traditional Arabic" w:cs="Traditional Arabic"/>
          <w:sz w:val="26"/>
          <w:szCs w:val="26"/>
          <w:rtl/>
          <w:lang w:val="en-GB"/>
        </w:rPr>
        <w:t xml:space="preserve"> (2/ 135)، البغوي: معالم التنزيل في تفسير القرآن (2/ 150).</w:t>
      </w:r>
    </w:p>
  </w:footnote>
  <w:footnote w:id="101">
    <w:p w14:paraId="77751AEA" w14:textId="77777777" w:rsidR="00955C18" w:rsidRPr="00B71266" w:rsidRDefault="00955C18" w:rsidP="00955C18">
      <w:pPr>
        <w:pStyle w:val="a3"/>
        <w:tabs>
          <w:tab w:val="right" w:pos="283"/>
          <w:tab w:val="right" w:pos="425"/>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proofErr w:type="spellStart"/>
      <w:r w:rsidRPr="00B71266">
        <w:rPr>
          <w:rFonts w:ascii="Traditional Arabic" w:hAnsi="Traditional Arabic" w:cs="Traditional Arabic"/>
          <w:sz w:val="26"/>
          <w:szCs w:val="26"/>
          <w:rtl/>
        </w:rPr>
        <w:t>التافلاتي</w:t>
      </w:r>
      <w:proofErr w:type="spellEnd"/>
      <w:r w:rsidRPr="00B71266">
        <w:rPr>
          <w:rFonts w:ascii="Traditional Arabic" w:hAnsi="Traditional Arabic" w:cs="Traditional Arabic"/>
          <w:sz w:val="26"/>
          <w:szCs w:val="26"/>
          <w:rtl/>
        </w:rPr>
        <w:t>: الخير الوابل (ص 29).</w:t>
      </w:r>
    </w:p>
  </w:footnote>
  <w:footnote w:id="102">
    <w:p w14:paraId="62967C77" w14:textId="77777777" w:rsidR="00955C18" w:rsidRPr="00B71266" w:rsidRDefault="00955C18" w:rsidP="00955C18">
      <w:pPr>
        <w:pStyle w:val="a3"/>
        <w:tabs>
          <w:tab w:val="right" w:pos="283"/>
          <w:tab w:val="right" w:pos="425"/>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 xml:space="preserve">المصدر السابق </w:t>
      </w:r>
      <w:r w:rsidRPr="00B71266">
        <w:rPr>
          <w:rFonts w:ascii="Traditional Arabic" w:hAnsi="Traditional Arabic" w:cs="Traditional Arabic"/>
          <w:sz w:val="26"/>
          <w:szCs w:val="26"/>
          <w:rtl/>
        </w:rPr>
        <w:t>(ص 27).</w:t>
      </w:r>
    </w:p>
  </w:footnote>
  <w:footnote w:id="103">
    <w:p w14:paraId="4231CC01" w14:textId="77777777" w:rsidR="00955C18" w:rsidRPr="00B71266" w:rsidRDefault="00955C18" w:rsidP="00955C18">
      <w:pPr>
        <w:pStyle w:val="a3"/>
        <w:tabs>
          <w:tab w:val="right" w:pos="283"/>
          <w:tab w:val="right" w:pos="425"/>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 روبن </w:t>
      </w:r>
      <w:proofErr w:type="spellStart"/>
      <w:r w:rsidRPr="00B71266">
        <w:rPr>
          <w:rFonts w:ascii="Traditional Arabic" w:hAnsi="Traditional Arabic" w:cs="Traditional Arabic"/>
          <w:sz w:val="26"/>
          <w:szCs w:val="26"/>
          <w:rtl/>
        </w:rPr>
        <w:t>فايرستون</w:t>
      </w:r>
      <w:proofErr w:type="spellEnd"/>
      <w:r w:rsidRPr="00B71266">
        <w:rPr>
          <w:rFonts w:ascii="Traditional Arabic" w:hAnsi="Traditional Arabic" w:cs="Traditional Arabic"/>
          <w:sz w:val="26"/>
          <w:szCs w:val="26"/>
          <w:rtl/>
        </w:rPr>
        <w:t xml:space="preserve"> وآخرون: ذرية إبراهيم مقدمة عن اليهود للمسلمين (ص 147).</w:t>
      </w:r>
    </w:p>
  </w:footnote>
  <w:footnote w:id="104">
    <w:p w14:paraId="0B6C15FD" w14:textId="77777777" w:rsidR="00955C18" w:rsidRPr="00B71266" w:rsidRDefault="00955C18" w:rsidP="00955C18">
      <w:pPr>
        <w:spacing w:after="0" w:line="240" w:lineRule="auto"/>
        <w:jc w:val="both"/>
        <w:rPr>
          <w:rFonts w:ascii="Traditional Arabic" w:hAnsi="Traditional Arabic" w:cs="Traditional Arabic"/>
          <w:sz w:val="26"/>
          <w:szCs w:val="26"/>
          <w:rtl/>
          <w:lang w:val="en-GB"/>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بالرجوع إلى الديانة اليهودية نجد في التوراة في سفر اللاويين (</w:t>
      </w:r>
      <w:proofErr w:type="spellStart"/>
      <w:r w:rsidRPr="00B71266">
        <w:rPr>
          <w:rFonts w:ascii="Traditional Arabic" w:hAnsi="Traditional Arabic" w:cs="Traditional Arabic"/>
          <w:sz w:val="26"/>
          <w:szCs w:val="26"/>
          <w:rtl/>
          <w:lang w:val="en-GB"/>
        </w:rPr>
        <w:t>الإصحاحات</w:t>
      </w:r>
      <w:proofErr w:type="spellEnd"/>
      <w:r w:rsidRPr="00B71266">
        <w:rPr>
          <w:rFonts w:ascii="Traditional Arabic" w:hAnsi="Traditional Arabic" w:cs="Traditional Arabic"/>
          <w:sz w:val="26"/>
          <w:szCs w:val="26"/>
          <w:rtl/>
          <w:lang w:val="en-GB"/>
        </w:rPr>
        <w:t xml:space="preserve"> 11-15)، وفي التلمود -ويعد الكتاب الثاني في اليهودية-يحمل القسم السادس منه اسم </w:t>
      </w:r>
      <w:proofErr w:type="spellStart"/>
      <w:r w:rsidRPr="00B71266">
        <w:rPr>
          <w:rFonts w:ascii="Traditional Arabic" w:hAnsi="Traditional Arabic" w:cs="Traditional Arabic"/>
          <w:sz w:val="26"/>
          <w:szCs w:val="26"/>
          <w:rtl/>
          <w:lang w:val="en-GB"/>
        </w:rPr>
        <w:t>طهاروت</w:t>
      </w:r>
      <w:proofErr w:type="spellEnd"/>
      <w:r w:rsidRPr="00B71266">
        <w:rPr>
          <w:rFonts w:ascii="Traditional Arabic" w:hAnsi="Traditional Arabic" w:cs="Traditional Arabic"/>
          <w:sz w:val="26"/>
          <w:szCs w:val="26"/>
          <w:rtl/>
          <w:lang w:val="en-GB"/>
        </w:rPr>
        <w:t xml:space="preserve"> (الطهارات)، ويحوي اثني عشر مبحثاً، تدور موضوعاتها حول التشريعات الخاصة بالطهارة والنجاسة فتتناول مصادر كل منهما وما يتغير به كل منهما، والمبحث السادس من هذا القسم يحمل اسم </w:t>
      </w:r>
      <w:proofErr w:type="spellStart"/>
      <w:r w:rsidRPr="00B71266">
        <w:rPr>
          <w:rFonts w:ascii="Traditional Arabic" w:hAnsi="Traditional Arabic" w:cs="Traditional Arabic"/>
          <w:sz w:val="26"/>
          <w:szCs w:val="26"/>
          <w:rtl/>
          <w:lang w:val="en-GB"/>
        </w:rPr>
        <w:t>مقفاؤت</w:t>
      </w:r>
      <w:proofErr w:type="spellEnd"/>
      <w:r w:rsidRPr="00B71266">
        <w:rPr>
          <w:rFonts w:ascii="Traditional Arabic" w:hAnsi="Traditional Arabic" w:cs="Traditional Arabic"/>
          <w:sz w:val="26"/>
          <w:szCs w:val="26"/>
          <w:rtl/>
          <w:lang w:val="en-GB"/>
        </w:rPr>
        <w:t xml:space="preserve"> أي المطاهر ويفصل في أحكامها مطولا، فأورد التلمود أن: "أرض إسرائيل طاهرة، ومطاهرها تعد طاهرة"، ونقل عن </w:t>
      </w:r>
      <w:proofErr w:type="spellStart"/>
      <w:r w:rsidRPr="00B71266">
        <w:rPr>
          <w:rFonts w:ascii="Traditional Arabic" w:hAnsi="Traditional Arabic" w:cs="Traditional Arabic"/>
          <w:sz w:val="26"/>
          <w:szCs w:val="26"/>
          <w:rtl/>
          <w:lang w:val="en-GB"/>
        </w:rPr>
        <w:t>رابى</w:t>
      </w:r>
      <w:proofErr w:type="spellEnd"/>
      <w:r w:rsidRPr="00B71266">
        <w:rPr>
          <w:rFonts w:ascii="Traditional Arabic" w:hAnsi="Traditional Arabic" w:cs="Traditional Arabic"/>
          <w:sz w:val="26"/>
          <w:szCs w:val="26"/>
          <w:rtl/>
          <w:lang w:val="en-GB"/>
        </w:rPr>
        <w:t xml:space="preserve"> ابن بتيرا فتواه في حوض "يهو" وهو أحد أحواض أورشليم الذي كانت تتم فيه طهارات أورشليم فأرسلت مدرسة </w:t>
      </w:r>
      <w:proofErr w:type="spellStart"/>
      <w:r w:rsidRPr="00B71266">
        <w:rPr>
          <w:rFonts w:ascii="Traditional Arabic" w:hAnsi="Traditional Arabic" w:cs="Traditional Arabic"/>
          <w:sz w:val="26"/>
          <w:szCs w:val="26"/>
          <w:rtl/>
          <w:lang w:val="en-GB"/>
        </w:rPr>
        <w:t>شماى</w:t>
      </w:r>
      <w:proofErr w:type="spellEnd"/>
      <w:r w:rsidRPr="00B71266">
        <w:rPr>
          <w:rFonts w:ascii="Traditional Arabic" w:hAnsi="Traditional Arabic" w:cs="Traditional Arabic"/>
          <w:sz w:val="26"/>
          <w:szCs w:val="26"/>
          <w:rtl/>
          <w:lang w:val="en-GB"/>
        </w:rPr>
        <w:t xml:space="preserve"> فحطمته لوجود ثقب في قصبة القربة، انظر:</w:t>
      </w:r>
      <w:r w:rsidRPr="00B71266">
        <w:rPr>
          <w:rFonts w:ascii="Traditional Arabic" w:hAnsi="Traditional Arabic" w:cs="Traditional Arabic"/>
          <w:sz w:val="26"/>
          <w:szCs w:val="26"/>
          <w:rtl/>
        </w:rPr>
        <w:t xml:space="preserve"> التلمود: (ص 409،398).</w:t>
      </w:r>
    </w:p>
  </w:footnote>
  <w:footnote w:id="105">
    <w:p w14:paraId="4C94334C" w14:textId="77777777" w:rsidR="00955C18" w:rsidRPr="00B71266" w:rsidRDefault="00955C18" w:rsidP="00955C18">
      <w:pPr>
        <w:pStyle w:val="a3"/>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 </w:t>
      </w:r>
      <w:r w:rsidRPr="00B71266">
        <w:rPr>
          <w:rFonts w:ascii="Traditional Arabic" w:hAnsi="Traditional Arabic" w:cs="Traditional Arabic"/>
          <w:sz w:val="26"/>
          <w:szCs w:val="26"/>
          <w:rtl/>
          <w:lang w:val="en-GB"/>
        </w:rPr>
        <w:t>تنص الشريعة اليهودية على وجوب التطهر بالماء النقي بطريق التغطيس على الراغبين بالدخول في الديانة اليهودية من الأغيار-وهم: كل من لم يولد من أم يهودية- وذلك ضمن طقوس خاصة قبل هذه العملية وبعدها، ويسمون هذه العملية ب (</w:t>
      </w:r>
      <w:proofErr w:type="spellStart"/>
      <w:r w:rsidRPr="00B71266">
        <w:rPr>
          <w:rFonts w:ascii="Traditional Arabic" w:hAnsi="Traditional Arabic" w:cs="Traditional Arabic"/>
          <w:sz w:val="26"/>
          <w:szCs w:val="26"/>
          <w:rtl/>
          <w:lang w:val="en-GB"/>
        </w:rPr>
        <w:t>طبيلاه</w:t>
      </w:r>
      <w:proofErr w:type="spellEnd"/>
      <w:r w:rsidRPr="00B71266">
        <w:rPr>
          <w:rFonts w:ascii="Traditional Arabic" w:hAnsi="Traditional Arabic" w:cs="Traditional Arabic"/>
          <w:sz w:val="26"/>
          <w:szCs w:val="26"/>
          <w:rtl/>
          <w:lang w:val="en-GB"/>
        </w:rPr>
        <w:t>) أي: التغطيس، انظر: المصادر في الهامش التالي.</w:t>
      </w:r>
    </w:p>
  </w:footnote>
  <w:footnote w:id="106">
    <w:p w14:paraId="6C80C0C6" w14:textId="77777777" w:rsidR="00955C18" w:rsidRPr="00B71266" w:rsidRDefault="00955C18" w:rsidP="00955C18">
      <w:pPr>
        <w:tabs>
          <w:tab w:val="right" w:pos="283"/>
          <w:tab w:val="right" w:pos="425"/>
        </w:tabs>
        <w:spacing w:after="0" w:line="240" w:lineRule="auto"/>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 هدى درويش: الصلاة في الشريعة الشرائع القديمة والرسالات السماوية اليهودية المسحية الإسلام دراسة مقارنة (ص 97-99)، عبد الرزاق رحيم </w:t>
      </w:r>
      <w:proofErr w:type="spellStart"/>
      <w:r w:rsidRPr="00B71266">
        <w:rPr>
          <w:rFonts w:ascii="Traditional Arabic" w:hAnsi="Traditional Arabic" w:cs="Traditional Arabic"/>
          <w:sz w:val="26"/>
          <w:szCs w:val="26"/>
          <w:rtl/>
        </w:rPr>
        <w:t>الموحي</w:t>
      </w:r>
      <w:proofErr w:type="spellEnd"/>
      <w:r w:rsidRPr="00B71266">
        <w:rPr>
          <w:rFonts w:ascii="Traditional Arabic" w:hAnsi="Traditional Arabic" w:cs="Traditional Arabic"/>
          <w:sz w:val="26"/>
          <w:szCs w:val="26"/>
          <w:rtl/>
        </w:rPr>
        <w:t>: العبادات في الأديان السماوية (ص 80-</w:t>
      </w:r>
      <w:proofErr w:type="gramStart"/>
      <w:r w:rsidRPr="00B71266">
        <w:rPr>
          <w:rFonts w:ascii="Traditional Arabic" w:hAnsi="Traditional Arabic" w:cs="Traditional Arabic"/>
          <w:sz w:val="26"/>
          <w:szCs w:val="26"/>
          <w:rtl/>
        </w:rPr>
        <w:t>81 )</w:t>
      </w:r>
      <w:proofErr w:type="gramEnd"/>
      <w:r w:rsidRPr="00B71266">
        <w:rPr>
          <w:rFonts w:ascii="Traditional Arabic" w:hAnsi="Traditional Arabic" w:cs="Traditional Arabic"/>
          <w:sz w:val="26"/>
          <w:szCs w:val="26"/>
          <w:rtl/>
        </w:rPr>
        <w:t xml:space="preserve">، </w:t>
      </w:r>
      <w:r w:rsidRPr="00B71266">
        <w:rPr>
          <w:rStyle w:val="st"/>
          <w:rFonts w:ascii="Traditional Arabic" w:hAnsi="Traditional Arabic" w:cs="Traditional Arabic"/>
          <w:sz w:val="26"/>
          <w:szCs w:val="26"/>
          <w:rtl/>
        </w:rPr>
        <w:t>عمر أمين مصالحة: اليهودية ديانة توحيدية أم شعب مختار (ص 35-36).</w:t>
      </w:r>
    </w:p>
  </w:footnote>
  <w:footnote w:id="107">
    <w:p w14:paraId="227067CA" w14:textId="77777777" w:rsidR="00955C18" w:rsidRPr="00B71266" w:rsidRDefault="00955C18" w:rsidP="00955C18">
      <w:pPr>
        <w:pStyle w:val="a3"/>
        <w:tabs>
          <w:tab w:val="right" w:pos="283"/>
          <w:tab w:val="right" w:pos="425"/>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 من مقدمة الدكتور محمد عدنان البخيت لكتاب ما هي لفائف البحر الميت وما هي أهميتها؟ </w:t>
      </w:r>
      <w:proofErr w:type="gramStart"/>
      <w:r w:rsidRPr="00B71266">
        <w:rPr>
          <w:rFonts w:ascii="Traditional Arabic" w:hAnsi="Traditional Arabic" w:cs="Traditional Arabic"/>
          <w:sz w:val="26"/>
          <w:szCs w:val="26"/>
          <w:rtl/>
        </w:rPr>
        <w:t>ل"</w:t>
      </w:r>
      <w:proofErr w:type="gramEnd"/>
      <w:r w:rsidRPr="00B71266">
        <w:rPr>
          <w:rFonts w:ascii="Traditional Arabic" w:hAnsi="Traditional Arabic" w:cs="Traditional Arabic"/>
          <w:sz w:val="26"/>
          <w:szCs w:val="26"/>
          <w:rtl/>
        </w:rPr>
        <w:t xml:space="preserve">ديفيد نويل فريدمان" </w:t>
      </w:r>
      <w:proofErr w:type="spellStart"/>
      <w:r w:rsidRPr="00B71266">
        <w:rPr>
          <w:rFonts w:ascii="Traditional Arabic" w:hAnsi="Traditional Arabic" w:cs="Traditional Arabic"/>
          <w:sz w:val="26"/>
          <w:szCs w:val="26"/>
          <w:rtl/>
        </w:rPr>
        <w:t>و"بام</w:t>
      </w:r>
      <w:proofErr w:type="spellEnd"/>
      <w:r w:rsidRPr="00B71266">
        <w:rPr>
          <w:rFonts w:ascii="Traditional Arabic" w:hAnsi="Traditional Arabic" w:cs="Traditional Arabic"/>
          <w:sz w:val="26"/>
          <w:szCs w:val="26"/>
          <w:rtl/>
        </w:rPr>
        <w:t xml:space="preserve"> فوكس </w:t>
      </w:r>
      <w:proofErr w:type="spellStart"/>
      <w:r w:rsidRPr="00B71266">
        <w:rPr>
          <w:rFonts w:ascii="Traditional Arabic" w:hAnsi="Traditional Arabic" w:cs="Traditional Arabic"/>
          <w:sz w:val="26"/>
          <w:szCs w:val="26"/>
          <w:rtl/>
        </w:rPr>
        <w:t>كولكن</w:t>
      </w:r>
      <w:proofErr w:type="spellEnd"/>
      <w:r w:rsidRPr="00B71266">
        <w:rPr>
          <w:rFonts w:ascii="Traditional Arabic" w:hAnsi="Traditional Arabic" w:cs="Traditional Arabic"/>
          <w:sz w:val="26"/>
          <w:szCs w:val="26"/>
          <w:rtl/>
        </w:rPr>
        <w:t>" (ص ج).</w:t>
      </w:r>
    </w:p>
  </w:footnote>
  <w:footnote w:id="108">
    <w:p w14:paraId="4D4A6D99" w14:textId="77777777" w:rsidR="00955C18" w:rsidRPr="00B71266" w:rsidRDefault="00955C18" w:rsidP="00955C18">
      <w:pPr>
        <w:pStyle w:val="a3"/>
        <w:tabs>
          <w:tab w:val="right" w:pos="283"/>
          <w:tab w:val="right" w:pos="425"/>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 التوراة: كتابات ما بين العهدين، مخطوطات قمران-البحر الميت (ص 35، 41).</w:t>
      </w:r>
    </w:p>
  </w:footnote>
  <w:footnote w:id="109">
    <w:p w14:paraId="3B5B6FC8" w14:textId="77777777" w:rsidR="00955C18" w:rsidRPr="00B71266" w:rsidRDefault="00955C18" w:rsidP="00955C18">
      <w:pPr>
        <w:tabs>
          <w:tab w:val="right" w:pos="283"/>
          <w:tab w:val="right" w:pos="425"/>
        </w:tabs>
        <w:spacing w:after="0" w:line="240" w:lineRule="auto"/>
        <w:jc w:val="both"/>
        <w:rPr>
          <w:rFonts w:ascii="Traditional Arabic" w:hAnsi="Traditional Arabic" w:cs="Traditional Arabic"/>
          <w:sz w:val="26"/>
          <w:szCs w:val="26"/>
          <w:rtl/>
          <w:lang w:val="en-GB"/>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الخليلي: فتاوي الخليلي على المذهب الشافعي (1/ 89).</w:t>
      </w:r>
    </w:p>
  </w:footnote>
  <w:footnote w:id="110">
    <w:p w14:paraId="3DDC2665" w14:textId="77777777" w:rsidR="00955C18" w:rsidRPr="00B71266" w:rsidRDefault="00955C18" w:rsidP="00955C18">
      <w:pPr>
        <w:pStyle w:val="a3"/>
        <w:tabs>
          <w:tab w:val="right" w:pos="283"/>
          <w:tab w:val="right" w:pos="425"/>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 </w:t>
      </w:r>
      <w:proofErr w:type="spellStart"/>
      <w:r w:rsidRPr="00B71266">
        <w:rPr>
          <w:rFonts w:ascii="Traditional Arabic" w:hAnsi="Traditional Arabic" w:cs="Traditional Arabic"/>
          <w:sz w:val="26"/>
          <w:szCs w:val="26"/>
          <w:rtl/>
        </w:rPr>
        <w:t>التافلاتي</w:t>
      </w:r>
      <w:proofErr w:type="spellEnd"/>
      <w:r w:rsidRPr="00B71266">
        <w:rPr>
          <w:rFonts w:ascii="Traditional Arabic" w:hAnsi="Traditional Arabic" w:cs="Traditional Arabic"/>
          <w:sz w:val="26"/>
          <w:szCs w:val="26"/>
          <w:rtl/>
        </w:rPr>
        <w:t>: الخير الوابل (ص 27).</w:t>
      </w:r>
    </w:p>
  </w:footnote>
  <w:footnote w:id="111">
    <w:p w14:paraId="41B9C942" w14:textId="77777777" w:rsidR="00955C18" w:rsidRPr="00B71266" w:rsidRDefault="00955C18" w:rsidP="00955C18">
      <w:pPr>
        <w:pStyle w:val="a3"/>
        <w:tabs>
          <w:tab w:val="right" w:pos="283"/>
          <w:tab w:val="right" w:pos="425"/>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 </w:t>
      </w:r>
      <w:r w:rsidRPr="00B71266">
        <w:rPr>
          <w:rFonts w:ascii="Traditional Arabic" w:hAnsi="Traditional Arabic" w:cs="Traditional Arabic"/>
          <w:sz w:val="26"/>
          <w:szCs w:val="26"/>
          <w:rtl/>
          <w:lang w:val="en-GB"/>
        </w:rPr>
        <w:t>المصدر السابق (نفس الصفحة).</w:t>
      </w:r>
    </w:p>
  </w:footnote>
  <w:footnote w:id="112">
    <w:p w14:paraId="0F6AB748" w14:textId="77777777" w:rsidR="00955C18" w:rsidRPr="00B71266" w:rsidRDefault="00955C18" w:rsidP="00955C18">
      <w:pPr>
        <w:pStyle w:val="a3"/>
        <w:tabs>
          <w:tab w:val="right" w:pos="283"/>
          <w:tab w:val="right" w:pos="425"/>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 </w:t>
      </w:r>
      <w:proofErr w:type="spellStart"/>
      <w:r w:rsidRPr="00B71266">
        <w:rPr>
          <w:rFonts w:ascii="Traditional Arabic" w:hAnsi="Traditional Arabic" w:cs="Traditional Arabic"/>
          <w:sz w:val="26"/>
          <w:szCs w:val="26"/>
          <w:rtl/>
        </w:rPr>
        <w:t>التافلاتي</w:t>
      </w:r>
      <w:proofErr w:type="spellEnd"/>
      <w:r w:rsidRPr="00B71266">
        <w:rPr>
          <w:rFonts w:ascii="Traditional Arabic" w:hAnsi="Traditional Arabic" w:cs="Traditional Arabic"/>
          <w:sz w:val="26"/>
          <w:szCs w:val="26"/>
          <w:rtl/>
        </w:rPr>
        <w:t>: الخير الوابل (ص 36).</w:t>
      </w:r>
    </w:p>
  </w:footnote>
  <w:footnote w:id="113">
    <w:p w14:paraId="0C05F184" w14:textId="77777777" w:rsidR="00955C18" w:rsidRPr="00B71266" w:rsidRDefault="00955C18" w:rsidP="00955C18">
      <w:pPr>
        <w:autoSpaceDE w:val="0"/>
        <w:autoSpaceDN w:val="0"/>
        <w:adjustRightInd w:val="0"/>
        <w:spacing w:after="0" w:line="240" w:lineRule="auto"/>
        <w:jc w:val="both"/>
        <w:rPr>
          <w:rFonts w:ascii="Traditional Arabic" w:hAnsi="Traditional Arabic" w:cs="Traditional Arabic"/>
          <w:sz w:val="26"/>
          <w:szCs w:val="26"/>
          <w:rtl/>
          <w:lang w:val="en-GB"/>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tl/>
          <w:lang w:val="en-GB"/>
        </w:rPr>
        <w:t>في بيت المقدس لغتان مشهورتان غاية الشهرة: الأولى: بفتح الميم وإسكان القاف وكسر الدال المخففة، وعلى ذلك هو لا يخلو إما أن يكون مصدرا أو مكانا فإن كان مصدرا كان كقوله تعالى: "إليه مرجعكم" ونحوه من المصادر وإن كان مكانا فمعناه بيت المكان الذي جعل فيه الطهارة أو بيت مكان الطهارة، الثانية: بضم الميم وفتح القاف والدال المشددة، وعلى ذلك يكون معناه: المطهر، انظر:</w:t>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النووي: شرحه على مسلم (2/ 211).</w:t>
      </w:r>
    </w:p>
  </w:footnote>
  <w:footnote w:id="114">
    <w:p w14:paraId="5B0F1CCF" w14:textId="77777777" w:rsidR="00955C18" w:rsidRPr="00B71266" w:rsidRDefault="00955C18" w:rsidP="00955C18">
      <w:pPr>
        <w:pStyle w:val="a3"/>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proofErr w:type="spellStart"/>
      <w:r w:rsidRPr="00B71266">
        <w:rPr>
          <w:rFonts w:ascii="Traditional Arabic" w:hAnsi="Traditional Arabic" w:cs="Traditional Arabic"/>
          <w:sz w:val="26"/>
          <w:szCs w:val="26"/>
          <w:rtl/>
        </w:rPr>
        <w:t>التافلاتي</w:t>
      </w:r>
      <w:proofErr w:type="spellEnd"/>
      <w:r w:rsidRPr="00B71266">
        <w:rPr>
          <w:rFonts w:ascii="Traditional Arabic" w:hAnsi="Traditional Arabic" w:cs="Traditional Arabic"/>
          <w:sz w:val="26"/>
          <w:szCs w:val="26"/>
          <w:rtl/>
        </w:rPr>
        <w:t>: الخير الوابل (ص 27).</w:t>
      </w:r>
    </w:p>
  </w:footnote>
  <w:footnote w:id="115">
    <w:p w14:paraId="6DD11274" w14:textId="77777777" w:rsidR="00955C18" w:rsidRPr="00B71266" w:rsidRDefault="00955C18" w:rsidP="00955C18">
      <w:pPr>
        <w:pStyle w:val="a3"/>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 xml:space="preserve">المصدر السابق </w:t>
      </w:r>
      <w:r w:rsidRPr="00B71266">
        <w:rPr>
          <w:rFonts w:ascii="Traditional Arabic" w:hAnsi="Traditional Arabic" w:cs="Traditional Arabic"/>
          <w:sz w:val="26"/>
          <w:szCs w:val="26"/>
          <w:rtl/>
        </w:rPr>
        <w:t>(ص 29).</w:t>
      </w:r>
    </w:p>
  </w:footnote>
  <w:footnote w:id="116">
    <w:p w14:paraId="08BDE381" w14:textId="77777777" w:rsidR="00955C18" w:rsidRPr="00B71266" w:rsidRDefault="00955C18" w:rsidP="00955C18">
      <w:pPr>
        <w:pStyle w:val="a3"/>
        <w:bidi/>
        <w:jc w:val="both"/>
        <w:rPr>
          <w:rFonts w:ascii="Traditional Arabic" w:hAnsi="Traditional Arabic" w:cs="Traditional Arabic"/>
          <w:sz w:val="26"/>
          <w:szCs w:val="26"/>
          <w:rtl/>
        </w:rPr>
      </w:pPr>
      <w:r w:rsidRPr="00B71266">
        <w:rPr>
          <w:rFonts w:ascii="Traditional Arabic" w:hAnsi="Traditional Arabic" w:cs="Traditional Arabic"/>
          <w:sz w:val="26"/>
          <w:szCs w:val="26"/>
          <w:rtl/>
          <w:lang w:val="en-GB"/>
        </w:rPr>
        <w:t xml:space="preserve">المصدر السابق </w:t>
      </w:r>
      <w:r w:rsidRPr="00B71266">
        <w:rPr>
          <w:rFonts w:ascii="Traditional Arabic" w:hAnsi="Traditional Arabic" w:cs="Traditional Arabic"/>
          <w:sz w:val="26"/>
          <w:szCs w:val="26"/>
          <w:rtl/>
        </w:rPr>
        <w:t>(ص: 33).</w:t>
      </w:r>
    </w:p>
  </w:footnote>
  <w:footnote w:id="117">
    <w:p w14:paraId="77CD8CF9" w14:textId="77777777" w:rsidR="00955C18" w:rsidRPr="00B71266" w:rsidRDefault="00955C18" w:rsidP="00955C18">
      <w:pPr>
        <w:pStyle w:val="a3"/>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المصدر السابق (نفس الصفحة).</w:t>
      </w:r>
    </w:p>
  </w:footnote>
  <w:footnote w:id="118">
    <w:p w14:paraId="23A626BE" w14:textId="77777777" w:rsidR="00955C18" w:rsidRPr="00B71266" w:rsidRDefault="00955C18" w:rsidP="00955C18">
      <w:pPr>
        <w:pStyle w:val="a3"/>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 xml:space="preserve">المصدر السابق </w:t>
      </w:r>
      <w:r w:rsidRPr="00B71266">
        <w:rPr>
          <w:rFonts w:ascii="Traditional Arabic" w:hAnsi="Traditional Arabic" w:cs="Traditional Arabic"/>
          <w:sz w:val="26"/>
          <w:szCs w:val="26"/>
          <w:rtl/>
        </w:rPr>
        <w:t>(ص 38).</w:t>
      </w:r>
    </w:p>
  </w:footnote>
  <w:footnote w:id="119">
    <w:p w14:paraId="38290B49" w14:textId="77777777" w:rsidR="00955C18" w:rsidRPr="00B71266" w:rsidRDefault="00955C18" w:rsidP="00955C18">
      <w:pPr>
        <w:pStyle w:val="a3"/>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المصدر السابق (نفس الصفحة).</w:t>
      </w:r>
    </w:p>
  </w:footnote>
  <w:footnote w:id="120">
    <w:p w14:paraId="19A2B535" w14:textId="77777777" w:rsidR="00955C18" w:rsidRPr="00B71266" w:rsidRDefault="00955C18" w:rsidP="00955C18">
      <w:pPr>
        <w:pStyle w:val="a3"/>
        <w:tabs>
          <w:tab w:val="right" w:pos="283"/>
          <w:tab w:val="right" w:pos="425"/>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الزاهر في غريب ألفاظ الشافعي (ص 121)</w:t>
      </w:r>
    </w:p>
  </w:footnote>
  <w:footnote w:id="121">
    <w:p w14:paraId="120E62E3" w14:textId="77777777" w:rsidR="00955C18" w:rsidRPr="00B71266" w:rsidRDefault="00955C18" w:rsidP="00955C18">
      <w:pPr>
        <w:tabs>
          <w:tab w:val="right" w:pos="283"/>
          <w:tab w:val="right" w:pos="425"/>
        </w:tabs>
        <w:spacing w:after="0" w:line="240" w:lineRule="auto"/>
        <w:jc w:val="both"/>
        <w:rPr>
          <w:rFonts w:ascii="Traditional Arabic" w:hAnsi="Traditional Arabic" w:cs="Traditional Arabic"/>
          <w:sz w:val="26"/>
          <w:szCs w:val="26"/>
          <w:rtl/>
          <w:lang w:val="en-GB"/>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 xml:space="preserve">المصدر السابق (نفس الصفحة)، طلبة الطلبة في الاصطلاحات الفقهية (ص 29)، شارق الأنوار على صحاح الآثار (2/ 255)، </w:t>
      </w:r>
      <w:proofErr w:type="spellStart"/>
      <w:r w:rsidRPr="00B71266">
        <w:rPr>
          <w:rFonts w:ascii="Traditional Arabic" w:hAnsi="Traditional Arabic" w:cs="Traditional Arabic"/>
          <w:sz w:val="26"/>
          <w:szCs w:val="26"/>
          <w:rtl/>
          <w:lang w:val="en-GB"/>
        </w:rPr>
        <w:t>انيس</w:t>
      </w:r>
      <w:proofErr w:type="spellEnd"/>
      <w:r w:rsidRPr="00B71266">
        <w:rPr>
          <w:rFonts w:ascii="Traditional Arabic" w:hAnsi="Traditional Arabic" w:cs="Traditional Arabic"/>
          <w:sz w:val="26"/>
          <w:szCs w:val="26"/>
          <w:rtl/>
          <w:lang w:val="en-GB"/>
        </w:rPr>
        <w:t xml:space="preserve"> الفقهاء في تعريفات الألفاظ المتداولة بين الفقهاء (ص 48).</w:t>
      </w:r>
    </w:p>
  </w:footnote>
  <w:footnote w:id="122">
    <w:p w14:paraId="4CF44D85" w14:textId="77777777" w:rsidR="00955C18" w:rsidRPr="00B71266" w:rsidRDefault="00955C18" w:rsidP="00955C18">
      <w:pPr>
        <w:tabs>
          <w:tab w:val="right" w:pos="283"/>
          <w:tab w:val="right" w:pos="425"/>
        </w:tabs>
        <w:spacing w:after="0" w:line="240" w:lineRule="auto"/>
        <w:jc w:val="both"/>
        <w:rPr>
          <w:rFonts w:ascii="Traditional Arabic" w:hAnsi="Traditional Arabic" w:cs="Traditional Arabic"/>
          <w:sz w:val="26"/>
          <w:szCs w:val="26"/>
          <w:rtl/>
          <w:lang w:val="en-GB"/>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 xml:space="preserve">شرح مختصر خليل للخرشي (4/ 131) </w:t>
      </w:r>
    </w:p>
  </w:footnote>
  <w:footnote w:id="123">
    <w:p w14:paraId="534EC3DA" w14:textId="77777777" w:rsidR="00955C18" w:rsidRPr="00B71266" w:rsidRDefault="00955C18" w:rsidP="00955C18">
      <w:pPr>
        <w:tabs>
          <w:tab w:val="right" w:pos="283"/>
          <w:tab w:val="right" w:pos="425"/>
        </w:tabs>
        <w:spacing w:after="0" w:line="240" w:lineRule="auto"/>
        <w:jc w:val="both"/>
        <w:rPr>
          <w:rFonts w:ascii="Traditional Arabic" w:hAnsi="Traditional Arabic" w:cs="Traditional Arabic"/>
          <w:sz w:val="26"/>
          <w:szCs w:val="26"/>
          <w:rtl/>
          <w:lang w:val="en-GB"/>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شمس العلوم ودواء كلام العرب من الكلوم (6/ 3482)، النهاية في غريب الحديث والأثر (2/ 479).</w:t>
      </w:r>
    </w:p>
  </w:footnote>
  <w:footnote w:id="124">
    <w:p w14:paraId="0FBC688D" w14:textId="77777777" w:rsidR="00955C18" w:rsidRPr="00B71266" w:rsidRDefault="00955C18" w:rsidP="00955C18">
      <w:pPr>
        <w:pStyle w:val="a3"/>
        <w:tabs>
          <w:tab w:val="right" w:pos="283"/>
          <w:tab w:val="right" w:pos="425"/>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المصباح المنير في غريب الشرح الكبير (1/ 314).</w:t>
      </w:r>
    </w:p>
  </w:footnote>
  <w:footnote w:id="125">
    <w:p w14:paraId="4A03A158" w14:textId="77777777" w:rsidR="00955C18" w:rsidRPr="00B71266" w:rsidRDefault="00955C18" w:rsidP="00955C18">
      <w:pPr>
        <w:tabs>
          <w:tab w:val="right" w:pos="283"/>
          <w:tab w:val="right" w:pos="425"/>
        </w:tabs>
        <w:spacing w:after="0" w:line="240" w:lineRule="auto"/>
        <w:jc w:val="both"/>
        <w:rPr>
          <w:rFonts w:ascii="Traditional Arabic" w:hAnsi="Traditional Arabic" w:cs="Traditional Arabic"/>
          <w:sz w:val="26"/>
          <w:szCs w:val="26"/>
          <w:rtl/>
          <w:lang w:val="en-GB"/>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العناية شرح الهداية (1/ 8)</w:t>
      </w:r>
    </w:p>
  </w:footnote>
  <w:footnote w:id="126">
    <w:p w14:paraId="085188AF" w14:textId="77777777" w:rsidR="00955C18" w:rsidRPr="00B71266" w:rsidRDefault="00955C18" w:rsidP="00955C18">
      <w:pPr>
        <w:tabs>
          <w:tab w:val="right" w:pos="283"/>
          <w:tab w:val="right" w:pos="425"/>
        </w:tabs>
        <w:spacing w:after="0" w:line="240" w:lineRule="auto"/>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البناية شرح الهداية (1/ 114)</w:t>
      </w:r>
      <w:r w:rsidRPr="00B71266">
        <w:rPr>
          <w:rFonts w:ascii="Traditional Arabic" w:hAnsi="Traditional Arabic" w:cs="Traditional Arabic"/>
          <w:sz w:val="26"/>
          <w:szCs w:val="26"/>
          <w:rtl/>
        </w:rPr>
        <w:t xml:space="preserve"> </w:t>
      </w:r>
    </w:p>
  </w:footnote>
  <w:footnote w:id="127">
    <w:p w14:paraId="3AF561A3" w14:textId="77777777" w:rsidR="00955C18" w:rsidRPr="00B71266" w:rsidRDefault="00955C18" w:rsidP="00955C18">
      <w:pPr>
        <w:pStyle w:val="a3"/>
        <w:tabs>
          <w:tab w:val="right" w:pos="283"/>
          <w:tab w:val="right" w:pos="425"/>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 </w:t>
      </w:r>
      <w:r w:rsidRPr="00B71266">
        <w:rPr>
          <w:rFonts w:ascii="Traditional Arabic" w:hAnsi="Traditional Arabic" w:cs="Traditional Arabic"/>
          <w:sz w:val="26"/>
          <w:szCs w:val="26"/>
          <w:rtl/>
          <w:lang w:val="en-GB"/>
        </w:rPr>
        <w:t>النهاية في غريب الحديث والأثر (2/ 479).</w:t>
      </w:r>
    </w:p>
  </w:footnote>
  <w:footnote w:id="128">
    <w:p w14:paraId="72AF8FAA" w14:textId="77777777" w:rsidR="00955C18" w:rsidRPr="00B71266" w:rsidRDefault="00955C18" w:rsidP="00955C18">
      <w:pPr>
        <w:tabs>
          <w:tab w:val="right" w:pos="283"/>
          <w:tab w:val="right" w:pos="425"/>
        </w:tabs>
        <w:spacing w:after="0" w:line="240" w:lineRule="auto"/>
        <w:jc w:val="both"/>
        <w:rPr>
          <w:rFonts w:ascii="Traditional Arabic" w:hAnsi="Traditional Arabic" w:cs="Traditional Arabic"/>
          <w:sz w:val="26"/>
          <w:szCs w:val="26"/>
          <w:rtl/>
          <w:lang w:val="en-GB"/>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المصدر السابق (نفس الصفحة).</w:t>
      </w:r>
    </w:p>
  </w:footnote>
  <w:footnote w:id="129">
    <w:p w14:paraId="54276AB6" w14:textId="77777777" w:rsidR="00955C18" w:rsidRPr="00B71266" w:rsidRDefault="00955C18" w:rsidP="00955C18">
      <w:pPr>
        <w:pStyle w:val="a3"/>
        <w:tabs>
          <w:tab w:val="right" w:pos="283"/>
          <w:tab w:val="right" w:pos="425"/>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م</w:t>
      </w:r>
      <w:r w:rsidRPr="00B71266">
        <w:rPr>
          <w:rFonts w:ascii="Traditional Arabic" w:hAnsi="Traditional Arabic" w:cs="Traditional Arabic"/>
          <w:sz w:val="26"/>
          <w:szCs w:val="26"/>
          <w:rtl/>
          <w:lang w:val="en-GB"/>
        </w:rPr>
        <w:t>جمع بحار الأنوار (3/ 224)</w:t>
      </w:r>
    </w:p>
  </w:footnote>
  <w:footnote w:id="130">
    <w:p w14:paraId="0735AEFF" w14:textId="77777777" w:rsidR="00955C18" w:rsidRPr="00B71266" w:rsidRDefault="00955C18" w:rsidP="00955C18">
      <w:pPr>
        <w:pStyle w:val="a3"/>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proofErr w:type="spellStart"/>
      <w:r w:rsidRPr="00B71266">
        <w:rPr>
          <w:rFonts w:ascii="Traditional Arabic" w:hAnsi="Traditional Arabic" w:cs="Traditional Arabic"/>
          <w:sz w:val="26"/>
          <w:szCs w:val="26"/>
          <w:rtl/>
        </w:rPr>
        <w:t>التافلاتي</w:t>
      </w:r>
      <w:proofErr w:type="spellEnd"/>
      <w:r w:rsidRPr="00B71266">
        <w:rPr>
          <w:rFonts w:ascii="Traditional Arabic" w:hAnsi="Traditional Arabic" w:cs="Traditional Arabic"/>
          <w:sz w:val="26"/>
          <w:szCs w:val="26"/>
          <w:rtl/>
        </w:rPr>
        <w:t>: الخير الوابل (ص 30).</w:t>
      </w:r>
    </w:p>
  </w:footnote>
  <w:footnote w:id="131">
    <w:p w14:paraId="31872F2D" w14:textId="77777777" w:rsidR="00955C18" w:rsidRPr="00B71266" w:rsidRDefault="00955C18" w:rsidP="00955C18">
      <w:pPr>
        <w:pStyle w:val="a3"/>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 xml:space="preserve">المصدر السابق </w:t>
      </w:r>
      <w:r w:rsidRPr="00B71266">
        <w:rPr>
          <w:rFonts w:ascii="Traditional Arabic" w:hAnsi="Traditional Arabic" w:cs="Traditional Arabic"/>
          <w:sz w:val="26"/>
          <w:szCs w:val="26"/>
          <w:rtl/>
        </w:rPr>
        <w:t>(ص 27).</w:t>
      </w:r>
    </w:p>
  </w:footnote>
  <w:footnote w:id="132">
    <w:p w14:paraId="2A299037" w14:textId="77777777" w:rsidR="00955C18" w:rsidRPr="00B71266" w:rsidRDefault="00955C18" w:rsidP="00955C18">
      <w:pPr>
        <w:tabs>
          <w:tab w:val="right" w:pos="283"/>
          <w:tab w:val="right" w:pos="425"/>
        </w:tabs>
        <w:spacing w:after="0" w:line="240" w:lineRule="auto"/>
        <w:jc w:val="both"/>
        <w:rPr>
          <w:rFonts w:ascii="Traditional Arabic" w:hAnsi="Traditional Arabic" w:cs="Traditional Arabic"/>
          <w:sz w:val="26"/>
          <w:szCs w:val="26"/>
          <w:rtl/>
          <w:lang w:val="en-GB"/>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 </w:t>
      </w:r>
      <w:r w:rsidRPr="00B71266">
        <w:rPr>
          <w:rFonts w:ascii="Traditional Arabic" w:hAnsi="Traditional Arabic" w:cs="Traditional Arabic"/>
          <w:sz w:val="26"/>
          <w:szCs w:val="26"/>
          <w:rtl/>
          <w:lang w:val="en-GB"/>
        </w:rPr>
        <w:t xml:space="preserve">انظر: </w:t>
      </w:r>
      <w:proofErr w:type="spellStart"/>
      <w:r w:rsidRPr="00B71266">
        <w:rPr>
          <w:rFonts w:ascii="Traditional Arabic" w:hAnsi="Traditional Arabic" w:cs="Traditional Arabic"/>
          <w:sz w:val="26"/>
          <w:szCs w:val="26"/>
          <w:rtl/>
          <w:lang w:val="en-GB"/>
        </w:rPr>
        <w:t>العينى</w:t>
      </w:r>
      <w:proofErr w:type="spellEnd"/>
      <w:r w:rsidRPr="00B71266">
        <w:rPr>
          <w:rFonts w:ascii="Traditional Arabic" w:hAnsi="Traditional Arabic" w:cs="Traditional Arabic"/>
          <w:sz w:val="26"/>
          <w:szCs w:val="26"/>
          <w:rtl/>
          <w:lang w:val="en-GB"/>
        </w:rPr>
        <w:t>: البناية شرح الهداية (5/ 43)، السرخسي: المبسوط (4/ 210)، الصاوي: بلغة السالك لأقرب المسالك (1/ 732)، الجويني: نهاية المطلب في دراية المذهب (12/ 250)، النووي: روضة الطالبين وعمدة المفتين (7/ 137).</w:t>
      </w:r>
    </w:p>
  </w:footnote>
  <w:footnote w:id="133">
    <w:p w14:paraId="178E50AB" w14:textId="77777777" w:rsidR="00955C18" w:rsidRPr="00B71266" w:rsidRDefault="00955C18" w:rsidP="00955C18">
      <w:pPr>
        <w:pStyle w:val="a3"/>
        <w:tabs>
          <w:tab w:val="right" w:pos="283"/>
          <w:tab w:val="right" w:pos="425"/>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proofErr w:type="spellStart"/>
      <w:r w:rsidRPr="00B71266">
        <w:rPr>
          <w:rFonts w:ascii="Traditional Arabic" w:hAnsi="Traditional Arabic" w:cs="Traditional Arabic"/>
          <w:sz w:val="26"/>
          <w:szCs w:val="26"/>
          <w:rtl/>
        </w:rPr>
        <w:t>التافلاتي</w:t>
      </w:r>
      <w:proofErr w:type="spellEnd"/>
      <w:r w:rsidRPr="00B71266">
        <w:rPr>
          <w:rFonts w:ascii="Traditional Arabic" w:hAnsi="Traditional Arabic" w:cs="Traditional Arabic"/>
          <w:sz w:val="26"/>
          <w:szCs w:val="26"/>
          <w:rtl/>
        </w:rPr>
        <w:t>: الخير الوابل (ص 36-37).</w:t>
      </w:r>
    </w:p>
  </w:footnote>
  <w:footnote w:id="134">
    <w:p w14:paraId="49B97CEC" w14:textId="77777777" w:rsidR="00955C18" w:rsidRPr="00B71266" w:rsidRDefault="00955C18" w:rsidP="00955C18">
      <w:pPr>
        <w:tabs>
          <w:tab w:val="right" w:pos="283"/>
          <w:tab w:val="right" w:pos="425"/>
        </w:tabs>
        <w:spacing w:after="0" w:line="240" w:lineRule="auto"/>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proofErr w:type="spellStart"/>
      <w:proofErr w:type="gramStart"/>
      <w:r w:rsidRPr="00B71266">
        <w:rPr>
          <w:rFonts w:ascii="Traditional Arabic" w:hAnsi="Traditional Arabic" w:cs="Traditional Arabic"/>
          <w:sz w:val="26"/>
          <w:szCs w:val="26"/>
          <w:rtl/>
        </w:rPr>
        <w:t>انظر:الذهبي</w:t>
      </w:r>
      <w:proofErr w:type="spellEnd"/>
      <w:proofErr w:type="gramEnd"/>
      <w:r w:rsidRPr="00B71266">
        <w:rPr>
          <w:rFonts w:ascii="Traditional Arabic" w:hAnsi="Traditional Arabic" w:cs="Traditional Arabic"/>
          <w:sz w:val="26"/>
          <w:szCs w:val="26"/>
          <w:rtl/>
        </w:rPr>
        <w:t>: العبر في خبر من غبر (3/59)، الذهبي: تاريخ الإسلام (39/ 56)، ابن كثير: البداية والنهاية (12/140)، السيوطي: حسن المحاضرة في تاريخ مصر والقاهرة (2/6)، النعيمي: الدارس في تاريخ المدارس (1/119)، العصامي: سمط النجوم العوالي في أنباء الأوائل والتوالي</w:t>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(3/576).</w:t>
      </w:r>
    </w:p>
  </w:footnote>
  <w:footnote w:id="135">
    <w:p w14:paraId="6BFA4A8A" w14:textId="77777777" w:rsidR="00955C18" w:rsidRPr="00B71266" w:rsidRDefault="00955C18" w:rsidP="00955C18">
      <w:pPr>
        <w:tabs>
          <w:tab w:val="right" w:pos="283"/>
          <w:tab w:val="right" w:pos="425"/>
        </w:tabs>
        <w:spacing w:after="0" w:line="240" w:lineRule="auto"/>
        <w:jc w:val="both"/>
        <w:rPr>
          <w:rFonts w:ascii="Traditional Arabic" w:hAnsi="Traditional Arabic" w:cs="Traditional Arabic"/>
          <w:sz w:val="26"/>
          <w:szCs w:val="26"/>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انظر: العليمي: الأنس الجليل (1/139)، العليمي: التاريخ المعتبر في أنباء من غبر (1/401).</w:t>
      </w:r>
    </w:p>
  </w:footnote>
  <w:footnote w:id="136">
    <w:p w14:paraId="7C0A840B" w14:textId="77777777" w:rsidR="00955C18" w:rsidRPr="00B71266" w:rsidRDefault="00955C18" w:rsidP="00955C18">
      <w:pPr>
        <w:tabs>
          <w:tab w:val="right" w:pos="283"/>
          <w:tab w:val="right" w:pos="425"/>
        </w:tabs>
        <w:spacing w:after="0" w:line="240" w:lineRule="auto"/>
        <w:jc w:val="both"/>
        <w:rPr>
          <w:rFonts w:ascii="Traditional Arabic" w:hAnsi="Traditional Arabic" w:cs="Traditional Arabic"/>
          <w:sz w:val="26"/>
          <w:szCs w:val="26"/>
          <w:rtl/>
          <w:lang w:val="en-GB"/>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 xml:space="preserve">أبو شامة: الروضتين في أخبار الدولتين النورية والصلاحية (2/ 433) </w:t>
      </w:r>
    </w:p>
  </w:footnote>
  <w:footnote w:id="137">
    <w:p w14:paraId="3A789A33" w14:textId="77777777" w:rsidR="00955C18" w:rsidRPr="00B71266" w:rsidRDefault="00955C18" w:rsidP="00955C18">
      <w:pPr>
        <w:tabs>
          <w:tab w:val="right" w:pos="283"/>
          <w:tab w:val="right" w:pos="425"/>
        </w:tabs>
        <w:spacing w:after="0" w:line="240" w:lineRule="auto"/>
        <w:jc w:val="both"/>
        <w:rPr>
          <w:rFonts w:ascii="Traditional Arabic" w:hAnsi="Traditional Arabic" w:cs="Traditional Arabic"/>
          <w:sz w:val="26"/>
          <w:szCs w:val="26"/>
          <w:rtl/>
          <w:lang w:val="en-GB"/>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proofErr w:type="spellStart"/>
      <w:r w:rsidRPr="00B71266">
        <w:rPr>
          <w:rFonts w:ascii="Traditional Arabic" w:hAnsi="Traditional Arabic" w:cs="Traditional Arabic"/>
          <w:b/>
          <w:bCs/>
          <w:color w:val="000000"/>
          <w:sz w:val="26"/>
          <w:szCs w:val="26"/>
          <w:rtl/>
        </w:rPr>
        <w:t>البنداري</w:t>
      </w:r>
      <w:proofErr w:type="spellEnd"/>
      <w:r w:rsidRPr="00B71266">
        <w:rPr>
          <w:rFonts w:ascii="Traditional Arabic" w:hAnsi="Traditional Arabic" w:cs="Traditional Arabic"/>
          <w:b/>
          <w:bCs/>
          <w:color w:val="000000"/>
          <w:sz w:val="26"/>
          <w:szCs w:val="26"/>
          <w:rtl/>
        </w:rPr>
        <w:t xml:space="preserve">: </w:t>
      </w:r>
      <w:r w:rsidRPr="00B71266">
        <w:rPr>
          <w:rFonts w:ascii="Traditional Arabic" w:hAnsi="Traditional Arabic" w:cs="Traditional Arabic"/>
          <w:sz w:val="26"/>
          <w:szCs w:val="26"/>
          <w:rtl/>
          <w:lang w:val="en-GB"/>
        </w:rPr>
        <w:t>مختصر سنا البرق الشامي (ص 29).</w:t>
      </w:r>
    </w:p>
  </w:footnote>
  <w:footnote w:id="138">
    <w:p w14:paraId="3FC06846" w14:textId="77777777" w:rsidR="00955C18" w:rsidRPr="00B71266" w:rsidRDefault="00955C18" w:rsidP="00955C18">
      <w:pPr>
        <w:tabs>
          <w:tab w:val="right" w:pos="283"/>
          <w:tab w:val="right" w:pos="425"/>
        </w:tabs>
        <w:spacing w:after="0" w:line="240" w:lineRule="auto"/>
        <w:jc w:val="both"/>
        <w:rPr>
          <w:rFonts w:ascii="Traditional Arabic" w:hAnsi="Traditional Arabic" w:cs="Traditional Arabic"/>
          <w:sz w:val="26"/>
          <w:szCs w:val="26"/>
          <w:rtl/>
          <w:lang w:val="en-GB"/>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المصدر السابق (ص 46).</w:t>
      </w:r>
    </w:p>
  </w:footnote>
  <w:footnote w:id="139">
    <w:p w14:paraId="536D25C9" w14:textId="77777777" w:rsidR="00955C18" w:rsidRPr="00B71266" w:rsidRDefault="00955C18" w:rsidP="00955C18">
      <w:pPr>
        <w:tabs>
          <w:tab w:val="right" w:pos="283"/>
          <w:tab w:val="right" w:pos="425"/>
        </w:tabs>
        <w:spacing w:after="0" w:line="240" w:lineRule="auto"/>
        <w:jc w:val="both"/>
        <w:rPr>
          <w:rFonts w:ascii="Traditional Arabic" w:hAnsi="Traditional Arabic" w:cs="Traditional Arabic"/>
          <w:sz w:val="26"/>
          <w:szCs w:val="26"/>
          <w:rtl/>
          <w:lang w:val="en-GB"/>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ابن خلكان: وفيات الأعيان (1/ 211).</w:t>
      </w:r>
    </w:p>
  </w:footnote>
  <w:footnote w:id="140">
    <w:p w14:paraId="1D4F807D" w14:textId="77777777" w:rsidR="00955C18" w:rsidRPr="00B71266" w:rsidRDefault="00955C18" w:rsidP="00955C18">
      <w:pPr>
        <w:tabs>
          <w:tab w:val="right" w:pos="283"/>
          <w:tab w:val="right" w:pos="425"/>
        </w:tabs>
        <w:spacing w:after="0" w:line="240" w:lineRule="auto"/>
        <w:jc w:val="both"/>
        <w:rPr>
          <w:rFonts w:ascii="Traditional Arabic" w:hAnsi="Traditional Arabic" w:cs="Traditional Arabic"/>
          <w:sz w:val="26"/>
          <w:szCs w:val="26"/>
          <w:rtl/>
          <w:lang w:val="en-GB"/>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b/>
          <w:bCs/>
          <w:color w:val="000000"/>
          <w:sz w:val="26"/>
          <w:szCs w:val="26"/>
          <w:rtl/>
        </w:rPr>
        <w:t>ابن الشَّعَّار</w:t>
      </w:r>
      <w:r w:rsidRPr="00B71266">
        <w:rPr>
          <w:rFonts w:ascii="Traditional Arabic" w:hAnsi="Traditional Arabic" w:cs="Traditional Arabic"/>
          <w:sz w:val="26"/>
          <w:szCs w:val="26"/>
          <w:rtl/>
          <w:lang w:val="en-GB"/>
        </w:rPr>
        <w:t>: قلائد الجمان في فرائد شعراء هذا الزمان (4/ 301).</w:t>
      </w:r>
    </w:p>
  </w:footnote>
  <w:footnote w:id="141">
    <w:p w14:paraId="0E01078A" w14:textId="77777777" w:rsidR="00955C18" w:rsidRPr="00B71266" w:rsidRDefault="00955C18" w:rsidP="00955C18">
      <w:pPr>
        <w:tabs>
          <w:tab w:val="right" w:pos="283"/>
          <w:tab w:val="right" w:pos="425"/>
        </w:tabs>
        <w:spacing w:after="0" w:line="240" w:lineRule="auto"/>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lang w:val="en-GB"/>
        </w:rPr>
        <w:t xml:space="preserve">أشار الأستاذ </w:t>
      </w:r>
      <w:r w:rsidRPr="00B71266">
        <w:rPr>
          <w:rFonts w:ascii="Traditional Arabic" w:hAnsi="Traditional Arabic" w:cs="Traditional Arabic"/>
          <w:sz w:val="26"/>
          <w:szCs w:val="26"/>
          <w:rtl/>
        </w:rPr>
        <w:t>إحسان عباس</w:t>
      </w:r>
      <w:r w:rsidRPr="00B71266">
        <w:rPr>
          <w:rFonts w:ascii="Traditional Arabic" w:hAnsi="Traditional Arabic" w:cs="Traditional Arabic"/>
          <w:sz w:val="26"/>
          <w:szCs w:val="26"/>
          <w:rtl/>
          <w:lang w:val="en-GB"/>
        </w:rPr>
        <w:t xml:space="preserve"> في هامش تحقيقه لكتاب وفيات الأعيان أن المقصود بالملك الصلاحي: الدولة الصلاحية.</w:t>
      </w:r>
      <w:r w:rsidRPr="00B71266">
        <w:rPr>
          <w:rFonts w:ascii="Traditional Arabic" w:hAnsi="Traditional Arabic" w:cs="Traditional Arabic"/>
          <w:sz w:val="26"/>
          <w:szCs w:val="26"/>
          <w:rtl/>
        </w:rPr>
        <w:t xml:space="preserve"> </w:t>
      </w:r>
    </w:p>
  </w:footnote>
  <w:footnote w:id="142">
    <w:p w14:paraId="588B0196" w14:textId="77777777" w:rsidR="00955C18" w:rsidRPr="00B71266" w:rsidRDefault="00955C18" w:rsidP="00955C18">
      <w:pPr>
        <w:tabs>
          <w:tab w:val="right" w:pos="283"/>
          <w:tab w:val="right" w:pos="425"/>
        </w:tabs>
        <w:spacing w:after="0" w:line="240" w:lineRule="auto"/>
        <w:jc w:val="both"/>
        <w:rPr>
          <w:rFonts w:ascii="Traditional Arabic" w:hAnsi="Traditional Arabic" w:cs="Traditional Arabic"/>
          <w:sz w:val="26"/>
          <w:szCs w:val="26"/>
          <w:rtl/>
          <w:lang w:val="en-GB"/>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يمكن الرجوع إلى مقدمته خاصة الصفحات: أبو شامة: </w:t>
      </w:r>
      <w:r w:rsidRPr="00B71266">
        <w:rPr>
          <w:rFonts w:ascii="Traditional Arabic" w:hAnsi="Traditional Arabic" w:cs="Traditional Arabic"/>
          <w:sz w:val="26"/>
          <w:szCs w:val="26"/>
          <w:rtl/>
          <w:lang w:val="en-GB"/>
        </w:rPr>
        <w:t>الروضتين في أخبار الدولتين النورية والصلاحية (1/ 26-28).</w:t>
      </w:r>
    </w:p>
  </w:footnote>
  <w:footnote w:id="143">
    <w:p w14:paraId="67C8CA21" w14:textId="77777777" w:rsidR="00955C18" w:rsidRPr="00B71266" w:rsidRDefault="00955C18" w:rsidP="00955C18">
      <w:pPr>
        <w:pStyle w:val="a3"/>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proofErr w:type="spellStart"/>
      <w:r w:rsidRPr="00B71266">
        <w:rPr>
          <w:rFonts w:ascii="Traditional Arabic" w:hAnsi="Traditional Arabic" w:cs="Traditional Arabic"/>
          <w:sz w:val="26"/>
          <w:szCs w:val="26"/>
          <w:rtl/>
        </w:rPr>
        <w:t>التافلاتي</w:t>
      </w:r>
      <w:proofErr w:type="spellEnd"/>
      <w:r w:rsidRPr="00B71266">
        <w:rPr>
          <w:rFonts w:ascii="Traditional Arabic" w:hAnsi="Traditional Arabic" w:cs="Traditional Arabic"/>
          <w:sz w:val="26"/>
          <w:szCs w:val="26"/>
          <w:rtl/>
        </w:rPr>
        <w:t>: الخير الوابل (ص 33-35).</w:t>
      </w:r>
    </w:p>
  </w:footnote>
  <w:footnote w:id="144">
    <w:p w14:paraId="1CFF50BF" w14:textId="77777777" w:rsidR="00955C18" w:rsidRPr="00B71266" w:rsidRDefault="00955C18" w:rsidP="00955C18">
      <w:pPr>
        <w:pStyle w:val="a3"/>
        <w:tabs>
          <w:tab w:val="left" w:pos="368"/>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المصدر السابق (ص 38)، وقد </w:t>
      </w:r>
      <w:r w:rsidRPr="00B71266">
        <w:rPr>
          <w:rFonts w:ascii="Traditional Arabic" w:hAnsi="Traditional Arabic" w:cs="Traditional Arabic"/>
          <w:sz w:val="26"/>
          <w:szCs w:val="26"/>
          <w:rtl/>
          <w:lang w:val="en-GB"/>
        </w:rPr>
        <w:t>ورد في بيان العلم وعدم كتمانه وقول الحق نصوص كثيرة لا يناسب المقام إيرادها، انظر: باب جامع لنشر العلم في: ابن عبد البر: جامع بيان العلم وفضله (1/488-500).</w:t>
      </w:r>
    </w:p>
  </w:footnote>
  <w:footnote w:id="145">
    <w:p w14:paraId="09C9736D" w14:textId="77777777" w:rsidR="00955C18" w:rsidRPr="00B71266" w:rsidRDefault="00955C18" w:rsidP="00955C18">
      <w:pPr>
        <w:pStyle w:val="a3"/>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proofErr w:type="spellStart"/>
      <w:r w:rsidRPr="00B71266">
        <w:rPr>
          <w:rFonts w:ascii="Traditional Arabic" w:hAnsi="Traditional Arabic" w:cs="Traditional Arabic"/>
          <w:sz w:val="26"/>
          <w:szCs w:val="26"/>
          <w:rtl/>
        </w:rPr>
        <w:t>التافلاتي</w:t>
      </w:r>
      <w:proofErr w:type="spellEnd"/>
      <w:r w:rsidRPr="00B71266">
        <w:rPr>
          <w:rFonts w:ascii="Traditional Arabic" w:hAnsi="Traditional Arabic" w:cs="Traditional Arabic"/>
          <w:sz w:val="26"/>
          <w:szCs w:val="26"/>
          <w:rtl/>
        </w:rPr>
        <w:t>: الخير الوابل (ص 38).</w:t>
      </w:r>
    </w:p>
  </w:footnote>
  <w:footnote w:id="146">
    <w:p w14:paraId="105DCD61" w14:textId="77777777" w:rsidR="00955C18" w:rsidRPr="00B71266" w:rsidRDefault="00955C18" w:rsidP="00955C18">
      <w:pPr>
        <w:pStyle w:val="a3"/>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المصدر السابق (نفس الصفحة).</w:t>
      </w:r>
    </w:p>
  </w:footnote>
  <w:footnote w:id="147">
    <w:p w14:paraId="799CBF3A" w14:textId="77777777" w:rsidR="00955C18" w:rsidRPr="00B71266" w:rsidRDefault="00955C18" w:rsidP="00955C18">
      <w:pPr>
        <w:pStyle w:val="a3"/>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proofErr w:type="spellStart"/>
      <w:r w:rsidRPr="00B71266">
        <w:rPr>
          <w:rFonts w:ascii="Traditional Arabic" w:hAnsi="Traditional Arabic" w:cs="Traditional Arabic"/>
          <w:sz w:val="26"/>
          <w:szCs w:val="26"/>
          <w:rtl/>
        </w:rPr>
        <w:t>التافلاتي</w:t>
      </w:r>
      <w:proofErr w:type="spellEnd"/>
      <w:r w:rsidRPr="00B71266">
        <w:rPr>
          <w:rFonts w:ascii="Traditional Arabic" w:hAnsi="Traditional Arabic" w:cs="Traditional Arabic"/>
          <w:sz w:val="26"/>
          <w:szCs w:val="26"/>
          <w:rtl/>
        </w:rPr>
        <w:t>: الخير الوابل (ص 28).</w:t>
      </w:r>
    </w:p>
  </w:footnote>
  <w:footnote w:id="148">
    <w:p w14:paraId="0D610EBB" w14:textId="77777777" w:rsidR="00955C18" w:rsidRPr="00B71266" w:rsidRDefault="00955C18" w:rsidP="00955C18">
      <w:pPr>
        <w:pStyle w:val="a3"/>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المصدر السابق (ص 30).</w:t>
      </w:r>
    </w:p>
  </w:footnote>
  <w:footnote w:id="149">
    <w:p w14:paraId="5F7EDCBF" w14:textId="77777777" w:rsidR="00955C18" w:rsidRPr="00B71266" w:rsidRDefault="00955C18" w:rsidP="00955C18">
      <w:pPr>
        <w:pStyle w:val="a3"/>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المصدر السابق (ص 33).</w:t>
      </w:r>
    </w:p>
  </w:footnote>
  <w:footnote w:id="150">
    <w:p w14:paraId="20E769CC" w14:textId="77777777" w:rsidR="00955C18" w:rsidRPr="00B71266" w:rsidRDefault="00955C18" w:rsidP="00955C18">
      <w:pPr>
        <w:pStyle w:val="a3"/>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المصدر السابق (ص 30).</w:t>
      </w:r>
    </w:p>
  </w:footnote>
  <w:footnote w:id="151">
    <w:p w14:paraId="68D28BDA" w14:textId="77777777" w:rsidR="00955C18" w:rsidRPr="00B71266" w:rsidRDefault="00955C18" w:rsidP="00955C18">
      <w:pPr>
        <w:pStyle w:val="a3"/>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المصدر السابق (ص 33).</w:t>
      </w:r>
    </w:p>
  </w:footnote>
  <w:footnote w:id="152">
    <w:p w14:paraId="704C14BE" w14:textId="77777777" w:rsidR="00955C18" w:rsidRPr="00B71266" w:rsidRDefault="00955C18" w:rsidP="00955C18">
      <w:pPr>
        <w:pStyle w:val="a3"/>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المصدر السابق (ص 34).</w:t>
      </w:r>
    </w:p>
  </w:footnote>
  <w:footnote w:id="153">
    <w:p w14:paraId="31C4A21A" w14:textId="77777777" w:rsidR="00955C18" w:rsidRPr="00B71266" w:rsidRDefault="00955C18" w:rsidP="00955C18">
      <w:pPr>
        <w:pStyle w:val="a3"/>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المصدر السابق (ص 36).</w:t>
      </w:r>
    </w:p>
  </w:footnote>
  <w:footnote w:id="154">
    <w:p w14:paraId="5F8B9AA2" w14:textId="77777777" w:rsidR="00955C18" w:rsidRPr="00B71266" w:rsidRDefault="00955C18" w:rsidP="00955C18">
      <w:pPr>
        <w:pStyle w:val="a3"/>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المصدر السابق (نفس الصفحة).</w:t>
      </w:r>
    </w:p>
  </w:footnote>
  <w:footnote w:id="155">
    <w:p w14:paraId="09B814DE" w14:textId="77777777" w:rsidR="00955C18" w:rsidRPr="00B71266" w:rsidRDefault="00955C18" w:rsidP="00955C18">
      <w:pPr>
        <w:pStyle w:val="a3"/>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المصدر السابق (ص 37).</w:t>
      </w:r>
    </w:p>
  </w:footnote>
  <w:footnote w:id="156">
    <w:p w14:paraId="76053E38" w14:textId="77777777" w:rsidR="00955C18" w:rsidRPr="00B71266" w:rsidRDefault="00955C18" w:rsidP="00955C18">
      <w:pPr>
        <w:pStyle w:val="a3"/>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المصدر السابق (ص 36).</w:t>
      </w:r>
    </w:p>
  </w:footnote>
  <w:footnote w:id="157">
    <w:p w14:paraId="4230E5AD" w14:textId="77777777" w:rsidR="00955C18" w:rsidRPr="00B71266" w:rsidRDefault="00955C18" w:rsidP="00955C18">
      <w:pPr>
        <w:pStyle w:val="a3"/>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المصدر السابق (ص 30).</w:t>
      </w:r>
    </w:p>
  </w:footnote>
  <w:footnote w:id="158">
    <w:p w14:paraId="68E7F716" w14:textId="77777777" w:rsidR="00955C18" w:rsidRPr="00B71266" w:rsidRDefault="00955C18" w:rsidP="00955C18">
      <w:pPr>
        <w:pStyle w:val="a3"/>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المصدر السابق (ص 32).</w:t>
      </w:r>
    </w:p>
  </w:footnote>
  <w:footnote w:id="159">
    <w:p w14:paraId="25FEEDA5" w14:textId="77777777" w:rsidR="00955C18" w:rsidRPr="00B71266" w:rsidRDefault="00955C18" w:rsidP="00955C18">
      <w:pPr>
        <w:tabs>
          <w:tab w:val="right" w:pos="283"/>
          <w:tab w:val="right" w:pos="425"/>
        </w:tabs>
        <w:spacing w:after="0" w:line="240" w:lineRule="auto"/>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 السبكي: الفتاوى فتاوى السبكي (2/397-401). </w:t>
      </w:r>
      <w:r w:rsidRPr="00B71266">
        <w:rPr>
          <w:rFonts w:ascii="Traditional Arabic" w:hAnsi="Traditional Arabic" w:cs="Traditional Arabic"/>
          <w:sz w:val="26"/>
          <w:szCs w:val="26"/>
        </w:rPr>
        <w:t xml:space="preserve"> </w:t>
      </w:r>
    </w:p>
  </w:footnote>
  <w:footnote w:id="160">
    <w:p w14:paraId="3FEFA6F0" w14:textId="77777777" w:rsidR="00955C18" w:rsidRPr="00B71266" w:rsidRDefault="00955C18" w:rsidP="00955C18">
      <w:pPr>
        <w:tabs>
          <w:tab w:val="right" w:pos="283"/>
          <w:tab w:val="right" w:pos="425"/>
        </w:tabs>
        <w:spacing w:after="0" w:line="240" w:lineRule="auto"/>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السبكي: السيف المسلول على من سب الرسول (ص 282).</w:t>
      </w:r>
    </w:p>
  </w:footnote>
  <w:footnote w:id="161">
    <w:p w14:paraId="67E4106A" w14:textId="77777777" w:rsidR="00955C18" w:rsidRPr="00B71266" w:rsidRDefault="00955C18" w:rsidP="00955C18">
      <w:pPr>
        <w:pStyle w:val="a3"/>
        <w:tabs>
          <w:tab w:val="right" w:pos="283"/>
          <w:tab w:val="right" w:pos="425"/>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 قد أخطأ محقق الكتاب الشيخ محمد خالد كلاب حفظه الله حين ظن أن مراد </w:t>
      </w:r>
      <w:proofErr w:type="spellStart"/>
      <w:r w:rsidRPr="00B71266">
        <w:rPr>
          <w:rFonts w:ascii="Traditional Arabic" w:hAnsi="Traditional Arabic" w:cs="Traditional Arabic"/>
          <w:sz w:val="26"/>
          <w:szCs w:val="26"/>
          <w:rtl/>
        </w:rPr>
        <w:t>التافلاتي</w:t>
      </w:r>
      <w:proofErr w:type="spellEnd"/>
      <w:r w:rsidRPr="00B71266">
        <w:rPr>
          <w:rFonts w:ascii="Traditional Arabic" w:hAnsi="Traditional Arabic" w:cs="Traditional Arabic"/>
          <w:sz w:val="26"/>
          <w:szCs w:val="26"/>
          <w:rtl/>
        </w:rPr>
        <w:t xml:space="preserve"> كتاب للسبكي عن الإمام ابن حزم إنما مراده نقل السبكي في أحد مؤلفاته عن الإمام ابن حزم وغيره وهذه عبارته: (ونقل هذه الشروط أيضاً التقي السبكي في مؤلف له عن ابن حزم وغيره) </w:t>
      </w:r>
      <w:proofErr w:type="spellStart"/>
      <w:r w:rsidRPr="00B71266">
        <w:rPr>
          <w:rFonts w:ascii="Traditional Arabic" w:hAnsi="Traditional Arabic" w:cs="Traditional Arabic"/>
          <w:sz w:val="26"/>
          <w:szCs w:val="26"/>
          <w:rtl/>
        </w:rPr>
        <w:t>التافلاتي</w:t>
      </w:r>
      <w:proofErr w:type="spellEnd"/>
      <w:r w:rsidRPr="00B71266">
        <w:rPr>
          <w:rFonts w:ascii="Traditional Arabic" w:hAnsi="Traditional Arabic" w:cs="Traditional Arabic"/>
          <w:sz w:val="26"/>
          <w:szCs w:val="26"/>
          <w:rtl/>
        </w:rPr>
        <w:t>: الخير الوابل (ص 32).</w:t>
      </w:r>
    </w:p>
  </w:footnote>
  <w:footnote w:id="162">
    <w:p w14:paraId="33569A6F" w14:textId="77777777" w:rsidR="00955C18" w:rsidRPr="00B71266" w:rsidRDefault="00955C18" w:rsidP="00955C18">
      <w:pPr>
        <w:pStyle w:val="a3"/>
        <w:tabs>
          <w:tab w:val="right" w:pos="283"/>
          <w:tab w:val="right" w:pos="425"/>
        </w:tabs>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المصدر السابق (ص 30).</w:t>
      </w:r>
    </w:p>
  </w:footnote>
  <w:footnote w:id="163">
    <w:p w14:paraId="1C6F6BB1" w14:textId="77777777" w:rsidR="00955C18" w:rsidRPr="00B71266" w:rsidRDefault="00955C18" w:rsidP="00955C18">
      <w:pPr>
        <w:pStyle w:val="a3"/>
        <w:tabs>
          <w:tab w:val="right" w:pos="283"/>
          <w:tab w:val="right" w:pos="425"/>
        </w:tabs>
        <w:bidi/>
        <w:jc w:val="both"/>
        <w:rPr>
          <w:rFonts w:ascii="Traditional Arabic" w:hAnsi="Traditional Arabic" w:cs="Traditional Arabic"/>
          <w:sz w:val="26"/>
          <w:szCs w:val="26"/>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r w:rsidRPr="00B71266">
        <w:rPr>
          <w:rFonts w:ascii="Traditional Arabic" w:hAnsi="Traditional Arabic" w:cs="Traditional Arabic"/>
          <w:sz w:val="26"/>
          <w:szCs w:val="26"/>
          <w:rtl/>
        </w:rPr>
        <w:t xml:space="preserve"> </w:t>
      </w:r>
      <w:proofErr w:type="spellStart"/>
      <w:r w:rsidRPr="00B71266">
        <w:rPr>
          <w:rFonts w:ascii="Traditional Arabic" w:hAnsi="Traditional Arabic" w:cs="Traditional Arabic"/>
          <w:sz w:val="26"/>
          <w:szCs w:val="26"/>
          <w:rtl/>
        </w:rPr>
        <w:t>التافلاتي</w:t>
      </w:r>
      <w:proofErr w:type="spellEnd"/>
      <w:r w:rsidRPr="00B71266">
        <w:rPr>
          <w:rFonts w:ascii="Traditional Arabic" w:hAnsi="Traditional Arabic" w:cs="Traditional Arabic"/>
          <w:sz w:val="26"/>
          <w:szCs w:val="26"/>
          <w:rtl/>
        </w:rPr>
        <w:t>: الخير الوابل (ص 36-37).</w:t>
      </w:r>
    </w:p>
  </w:footnote>
  <w:footnote w:id="164">
    <w:p w14:paraId="79833732" w14:textId="77777777" w:rsidR="00955C18" w:rsidRPr="00B71266" w:rsidRDefault="00955C18" w:rsidP="00955C18">
      <w:pPr>
        <w:pStyle w:val="a3"/>
        <w:bidi/>
        <w:jc w:val="both"/>
        <w:rPr>
          <w:rFonts w:ascii="Traditional Arabic" w:hAnsi="Traditional Arabic" w:cs="Traditional Arabic"/>
          <w:sz w:val="26"/>
          <w:szCs w:val="26"/>
          <w:rtl/>
        </w:rPr>
      </w:pPr>
      <w:r w:rsidRPr="00B71266">
        <w:rPr>
          <w:rStyle w:val="a4"/>
          <w:rFonts w:ascii="Traditional Arabic" w:hAnsi="Traditional Arabic" w:cs="Traditional Arabic"/>
          <w:sz w:val="26"/>
          <w:szCs w:val="26"/>
          <w:vertAlign w:val="baseline"/>
        </w:rPr>
        <w:footnoteRef/>
      </w:r>
      <w:r w:rsidRPr="00B71266">
        <w:rPr>
          <w:rFonts w:ascii="Traditional Arabic" w:hAnsi="Traditional Arabic" w:cs="Traditional Arabic"/>
          <w:sz w:val="26"/>
          <w:szCs w:val="26"/>
        </w:rPr>
        <w:t xml:space="preserve"> </w:t>
      </w:r>
      <w:proofErr w:type="spellStart"/>
      <w:r w:rsidRPr="00B71266">
        <w:rPr>
          <w:rFonts w:ascii="Traditional Arabic" w:hAnsi="Traditional Arabic" w:cs="Traditional Arabic"/>
          <w:sz w:val="26"/>
          <w:szCs w:val="26"/>
          <w:rtl/>
        </w:rPr>
        <w:t>التافلاتي</w:t>
      </w:r>
      <w:proofErr w:type="spellEnd"/>
      <w:r w:rsidRPr="00B71266">
        <w:rPr>
          <w:rFonts w:ascii="Traditional Arabic" w:hAnsi="Traditional Arabic" w:cs="Traditional Arabic"/>
          <w:sz w:val="26"/>
          <w:szCs w:val="26"/>
          <w:rtl/>
        </w:rPr>
        <w:t>: الخير الوابل (ص 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4F"/>
    <w:multiLevelType w:val="hybridMultilevel"/>
    <w:tmpl w:val="A3A2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7947"/>
    <w:multiLevelType w:val="hybridMultilevel"/>
    <w:tmpl w:val="2CD433BA"/>
    <w:lvl w:ilvl="0" w:tplc="D88A9EEE">
      <w:start w:val="1"/>
      <w:numFmt w:val="decimal"/>
      <w:lvlText w:val="%1."/>
      <w:lvlJc w:val="left"/>
      <w:pPr>
        <w:ind w:left="360" w:hanging="360"/>
      </w:pPr>
      <w:rPr>
        <w:rFonts w:hint="default"/>
        <w:b w:val="0"/>
        <w:bCs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2223D"/>
    <w:multiLevelType w:val="hybridMultilevel"/>
    <w:tmpl w:val="B74A4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F7026"/>
    <w:multiLevelType w:val="hybridMultilevel"/>
    <w:tmpl w:val="0EB0B3B0"/>
    <w:lvl w:ilvl="0" w:tplc="FE942054">
      <w:start w:val="1"/>
      <w:numFmt w:val="decimal"/>
      <w:lvlText w:val="%1."/>
      <w:lvlJc w:val="left"/>
      <w:pPr>
        <w:ind w:left="1080" w:hanging="720"/>
      </w:pPr>
      <w:rPr>
        <w:rFonts w:ascii="Traditional Arabic" w:eastAsiaTheme="minorHAnsi" w:hAnsi="Traditional Arabic" w:cs="Traditional Arabic"/>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D53E3"/>
    <w:multiLevelType w:val="hybridMultilevel"/>
    <w:tmpl w:val="56126CA6"/>
    <w:lvl w:ilvl="0" w:tplc="C3BC7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324446"/>
    <w:multiLevelType w:val="hybridMultilevel"/>
    <w:tmpl w:val="BF384262"/>
    <w:lvl w:ilvl="0" w:tplc="32DC962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A353A"/>
    <w:multiLevelType w:val="hybridMultilevel"/>
    <w:tmpl w:val="9EF0D9E6"/>
    <w:lvl w:ilvl="0" w:tplc="A404CE9A">
      <w:numFmt w:val="bullet"/>
      <w:lvlText w:val="-"/>
      <w:lvlJc w:val="left"/>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835BF"/>
    <w:multiLevelType w:val="hybridMultilevel"/>
    <w:tmpl w:val="71A8A62A"/>
    <w:lvl w:ilvl="0" w:tplc="17C2A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8F127A"/>
    <w:multiLevelType w:val="hybridMultilevel"/>
    <w:tmpl w:val="73DC4738"/>
    <w:lvl w:ilvl="0" w:tplc="410EF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C36084"/>
    <w:multiLevelType w:val="hybridMultilevel"/>
    <w:tmpl w:val="4C5CDB70"/>
    <w:lvl w:ilvl="0" w:tplc="ECD8B8A8">
      <w:start w:val="1"/>
      <w:numFmt w:val="decimal"/>
      <w:lvlText w:val="%1-"/>
      <w:lvlJc w:val="left"/>
      <w:rPr>
        <w:rFonts w:ascii="Traditional Arabic" w:eastAsia="Calibr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692301"/>
    <w:multiLevelType w:val="hybridMultilevel"/>
    <w:tmpl w:val="1F64B3FC"/>
    <w:lvl w:ilvl="0" w:tplc="B65C5B40">
      <w:numFmt w:val="bullet"/>
      <w:lvlText w:val="-"/>
      <w:lvlJc w:val="left"/>
      <w:pPr>
        <w:ind w:left="720" w:hanging="360"/>
      </w:pPr>
      <w:rPr>
        <w:rFonts w:ascii="louts shamy" w:eastAsiaTheme="minorHAnsi" w:hAnsi="louts shamy" w:cs="louts sham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8016DD"/>
    <w:multiLevelType w:val="hybridMultilevel"/>
    <w:tmpl w:val="62BC42F8"/>
    <w:lvl w:ilvl="0" w:tplc="B46041AA">
      <w:start w:val="3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5B561F"/>
    <w:multiLevelType w:val="hybridMultilevel"/>
    <w:tmpl w:val="57FCD774"/>
    <w:lvl w:ilvl="0" w:tplc="706E9B96">
      <w:start w:val="3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12382"/>
    <w:multiLevelType w:val="hybridMultilevel"/>
    <w:tmpl w:val="3F224A30"/>
    <w:lvl w:ilvl="0" w:tplc="751E69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9572D"/>
    <w:multiLevelType w:val="hybridMultilevel"/>
    <w:tmpl w:val="85D25196"/>
    <w:lvl w:ilvl="0" w:tplc="526C6B3E">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F12B7"/>
    <w:multiLevelType w:val="hybridMultilevel"/>
    <w:tmpl w:val="C85E67B8"/>
    <w:lvl w:ilvl="0" w:tplc="7932F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1216DA"/>
    <w:multiLevelType w:val="hybridMultilevel"/>
    <w:tmpl w:val="72328BD6"/>
    <w:lvl w:ilvl="0" w:tplc="3000D78A">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5063BF"/>
    <w:multiLevelType w:val="hybridMultilevel"/>
    <w:tmpl w:val="EBD01F44"/>
    <w:lvl w:ilvl="0" w:tplc="BF8E2788">
      <w:numFmt w:val="bullet"/>
      <w:lvlText w:val="-"/>
      <w:lvlJc w:val="left"/>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6222F"/>
    <w:multiLevelType w:val="hybridMultilevel"/>
    <w:tmpl w:val="0410125C"/>
    <w:lvl w:ilvl="0" w:tplc="091A7124">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455A9D"/>
    <w:multiLevelType w:val="hybridMultilevel"/>
    <w:tmpl w:val="1B0AB862"/>
    <w:lvl w:ilvl="0" w:tplc="AE00A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4F3812"/>
    <w:multiLevelType w:val="hybridMultilevel"/>
    <w:tmpl w:val="A8BA698E"/>
    <w:lvl w:ilvl="0" w:tplc="85B63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731B9C"/>
    <w:multiLevelType w:val="hybridMultilevel"/>
    <w:tmpl w:val="7A3E3E76"/>
    <w:lvl w:ilvl="0" w:tplc="86666B9A">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BA8141B"/>
    <w:multiLevelType w:val="hybridMultilevel"/>
    <w:tmpl w:val="6EF403FA"/>
    <w:lvl w:ilvl="0" w:tplc="F0744676">
      <w:start w:val="1"/>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C01443"/>
    <w:multiLevelType w:val="hybridMultilevel"/>
    <w:tmpl w:val="C38E95CA"/>
    <w:lvl w:ilvl="0" w:tplc="13E48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5335A7"/>
    <w:multiLevelType w:val="hybridMultilevel"/>
    <w:tmpl w:val="317E041E"/>
    <w:lvl w:ilvl="0" w:tplc="2D5218C0">
      <w:start w:val="1"/>
      <w:numFmt w:val="bullet"/>
      <w:lvlText w:val="-"/>
      <w:lvlJc w:val="left"/>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AD4683"/>
    <w:multiLevelType w:val="hybridMultilevel"/>
    <w:tmpl w:val="947A8836"/>
    <w:lvl w:ilvl="0" w:tplc="19B6B19C">
      <w:start w:val="1"/>
      <w:numFmt w:val="decimal"/>
      <w:lvlText w:val="%1-"/>
      <w:lvlJc w:val="left"/>
      <w:pPr>
        <w:ind w:left="1080" w:hanging="360"/>
      </w:pPr>
      <w:rPr>
        <w:rFonts w:ascii="ATraditional Arabic" w:eastAsia="Times New Roman" w:hAnsi="ATraditional Arabic" w:cs="ATraditional Arabic"/>
        <w:color w:val="auto"/>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4F31B22"/>
    <w:multiLevelType w:val="hybridMultilevel"/>
    <w:tmpl w:val="434ACA8C"/>
    <w:lvl w:ilvl="0" w:tplc="1840CC0A">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4C563E"/>
    <w:multiLevelType w:val="hybridMultilevel"/>
    <w:tmpl w:val="AE72BFAA"/>
    <w:lvl w:ilvl="0" w:tplc="A0F42B56">
      <w:start w:val="1"/>
      <w:numFmt w:val="bullet"/>
      <w:lvlText w:val=""/>
      <w:lvlJc w:val="left"/>
      <w:pPr>
        <w:ind w:left="1203"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2C20D0"/>
    <w:multiLevelType w:val="hybridMultilevel"/>
    <w:tmpl w:val="0FFA7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5B19DA"/>
    <w:multiLevelType w:val="hybridMultilevel"/>
    <w:tmpl w:val="6030AFBC"/>
    <w:lvl w:ilvl="0" w:tplc="E89AD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D3A09F8"/>
    <w:multiLevelType w:val="hybridMultilevel"/>
    <w:tmpl w:val="5F166BF8"/>
    <w:lvl w:ilvl="0" w:tplc="07FA6E1A">
      <w:start w:val="1"/>
      <w:numFmt w:val="bullet"/>
      <w:lvlText w:val="-"/>
      <w:lvlJc w:val="left"/>
      <w:pPr>
        <w:ind w:left="1800" w:hanging="360"/>
      </w:pPr>
      <w:rPr>
        <w:rFonts w:ascii="Traditional Arabic" w:eastAsiaTheme="minorHAnsi" w:hAnsi="Traditional Arabic" w:cs="Traditional Arab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F241BDA"/>
    <w:multiLevelType w:val="hybridMultilevel"/>
    <w:tmpl w:val="F648A8E6"/>
    <w:lvl w:ilvl="0" w:tplc="2D5218C0">
      <w:start w:val="1"/>
      <w:numFmt w:val="bullet"/>
      <w:lvlText w:val="-"/>
      <w:lvlJc w:val="left"/>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4441FC"/>
    <w:multiLevelType w:val="hybridMultilevel"/>
    <w:tmpl w:val="529EE9BE"/>
    <w:lvl w:ilvl="0" w:tplc="32F448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00B31AC"/>
    <w:multiLevelType w:val="hybridMultilevel"/>
    <w:tmpl w:val="512A33AE"/>
    <w:lvl w:ilvl="0" w:tplc="8AA42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03277BA"/>
    <w:multiLevelType w:val="hybridMultilevel"/>
    <w:tmpl w:val="40381F96"/>
    <w:lvl w:ilvl="0" w:tplc="19202798">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5" w15:restartNumberingAfterBreak="0">
    <w:nsid w:val="4AEB68A3"/>
    <w:multiLevelType w:val="hybridMultilevel"/>
    <w:tmpl w:val="6AB8AC12"/>
    <w:lvl w:ilvl="0" w:tplc="35C2C8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7B5F61"/>
    <w:multiLevelType w:val="hybridMultilevel"/>
    <w:tmpl w:val="ED685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8602EE"/>
    <w:multiLevelType w:val="hybridMultilevel"/>
    <w:tmpl w:val="FFA04E1A"/>
    <w:lvl w:ilvl="0" w:tplc="5FFA5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E82BBB"/>
    <w:multiLevelType w:val="hybridMultilevel"/>
    <w:tmpl w:val="ED08E6C8"/>
    <w:lvl w:ilvl="0" w:tplc="A0F42B56">
      <w:start w:val="1"/>
      <w:numFmt w:val="bullet"/>
      <w:lvlText w:val=""/>
      <w:lvlJc w:val="left"/>
      <w:pPr>
        <w:ind w:left="1203" w:hanging="360"/>
      </w:pPr>
      <w:rPr>
        <w:rFonts w:ascii="Symbol" w:eastAsia="Times New Roman" w:hAnsi="Symbol" w:cs="Traditional Arabic"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39" w15:restartNumberingAfterBreak="0">
    <w:nsid w:val="52530DB2"/>
    <w:multiLevelType w:val="hybridMultilevel"/>
    <w:tmpl w:val="4AC82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474AA1"/>
    <w:multiLevelType w:val="hybridMultilevel"/>
    <w:tmpl w:val="F222C0CC"/>
    <w:lvl w:ilvl="0" w:tplc="697ACD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A76008"/>
    <w:multiLevelType w:val="hybridMultilevel"/>
    <w:tmpl w:val="31AE4D34"/>
    <w:lvl w:ilvl="0" w:tplc="26D88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7B91BB8"/>
    <w:multiLevelType w:val="hybridMultilevel"/>
    <w:tmpl w:val="9F6C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FB777D"/>
    <w:multiLevelType w:val="hybridMultilevel"/>
    <w:tmpl w:val="6B2AC89E"/>
    <w:lvl w:ilvl="0" w:tplc="FF52A736">
      <w:start w:val="1"/>
      <w:numFmt w:val="decimal"/>
      <w:lvlText w:val="%1-"/>
      <w:lvlJc w:val="left"/>
      <w:pPr>
        <w:ind w:left="1080" w:hanging="360"/>
      </w:pPr>
      <w:rPr>
        <w:rFonts w:ascii="ATraditional Arabic" w:eastAsiaTheme="minorHAnsi" w:hAnsi="ATraditional Arabic" w:cs="ATraditional Arabic"/>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8922F2E"/>
    <w:multiLevelType w:val="hybridMultilevel"/>
    <w:tmpl w:val="7B169218"/>
    <w:lvl w:ilvl="0" w:tplc="428AFD0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8EA5D97"/>
    <w:multiLevelType w:val="hybridMultilevel"/>
    <w:tmpl w:val="8E6EAF24"/>
    <w:lvl w:ilvl="0" w:tplc="B90EC762">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D919BD"/>
    <w:multiLevelType w:val="hybridMultilevel"/>
    <w:tmpl w:val="AF2817C8"/>
    <w:lvl w:ilvl="0" w:tplc="C92062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FC23AD"/>
    <w:multiLevelType w:val="hybridMultilevel"/>
    <w:tmpl w:val="BF886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A95E86"/>
    <w:multiLevelType w:val="hybridMultilevel"/>
    <w:tmpl w:val="099AC562"/>
    <w:lvl w:ilvl="0" w:tplc="65ACCED4">
      <w:numFmt w:val="bullet"/>
      <w:lvlText w:val="-"/>
      <w:lvlJc w:val="left"/>
      <w:pPr>
        <w:ind w:left="720" w:hanging="360"/>
      </w:pPr>
      <w:rPr>
        <w:rFonts w:ascii="Traditional Arabic" w:eastAsiaTheme="minorHAnsi" w:hAnsi="Traditional Arabic" w:cs="Traditional Arabic"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483BB6"/>
    <w:multiLevelType w:val="hybridMultilevel"/>
    <w:tmpl w:val="2E12E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8A6057"/>
    <w:multiLevelType w:val="hybridMultilevel"/>
    <w:tmpl w:val="E112127E"/>
    <w:lvl w:ilvl="0" w:tplc="B73E7594">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62333A"/>
    <w:multiLevelType w:val="hybridMultilevel"/>
    <w:tmpl w:val="E69A5FF2"/>
    <w:lvl w:ilvl="0" w:tplc="DBAE383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9262F0C"/>
    <w:multiLevelType w:val="hybridMultilevel"/>
    <w:tmpl w:val="2F02B948"/>
    <w:lvl w:ilvl="0" w:tplc="A3C4011A">
      <w:start w:val="8"/>
      <w:numFmt w:val="bullet"/>
      <w:lvlText w:val=""/>
      <w:lvlJc w:val="left"/>
      <w:pPr>
        <w:ind w:left="720" w:hanging="360"/>
      </w:pPr>
      <w:rPr>
        <w:rFonts w:ascii="Symbol" w:eastAsiaTheme="minorHAnsi" w:hAnsi="Symbol" w:cs="Traditional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3C7C42"/>
    <w:multiLevelType w:val="hybridMultilevel"/>
    <w:tmpl w:val="661255AC"/>
    <w:lvl w:ilvl="0" w:tplc="A0F42B56">
      <w:start w:val="1"/>
      <w:numFmt w:val="bullet"/>
      <w:lvlText w:val=""/>
      <w:lvlJc w:val="left"/>
      <w:pPr>
        <w:ind w:left="1203"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295FB6"/>
    <w:multiLevelType w:val="hybridMultilevel"/>
    <w:tmpl w:val="709EEF34"/>
    <w:lvl w:ilvl="0" w:tplc="408EFA6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8D511C"/>
    <w:multiLevelType w:val="hybridMultilevel"/>
    <w:tmpl w:val="417802C6"/>
    <w:lvl w:ilvl="0" w:tplc="1820E02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3B58E5"/>
    <w:multiLevelType w:val="hybridMultilevel"/>
    <w:tmpl w:val="E2AEB41C"/>
    <w:lvl w:ilvl="0" w:tplc="C55CED2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426A9A"/>
    <w:multiLevelType w:val="hybridMultilevel"/>
    <w:tmpl w:val="D6DEAF82"/>
    <w:lvl w:ilvl="0" w:tplc="650E57E2">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4A09C1"/>
    <w:multiLevelType w:val="hybridMultilevel"/>
    <w:tmpl w:val="03B6B5B2"/>
    <w:lvl w:ilvl="0" w:tplc="16E23EC4">
      <w:start w:val="1"/>
      <w:numFmt w:val="decimal"/>
      <w:lvlText w:val="%1."/>
      <w:lvlJc w:val="left"/>
      <w:pPr>
        <w:ind w:left="360" w:hanging="360"/>
      </w:pPr>
      <w:rPr>
        <w:rFonts w:ascii="Traditional Arabic" w:eastAsia="Times New Roman" w:hAnsi="Traditional Arabic" w:cs="Traditional Arabic"/>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E79368D"/>
    <w:multiLevelType w:val="hybridMultilevel"/>
    <w:tmpl w:val="C332EDA0"/>
    <w:lvl w:ilvl="0" w:tplc="A3C4011A">
      <w:start w:val="8"/>
      <w:numFmt w:val="bullet"/>
      <w:lvlText w:val=""/>
      <w:lvlJc w:val="left"/>
      <w:pPr>
        <w:ind w:left="720" w:hanging="360"/>
      </w:pPr>
      <w:rPr>
        <w:rFonts w:ascii="Symbol" w:eastAsiaTheme="minorHAnsi" w:hAnsi="Symbol" w:cs="Traditional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43139C"/>
    <w:multiLevelType w:val="hybridMultilevel"/>
    <w:tmpl w:val="848A3F48"/>
    <w:lvl w:ilvl="0" w:tplc="72663EFA">
      <w:start w:val="1"/>
      <w:numFmt w:val="bullet"/>
      <w:lvlText w:val=""/>
      <w:lvlJc w:val="left"/>
      <w:pPr>
        <w:ind w:left="1080" w:hanging="360"/>
      </w:pPr>
      <w:rPr>
        <w:rFonts w:ascii="Symbol" w:eastAsiaTheme="minorHAnsi"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16153363">
    <w:abstractNumId w:val="30"/>
  </w:num>
  <w:num w:numId="2" w16cid:durableId="309479111">
    <w:abstractNumId w:val="58"/>
  </w:num>
  <w:num w:numId="3" w16cid:durableId="2087144232">
    <w:abstractNumId w:val="50"/>
  </w:num>
  <w:num w:numId="4" w16cid:durableId="225068289">
    <w:abstractNumId w:val="40"/>
  </w:num>
  <w:num w:numId="5" w16cid:durableId="306588476">
    <w:abstractNumId w:val="4"/>
  </w:num>
  <w:num w:numId="6" w16cid:durableId="1364746713">
    <w:abstractNumId w:val="25"/>
  </w:num>
  <w:num w:numId="7" w16cid:durableId="829905489">
    <w:abstractNumId w:val="47"/>
  </w:num>
  <w:num w:numId="8" w16cid:durableId="866597103">
    <w:abstractNumId w:val="1"/>
  </w:num>
  <w:num w:numId="9" w16cid:durableId="470485512">
    <w:abstractNumId w:val="51"/>
  </w:num>
  <w:num w:numId="10" w16cid:durableId="208343383">
    <w:abstractNumId w:val="42"/>
  </w:num>
  <w:num w:numId="11" w16cid:durableId="1907642049">
    <w:abstractNumId w:val="38"/>
  </w:num>
  <w:num w:numId="12" w16cid:durableId="1637102001">
    <w:abstractNumId w:val="27"/>
  </w:num>
  <w:num w:numId="13" w16cid:durableId="1448542377">
    <w:abstractNumId w:val="53"/>
  </w:num>
  <w:num w:numId="14" w16cid:durableId="1290749234">
    <w:abstractNumId w:val="32"/>
  </w:num>
  <w:num w:numId="15" w16cid:durableId="1153372481">
    <w:abstractNumId w:val="49"/>
  </w:num>
  <w:num w:numId="16" w16cid:durableId="859970199">
    <w:abstractNumId w:val="5"/>
  </w:num>
  <w:num w:numId="17" w16cid:durableId="1444881208">
    <w:abstractNumId w:val="20"/>
  </w:num>
  <w:num w:numId="18" w16cid:durableId="1637447182">
    <w:abstractNumId w:val="2"/>
  </w:num>
  <w:num w:numId="19" w16cid:durableId="1170757023">
    <w:abstractNumId w:val="56"/>
  </w:num>
  <w:num w:numId="20" w16cid:durableId="1605109554">
    <w:abstractNumId w:val="54"/>
  </w:num>
  <w:num w:numId="21" w16cid:durableId="2112427719">
    <w:abstractNumId w:val="48"/>
  </w:num>
  <w:num w:numId="22" w16cid:durableId="571625546">
    <w:abstractNumId w:val="8"/>
  </w:num>
  <w:num w:numId="23" w16cid:durableId="673150859">
    <w:abstractNumId w:val="19"/>
  </w:num>
  <w:num w:numId="24" w16cid:durableId="358245057">
    <w:abstractNumId w:val="7"/>
  </w:num>
  <w:num w:numId="25" w16cid:durableId="595594394">
    <w:abstractNumId w:val="36"/>
  </w:num>
  <w:num w:numId="26" w16cid:durableId="1789885310">
    <w:abstractNumId w:val="23"/>
  </w:num>
  <w:num w:numId="27" w16cid:durableId="111638514">
    <w:abstractNumId w:val="3"/>
  </w:num>
  <w:num w:numId="28" w16cid:durableId="164826431">
    <w:abstractNumId w:val="14"/>
  </w:num>
  <w:num w:numId="29" w16cid:durableId="49886581">
    <w:abstractNumId w:val="44"/>
  </w:num>
  <w:num w:numId="30" w16cid:durableId="1227381091">
    <w:abstractNumId w:val="15"/>
  </w:num>
  <w:num w:numId="31" w16cid:durableId="1174610300">
    <w:abstractNumId w:val="37"/>
  </w:num>
  <w:num w:numId="32" w16cid:durableId="399640545">
    <w:abstractNumId w:val="33"/>
  </w:num>
  <w:num w:numId="33" w16cid:durableId="2106612657">
    <w:abstractNumId w:val="34"/>
  </w:num>
  <w:num w:numId="34" w16cid:durableId="1792284485">
    <w:abstractNumId w:val="0"/>
  </w:num>
  <w:num w:numId="35" w16cid:durableId="670448650">
    <w:abstractNumId w:val="22"/>
  </w:num>
  <w:num w:numId="36" w16cid:durableId="845287588">
    <w:abstractNumId w:val="45"/>
  </w:num>
  <w:num w:numId="37" w16cid:durableId="2026863067">
    <w:abstractNumId w:val="10"/>
  </w:num>
  <w:num w:numId="38" w16cid:durableId="1418205674">
    <w:abstractNumId w:val="57"/>
  </w:num>
  <w:num w:numId="39" w16cid:durableId="2107067583">
    <w:abstractNumId w:val="41"/>
  </w:num>
  <w:num w:numId="40" w16cid:durableId="1188451043">
    <w:abstractNumId w:val="29"/>
  </w:num>
  <w:num w:numId="41" w16cid:durableId="784467961">
    <w:abstractNumId w:val="60"/>
  </w:num>
  <w:num w:numId="42" w16cid:durableId="1508211664">
    <w:abstractNumId w:val="59"/>
  </w:num>
  <w:num w:numId="43" w16cid:durableId="1675569378">
    <w:abstractNumId w:val="52"/>
  </w:num>
  <w:num w:numId="44" w16cid:durableId="1430855701">
    <w:abstractNumId w:val="43"/>
  </w:num>
  <w:num w:numId="45" w16cid:durableId="1519809041">
    <w:abstractNumId w:val="26"/>
  </w:num>
  <w:num w:numId="46" w16cid:durableId="953907865">
    <w:abstractNumId w:val="18"/>
  </w:num>
  <w:num w:numId="47" w16cid:durableId="618799519">
    <w:abstractNumId w:val="16"/>
  </w:num>
  <w:num w:numId="48" w16cid:durableId="2127575854">
    <w:abstractNumId w:val="55"/>
  </w:num>
  <w:num w:numId="49" w16cid:durableId="1746298622">
    <w:abstractNumId w:val="12"/>
  </w:num>
  <w:num w:numId="50" w16cid:durableId="1406150876">
    <w:abstractNumId w:val="11"/>
  </w:num>
  <w:num w:numId="51" w16cid:durableId="1214778882">
    <w:abstractNumId w:val="46"/>
  </w:num>
  <w:num w:numId="52" w16cid:durableId="268854253">
    <w:abstractNumId w:val="13"/>
  </w:num>
  <w:num w:numId="53" w16cid:durableId="1190493090">
    <w:abstractNumId w:val="35"/>
  </w:num>
  <w:num w:numId="54" w16cid:durableId="924454707">
    <w:abstractNumId w:val="6"/>
  </w:num>
  <w:num w:numId="55" w16cid:durableId="1069768974">
    <w:abstractNumId w:val="17"/>
  </w:num>
  <w:num w:numId="56" w16cid:durableId="462776019">
    <w:abstractNumId w:val="24"/>
  </w:num>
  <w:num w:numId="57" w16cid:durableId="16973916">
    <w:abstractNumId w:val="31"/>
  </w:num>
  <w:num w:numId="58" w16cid:durableId="2139906235">
    <w:abstractNumId w:val="21"/>
  </w:num>
  <w:num w:numId="59" w16cid:durableId="574896888">
    <w:abstractNumId w:val="9"/>
  </w:num>
  <w:num w:numId="60" w16cid:durableId="2059355695">
    <w:abstractNumId w:val="28"/>
  </w:num>
  <w:num w:numId="61" w16cid:durableId="84825513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037"/>
    <w:rsid w:val="00000C56"/>
    <w:rsid w:val="00010072"/>
    <w:rsid w:val="000452AF"/>
    <w:rsid w:val="00056023"/>
    <w:rsid w:val="00077421"/>
    <w:rsid w:val="00095CA3"/>
    <w:rsid w:val="000E5ED3"/>
    <w:rsid w:val="000E6213"/>
    <w:rsid w:val="000E7164"/>
    <w:rsid w:val="001200EA"/>
    <w:rsid w:val="0012756E"/>
    <w:rsid w:val="00151FE8"/>
    <w:rsid w:val="00177037"/>
    <w:rsid w:val="00196CE7"/>
    <w:rsid w:val="001A23EE"/>
    <w:rsid w:val="001B23FC"/>
    <w:rsid w:val="001B5004"/>
    <w:rsid w:val="001B7E51"/>
    <w:rsid w:val="001F442D"/>
    <w:rsid w:val="00205064"/>
    <w:rsid w:val="0024505E"/>
    <w:rsid w:val="002F2CC7"/>
    <w:rsid w:val="003531BB"/>
    <w:rsid w:val="00451BE6"/>
    <w:rsid w:val="0049689B"/>
    <w:rsid w:val="004D14D3"/>
    <w:rsid w:val="004D6712"/>
    <w:rsid w:val="004E2BA3"/>
    <w:rsid w:val="005456BC"/>
    <w:rsid w:val="00561CA7"/>
    <w:rsid w:val="00564082"/>
    <w:rsid w:val="0059529B"/>
    <w:rsid w:val="005C1ECE"/>
    <w:rsid w:val="00602FBD"/>
    <w:rsid w:val="00687C4A"/>
    <w:rsid w:val="00697447"/>
    <w:rsid w:val="006E4D9F"/>
    <w:rsid w:val="006E7BC5"/>
    <w:rsid w:val="007258A9"/>
    <w:rsid w:val="007363C0"/>
    <w:rsid w:val="007B70AD"/>
    <w:rsid w:val="007C051C"/>
    <w:rsid w:val="008A7EB0"/>
    <w:rsid w:val="008B162F"/>
    <w:rsid w:val="00955C18"/>
    <w:rsid w:val="0095664B"/>
    <w:rsid w:val="009A4BB5"/>
    <w:rsid w:val="009E38A7"/>
    <w:rsid w:val="00A04D1C"/>
    <w:rsid w:val="00A76BE0"/>
    <w:rsid w:val="00A92CFA"/>
    <w:rsid w:val="00B17A97"/>
    <w:rsid w:val="00B5505F"/>
    <w:rsid w:val="00BF7ED5"/>
    <w:rsid w:val="00C17993"/>
    <w:rsid w:val="00C41F35"/>
    <w:rsid w:val="00C7516D"/>
    <w:rsid w:val="00CC7BBD"/>
    <w:rsid w:val="00CD1808"/>
    <w:rsid w:val="00D36492"/>
    <w:rsid w:val="00D50DDF"/>
    <w:rsid w:val="00D61958"/>
    <w:rsid w:val="00D70EFA"/>
    <w:rsid w:val="00E004F9"/>
    <w:rsid w:val="00E04270"/>
    <w:rsid w:val="00E673E3"/>
    <w:rsid w:val="00F03FBC"/>
    <w:rsid w:val="00F17893"/>
    <w:rsid w:val="00F40286"/>
    <w:rsid w:val="00F625CE"/>
    <w:rsid w:val="00F708BD"/>
    <w:rsid w:val="00F86C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68AD"/>
  <w15:docId w15:val="{3F05D580-94D8-43C7-9135-AA07825D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037"/>
    <w:pPr>
      <w:spacing w:after="200" w:line="276" w:lineRule="auto"/>
    </w:pPr>
  </w:style>
  <w:style w:type="paragraph" w:styleId="1">
    <w:name w:val="heading 1"/>
    <w:basedOn w:val="a"/>
    <w:link w:val="1Char"/>
    <w:uiPriority w:val="9"/>
    <w:qFormat/>
    <w:rsid w:val="00955C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955C18"/>
    <w:pPr>
      <w:keepNext/>
      <w:keepLines/>
      <w:bidi/>
      <w:spacing w:before="40" w:after="0" w:line="259" w:lineRule="auto"/>
      <w:outlineLvl w:val="1"/>
    </w:pPr>
    <w:rPr>
      <w:rFonts w:ascii="Calibri Light" w:eastAsia="Times New Roman" w:hAnsi="Calibri Light" w:cs="Times New Roman"/>
      <w:color w:val="2F5496"/>
      <w:sz w:val="26"/>
      <w:szCs w:val="26"/>
    </w:rPr>
  </w:style>
  <w:style w:type="paragraph" w:styleId="4">
    <w:name w:val="heading 4"/>
    <w:basedOn w:val="a"/>
    <w:next w:val="a"/>
    <w:link w:val="4Char"/>
    <w:uiPriority w:val="9"/>
    <w:semiHidden/>
    <w:unhideWhenUsed/>
    <w:qFormat/>
    <w:rsid w:val="00955C18"/>
    <w:pPr>
      <w:keepNext/>
      <w:keepLines/>
      <w:bidi/>
      <w:spacing w:before="40" w:after="0" w:line="259" w:lineRule="auto"/>
      <w:outlineLvl w:val="3"/>
    </w:pPr>
    <w:rPr>
      <w:rFonts w:ascii="Calibri Light" w:eastAsia="Times New Roman" w:hAnsi="Calibri Light" w:cs="Times New Roman"/>
      <w:i/>
      <w:iCs/>
      <w:color w:val="2F54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Char Char Char Char,Char Char Char, Char, Char Char Char Char, Char Char Char,Footnote Text,Char2 Char Char Char Char Char, Char2 Char Char Char Char Char"/>
    <w:basedOn w:val="a"/>
    <w:link w:val="Char"/>
    <w:unhideWhenUsed/>
    <w:rsid w:val="00177037"/>
    <w:pPr>
      <w:spacing w:after="0" w:line="240" w:lineRule="auto"/>
    </w:pPr>
    <w:rPr>
      <w:sz w:val="20"/>
      <w:szCs w:val="20"/>
    </w:rPr>
  </w:style>
  <w:style w:type="character" w:customStyle="1" w:styleId="Char">
    <w:name w:val="نص حاشية سفلية Char"/>
    <w:aliases w:val="Char Char,Char Char Char Char Char,Char Char Char Char1, Char Char, Char Char Char Char Char, Char Char Char Char1,Footnote Text Char,Char2 Char Char Char Char Char Char, Char2 Char Char Char Char Char Char"/>
    <w:basedOn w:val="a0"/>
    <w:link w:val="a3"/>
    <w:rsid w:val="00177037"/>
    <w:rPr>
      <w:sz w:val="20"/>
      <w:szCs w:val="20"/>
    </w:rPr>
  </w:style>
  <w:style w:type="character" w:styleId="a4">
    <w:name w:val="footnote reference"/>
    <w:aliases w:val="Footnote Reference,Footnote Reference1,Footnote Reference2,Footnote Reference11,Footnote Reference21,Footnote Reference12,Footnote Reference22,Footnote Reference13,Footnote Reference23,Footnote Reference111,Footnote Reference211"/>
    <w:basedOn w:val="a0"/>
    <w:unhideWhenUsed/>
    <w:rsid w:val="00177037"/>
    <w:rPr>
      <w:vertAlign w:val="superscript"/>
    </w:rPr>
  </w:style>
  <w:style w:type="paragraph" w:styleId="a5">
    <w:name w:val="List Paragraph"/>
    <w:basedOn w:val="a"/>
    <w:uiPriority w:val="34"/>
    <w:qFormat/>
    <w:rsid w:val="00177037"/>
    <w:pPr>
      <w:bidi/>
      <w:spacing w:after="0" w:line="192" w:lineRule="auto"/>
      <w:ind w:left="720" w:firstLine="454"/>
      <w:contextualSpacing/>
      <w:jc w:val="lowKashida"/>
    </w:pPr>
    <w:rPr>
      <w:rFonts w:ascii="Al-QuranAlKareem" w:eastAsia="Times New Roman" w:hAnsi="Al-QuranAlKareem" w:cs="Al-QuranAlKareem"/>
      <w:sz w:val="28"/>
      <w:szCs w:val="28"/>
    </w:rPr>
  </w:style>
  <w:style w:type="character" w:customStyle="1" w:styleId="Char0">
    <w:name w:val="نص في بالون Char"/>
    <w:basedOn w:val="a0"/>
    <w:link w:val="a6"/>
    <w:uiPriority w:val="99"/>
    <w:semiHidden/>
    <w:rsid w:val="00177037"/>
    <w:rPr>
      <w:rFonts w:ascii="Tahoma" w:hAnsi="Tahoma" w:cs="Tahoma"/>
      <w:sz w:val="16"/>
      <w:szCs w:val="16"/>
    </w:rPr>
  </w:style>
  <w:style w:type="paragraph" w:styleId="a6">
    <w:name w:val="Balloon Text"/>
    <w:basedOn w:val="a"/>
    <w:link w:val="Char0"/>
    <w:uiPriority w:val="99"/>
    <w:semiHidden/>
    <w:unhideWhenUsed/>
    <w:rsid w:val="00177037"/>
    <w:pPr>
      <w:spacing w:after="0" w:line="240" w:lineRule="auto"/>
    </w:pPr>
    <w:rPr>
      <w:rFonts w:ascii="Tahoma" w:hAnsi="Tahoma" w:cs="Tahoma"/>
      <w:sz w:val="16"/>
      <w:szCs w:val="16"/>
    </w:rPr>
  </w:style>
  <w:style w:type="character" w:customStyle="1" w:styleId="Char1">
    <w:name w:val="رأس الصفحة Char"/>
    <w:basedOn w:val="a0"/>
    <w:link w:val="a7"/>
    <w:uiPriority w:val="99"/>
    <w:rsid w:val="00177037"/>
  </w:style>
  <w:style w:type="paragraph" w:styleId="a7">
    <w:name w:val="header"/>
    <w:basedOn w:val="a"/>
    <w:link w:val="Char1"/>
    <w:uiPriority w:val="99"/>
    <w:unhideWhenUsed/>
    <w:rsid w:val="00177037"/>
    <w:pPr>
      <w:tabs>
        <w:tab w:val="center" w:pos="4320"/>
        <w:tab w:val="right" w:pos="8640"/>
      </w:tabs>
      <w:spacing w:after="0" w:line="240" w:lineRule="auto"/>
    </w:pPr>
  </w:style>
  <w:style w:type="character" w:customStyle="1" w:styleId="Char2">
    <w:name w:val="تذييل الصفحة Char"/>
    <w:basedOn w:val="a0"/>
    <w:link w:val="a8"/>
    <w:uiPriority w:val="99"/>
    <w:rsid w:val="00177037"/>
  </w:style>
  <w:style w:type="paragraph" w:styleId="a8">
    <w:name w:val="footer"/>
    <w:basedOn w:val="a"/>
    <w:link w:val="Char2"/>
    <w:uiPriority w:val="99"/>
    <w:unhideWhenUsed/>
    <w:rsid w:val="00177037"/>
    <w:pPr>
      <w:tabs>
        <w:tab w:val="center" w:pos="4320"/>
        <w:tab w:val="right" w:pos="8640"/>
      </w:tabs>
      <w:spacing w:after="0" w:line="240" w:lineRule="auto"/>
    </w:pPr>
  </w:style>
  <w:style w:type="paragraph" w:styleId="a9">
    <w:name w:val="No Spacing"/>
    <w:uiPriority w:val="1"/>
    <w:qFormat/>
    <w:rsid w:val="00177037"/>
    <w:pPr>
      <w:bidi/>
      <w:spacing w:after="0" w:line="240" w:lineRule="auto"/>
    </w:pPr>
  </w:style>
  <w:style w:type="character" w:customStyle="1" w:styleId="editor-person">
    <w:name w:val="editor-person"/>
    <w:basedOn w:val="a0"/>
    <w:rsid w:val="00177037"/>
  </w:style>
  <w:style w:type="character" w:customStyle="1" w:styleId="editor-date">
    <w:name w:val="editor-date"/>
    <w:basedOn w:val="a0"/>
    <w:rsid w:val="00177037"/>
  </w:style>
  <w:style w:type="table" w:styleId="aa">
    <w:name w:val="Table Grid"/>
    <w:basedOn w:val="a1"/>
    <w:uiPriority w:val="39"/>
    <w:rsid w:val="009E3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العنوان 1 Char"/>
    <w:basedOn w:val="a0"/>
    <w:link w:val="1"/>
    <w:uiPriority w:val="9"/>
    <w:rsid w:val="00955C18"/>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955C18"/>
    <w:rPr>
      <w:rFonts w:ascii="Calibri Light" w:eastAsia="Times New Roman" w:hAnsi="Calibri Light" w:cs="Times New Roman"/>
      <w:color w:val="2F5496"/>
      <w:sz w:val="26"/>
      <w:szCs w:val="26"/>
    </w:rPr>
  </w:style>
  <w:style w:type="character" w:customStyle="1" w:styleId="4Char">
    <w:name w:val="عنوان 4 Char"/>
    <w:basedOn w:val="a0"/>
    <w:link w:val="4"/>
    <w:uiPriority w:val="9"/>
    <w:semiHidden/>
    <w:rsid w:val="00955C18"/>
    <w:rPr>
      <w:rFonts w:ascii="Calibri Light" w:eastAsia="Times New Roman" w:hAnsi="Calibri Light" w:cs="Times New Roman"/>
      <w:i/>
      <w:iCs/>
      <w:color w:val="2F5496"/>
    </w:rPr>
  </w:style>
  <w:style w:type="paragraph" w:styleId="ab">
    <w:name w:val="Normal (Web)"/>
    <w:basedOn w:val="a"/>
    <w:uiPriority w:val="99"/>
    <w:unhideWhenUsed/>
    <w:rsid w:val="00955C18"/>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955C18"/>
    <w:rPr>
      <w:b/>
      <w:bCs/>
    </w:rPr>
  </w:style>
  <w:style w:type="paragraph" w:styleId="ad">
    <w:name w:val="Title"/>
    <w:basedOn w:val="a"/>
    <w:next w:val="a"/>
    <w:link w:val="Char3"/>
    <w:uiPriority w:val="10"/>
    <w:qFormat/>
    <w:rsid w:val="00955C18"/>
    <w:pPr>
      <w:spacing w:after="0" w:line="240" w:lineRule="auto"/>
      <w:contextualSpacing/>
    </w:pPr>
    <w:rPr>
      <w:rFonts w:ascii="Calibri Light" w:eastAsia="Times New Roman" w:hAnsi="Calibri Light" w:cs="Times New Roman"/>
      <w:spacing w:val="-10"/>
      <w:kern w:val="28"/>
      <w:sz w:val="56"/>
      <w:szCs w:val="56"/>
      <w:lang w:val="tr-TR"/>
    </w:rPr>
  </w:style>
  <w:style w:type="character" w:customStyle="1" w:styleId="Char3">
    <w:name w:val="العنوان Char"/>
    <w:basedOn w:val="a0"/>
    <w:link w:val="ad"/>
    <w:uiPriority w:val="10"/>
    <w:rsid w:val="00955C18"/>
    <w:rPr>
      <w:rFonts w:ascii="Calibri Light" w:eastAsia="Times New Roman" w:hAnsi="Calibri Light" w:cs="Times New Roman"/>
      <w:spacing w:val="-10"/>
      <w:kern w:val="28"/>
      <w:sz w:val="56"/>
      <w:szCs w:val="56"/>
      <w:lang w:val="tr-TR"/>
    </w:rPr>
  </w:style>
  <w:style w:type="character" w:styleId="Hyperlink">
    <w:name w:val="Hyperlink"/>
    <w:uiPriority w:val="99"/>
    <w:unhideWhenUsed/>
    <w:rsid w:val="00955C18"/>
    <w:rPr>
      <w:color w:val="0000FF"/>
      <w:u w:val="single"/>
    </w:rPr>
  </w:style>
  <w:style w:type="character" w:customStyle="1" w:styleId="10">
    <w:name w:val="إشارة لم يتم حلها1"/>
    <w:uiPriority w:val="99"/>
    <w:semiHidden/>
    <w:unhideWhenUsed/>
    <w:rsid w:val="00955C18"/>
    <w:rPr>
      <w:color w:val="605E5C"/>
      <w:shd w:val="clear" w:color="auto" w:fill="E1DFDD"/>
    </w:rPr>
  </w:style>
  <w:style w:type="character" w:customStyle="1" w:styleId="notchecked">
    <w:name w:val="not_checked"/>
    <w:basedOn w:val="a0"/>
    <w:rsid w:val="00955C18"/>
  </w:style>
  <w:style w:type="paragraph" w:customStyle="1" w:styleId="ctl">
    <w:name w:val="ctl"/>
    <w:basedOn w:val="a"/>
    <w:rsid w:val="00955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955C18"/>
  </w:style>
  <w:style w:type="character" w:customStyle="1" w:styleId="base">
    <w:name w:val="base"/>
    <w:basedOn w:val="a0"/>
    <w:rsid w:val="00955C18"/>
  </w:style>
  <w:style w:type="character" w:styleId="ae">
    <w:name w:val="FollowedHyperlink"/>
    <w:basedOn w:val="a0"/>
    <w:uiPriority w:val="99"/>
    <w:semiHidden/>
    <w:unhideWhenUsed/>
    <w:rsid w:val="00955C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laraby.co.uk/home/GoToPage/510245b1-8cac-447a-899e-ea8b01db740c/1a4313ec-2e8f-434c-9320-d3b92c2066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1192</TotalTime>
  <Pages>35</Pages>
  <Words>8154</Words>
  <Characters>46478</Characters>
  <Application>Microsoft Office Word</Application>
  <DocSecurity>0</DocSecurity>
  <Lines>387</Lines>
  <Paragraphs>109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PS1</cp:lastModifiedBy>
  <cp:revision>38</cp:revision>
  <dcterms:created xsi:type="dcterms:W3CDTF">2023-01-14T12:47:00Z</dcterms:created>
  <dcterms:modified xsi:type="dcterms:W3CDTF">2023-06-24T09:17:00Z</dcterms:modified>
</cp:coreProperties>
</file>