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Bidi" w:hAnsiTheme="minorBidi"/>
          <w:b/>
          <w:bCs/>
          <w:sz w:val="24"/>
          <w:szCs w:val="24"/>
          <w:rtl/>
        </w:rPr>
        <w:id w:val="1629365969"/>
        <w:docPartObj>
          <w:docPartGallery w:val="Cover Pages"/>
          <w:docPartUnique/>
        </w:docPartObj>
      </w:sdtPr>
      <w:sdtEndPr>
        <w:rPr>
          <w:noProof/>
          <w:sz w:val="22"/>
          <w:szCs w:val="22"/>
          <w:lang w:val="ar-SA"/>
        </w:rPr>
      </w:sdtEndPr>
      <w:sdtContent>
        <w:p w14:paraId="343B4F82" w14:textId="18108503" w:rsidR="006F2BB7" w:rsidRPr="004523F2" w:rsidRDefault="00C075D5" w:rsidP="00C25CC1">
          <w:pPr>
            <w:ind w:left="-142"/>
            <w:jc w:val="lowKashida"/>
            <w:rPr>
              <w:rFonts w:asciiTheme="minorBidi" w:hAnsiTheme="minorBidi"/>
              <w:b/>
              <w:bCs/>
              <w:sz w:val="24"/>
              <w:szCs w:val="24"/>
              <w:rtl/>
            </w:rPr>
          </w:pPr>
          <w:r w:rsidRPr="004523F2">
            <w:rPr>
              <w:rFonts w:asciiTheme="minorBidi" w:hAnsiTheme="minorBidi"/>
              <w:b/>
              <w:bCs/>
              <w:noProof/>
              <w:sz w:val="24"/>
              <w:szCs w:val="24"/>
              <w:rtl/>
            </w:rPr>
            <w:drawing>
              <wp:anchor distT="0" distB="0" distL="114300" distR="114300" simplePos="0" relativeHeight="251672576" behindDoc="1" locked="0" layoutInCell="1" allowOverlap="1" wp14:anchorId="0BE485DD" wp14:editId="0E1EAFD3">
                <wp:simplePos x="0" y="0"/>
                <wp:positionH relativeFrom="page">
                  <wp:align>left</wp:align>
                </wp:positionH>
                <wp:positionV relativeFrom="page">
                  <wp:align>top</wp:align>
                </wp:positionV>
                <wp:extent cx="7563485" cy="10697203"/>
                <wp:effectExtent l="0" t="0" r="0" b="952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3485" cy="10697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13D47" w14:textId="34F437E1" w:rsidR="00D66EC8" w:rsidRPr="004523F2" w:rsidRDefault="00D66EC8" w:rsidP="00C25CC1">
          <w:pPr>
            <w:ind w:left="-142"/>
            <w:jc w:val="lowKashida"/>
            <w:rPr>
              <w:rFonts w:asciiTheme="minorBidi" w:hAnsiTheme="minorBidi"/>
              <w:b/>
              <w:bCs/>
              <w:sz w:val="44"/>
              <w:szCs w:val="44"/>
              <w:rtl/>
            </w:rPr>
          </w:pPr>
        </w:p>
        <w:p w14:paraId="15DA0E87" w14:textId="77777777" w:rsidR="00D66EC8" w:rsidRPr="004523F2" w:rsidRDefault="00D66EC8" w:rsidP="00C25CC1">
          <w:pPr>
            <w:ind w:left="-142"/>
            <w:jc w:val="lowKashida"/>
            <w:rPr>
              <w:rFonts w:asciiTheme="minorBidi" w:hAnsiTheme="minorBidi"/>
              <w:b/>
              <w:bCs/>
              <w:sz w:val="44"/>
              <w:szCs w:val="44"/>
              <w:rtl/>
            </w:rPr>
          </w:pPr>
        </w:p>
        <w:p w14:paraId="72B0B48F" w14:textId="6973A62C" w:rsidR="00D66EC8" w:rsidRPr="004523F2" w:rsidRDefault="00D66EC8" w:rsidP="00C25CC1">
          <w:pPr>
            <w:ind w:left="-142"/>
            <w:jc w:val="lowKashida"/>
            <w:rPr>
              <w:rFonts w:asciiTheme="minorBidi" w:hAnsiTheme="minorBidi"/>
              <w:b/>
              <w:bCs/>
              <w:sz w:val="44"/>
              <w:szCs w:val="44"/>
              <w:rtl/>
            </w:rPr>
          </w:pPr>
        </w:p>
        <w:p w14:paraId="5FE05B78" w14:textId="77777777" w:rsidR="00D66EC8" w:rsidRPr="004523F2" w:rsidRDefault="00D66EC8" w:rsidP="00C25CC1">
          <w:pPr>
            <w:ind w:left="-142"/>
            <w:jc w:val="lowKashida"/>
            <w:rPr>
              <w:rFonts w:asciiTheme="minorBidi" w:hAnsiTheme="minorBidi"/>
              <w:b/>
              <w:bCs/>
              <w:sz w:val="44"/>
              <w:szCs w:val="44"/>
              <w:rtl/>
            </w:rPr>
          </w:pPr>
        </w:p>
        <w:p w14:paraId="5A256009" w14:textId="77777777" w:rsidR="00D66EC8" w:rsidRPr="004523F2" w:rsidRDefault="00D66EC8" w:rsidP="00C25CC1">
          <w:pPr>
            <w:ind w:left="-142"/>
            <w:jc w:val="lowKashida"/>
            <w:rPr>
              <w:rFonts w:asciiTheme="minorBidi" w:hAnsiTheme="minorBidi"/>
              <w:b/>
              <w:bCs/>
              <w:sz w:val="44"/>
              <w:szCs w:val="44"/>
              <w:rtl/>
            </w:rPr>
          </w:pPr>
        </w:p>
        <w:p w14:paraId="0AA203BC" w14:textId="77777777" w:rsidR="00D66EC8" w:rsidRPr="004523F2" w:rsidRDefault="00D66EC8" w:rsidP="00C25CC1">
          <w:pPr>
            <w:ind w:left="-142"/>
            <w:jc w:val="lowKashida"/>
            <w:rPr>
              <w:rFonts w:asciiTheme="minorBidi" w:hAnsiTheme="minorBidi"/>
              <w:b/>
              <w:bCs/>
              <w:sz w:val="44"/>
              <w:szCs w:val="44"/>
              <w:rtl/>
            </w:rPr>
          </w:pPr>
        </w:p>
        <w:p w14:paraId="3CFEB64D" w14:textId="77777777" w:rsidR="00D66EC8" w:rsidRPr="004523F2" w:rsidRDefault="00D66EC8" w:rsidP="00C25CC1">
          <w:pPr>
            <w:ind w:left="-142"/>
            <w:jc w:val="lowKashida"/>
            <w:rPr>
              <w:rFonts w:asciiTheme="minorBidi" w:hAnsiTheme="minorBidi"/>
              <w:b/>
              <w:bCs/>
              <w:sz w:val="44"/>
              <w:szCs w:val="44"/>
              <w:rtl/>
            </w:rPr>
          </w:pPr>
        </w:p>
        <w:p w14:paraId="3B4DCBCD" w14:textId="77777777" w:rsidR="00C075D5" w:rsidRPr="004523F2" w:rsidRDefault="00C075D5" w:rsidP="00C25CC1">
          <w:pPr>
            <w:ind w:left="-142"/>
            <w:jc w:val="lowKashida"/>
            <w:rPr>
              <w:rFonts w:asciiTheme="minorBidi" w:hAnsiTheme="minorBidi"/>
              <w:b/>
              <w:bCs/>
              <w:sz w:val="44"/>
              <w:szCs w:val="44"/>
              <w:rtl/>
            </w:rPr>
          </w:pPr>
        </w:p>
        <w:p w14:paraId="64C8C487" w14:textId="3D4085D9" w:rsidR="00C075D5" w:rsidRPr="004523F2" w:rsidRDefault="00C075D5" w:rsidP="00C25CC1">
          <w:pPr>
            <w:ind w:left="-142"/>
            <w:jc w:val="lowKashida"/>
            <w:rPr>
              <w:rFonts w:asciiTheme="minorBidi" w:hAnsiTheme="minorBidi"/>
              <w:b/>
              <w:bCs/>
              <w:sz w:val="44"/>
              <w:szCs w:val="44"/>
              <w:rtl/>
            </w:rPr>
          </w:pPr>
        </w:p>
        <w:tbl>
          <w:tblPr>
            <w:tblStyle w:val="a7"/>
            <w:tblpPr w:leftFromText="180" w:rightFromText="180" w:vertAnchor="text" w:horzAnchor="margin" w:tblpY="27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075D5" w:rsidRPr="004523F2" w14:paraId="0C8A878C" w14:textId="77777777" w:rsidTr="00C075D5">
            <w:trPr>
              <w:trHeight w:val="699"/>
            </w:trPr>
            <w:tc>
              <w:tcPr>
                <w:tcW w:w="8296" w:type="dxa"/>
                <w:vAlign w:val="center"/>
              </w:tcPr>
              <w:p w14:paraId="436ECBBA" w14:textId="33D00364" w:rsidR="00C075D5" w:rsidRPr="004523F2" w:rsidRDefault="00FA1AA6" w:rsidP="00FA1AA6">
                <w:pPr>
                  <w:ind w:left="-142"/>
                  <w:jc w:val="center"/>
                  <w:rPr>
                    <w:rFonts w:asciiTheme="minorBidi" w:hAnsiTheme="minorBidi"/>
                    <w:b/>
                    <w:bCs/>
                    <w:color w:val="595959" w:themeColor="text1" w:themeTint="A6"/>
                    <w:sz w:val="32"/>
                    <w:szCs w:val="32"/>
                    <w:rtl/>
                  </w:rPr>
                </w:pPr>
                <w:r w:rsidRPr="004523F2">
                  <w:rPr>
                    <w:rFonts w:asciiTheme="minorBidi" w:hAnsiTheme="minorBidi"/>
                    <w:b/>
                    <w:bCs/>
                    <w:color w:val="385623" w:themeColor="accent6" w:themeShade="80"/>
                    <w:sz w:val="36"/>
                    <w:szCs w:val="36"/>
                    <w:rtl/>
                  </w:rPr>
                  <w:t xml:space="preserve">التقرير الشهري عن شهر </w:t>
                </w:r>
                <w:r w:rsidRPr="004523F2">
                  <w:rPr>
                    <w:rFonts w:asciiTheme="minorBidi" w:hAnsiTheme="minorBidi" w:cs="Arial"/>
                    <w:b/>
                    <w:bCs/>
                    <w:color w:val="385623" w:themeColor="accent6" w:themeShade="80"/>
                    <w:sz w:val="36"/>
                    <w:szCs w:val="36"/>
                    <w:rtl/>
                  </w:rPr>
                  <w:t>أكتوبر تشرين أول (10) 2022 م</w:t>
                </w:r>
              </w:p>
            </w:tc>
          </w:tr>
        </w:tbl>
        <w:p w14:paraId="7730045F" w14:textId="77777777" w:rsidR="00C075D5" w:rsidRPr="004523F2" w:rsidRDefault="00C075D5" w:rsidP="00C25CC1">
          <w:pPr>
            <w:ind w:left="-142"/>
            <w:jc w:val="lowKashida"/>
            <w:rPr>
              <w:rFonts w:asciiTheme="minorBidi" w:hAnsiTheme="minorBidi"/>
              <w:b/>
              <w:bCs/>
              <w:sz w:val="44"/>
              <w:szCs w:val="44"/>
              <w:rtl/>
            </w:rPr>
          </w:pPr>
        </w:p>
        <w:p w14:paraId="01E43682" w14:textId="77777777" w:rsidR="00C075D5" w:rsidRPr="004523F2" w:rsidRDefault="00C075D5" w:rsidP="00C25CC1">
          <w:pPr>
            <w:ind w:left="-142"/>
            <w:jc w:val="lowKashida"/>
            <w:rPr>
              <w:rFonts w:asciiTheme="minorBidi" w:hAnsiTheme="minorBidi"/>
              <w:b/>
              <w:bCs/>
              <w:sz w:val="44"/>
              <w:szCs w:val="44"/>
              <w:rtl/>
            </w:rPr>
          </w:pPr>
        </w:p>
        <w:p w14:paraId="7EFB0416" w14:textId="77777777" w:rsidR="00C075D5" w:rsidRPr="004523F2" w:rsidRDefault="00C075D5" w:rsidP="00C25CC1">
          <w:pPr>
            <w:ind w:left="-142"/>
            <w:jc w:val="lowKashida"/>
            <w:rPr>
              <w:rFonts w:asciiTheme="minorBidi" w:hAnsiTheme="minorBidi"/>
              <w:b/>
              <w:bCs/>
              <w:sz w:val="44"/>
              <w:szCs w:val="44"/>
              <w:rtl/>
            </w:rPr>
          </w:pPr>
        </w:p>
        <w:p w14:paraId="5CFE8826" w14:textId="77777777" w:rsidR="00C075D5" w:rsidRPr="004523F2" w:rsidRDefault="00C075D5" w:rsidP="00C25CC1">
          <w:pPr>
            <w:ind w:left="-142"/>
            <w:jc w:val="lowKashida"/>
            <w:rPr>
              <w:rFonts w:asciiTheme="minorBidi" w:hAnsiTheme="minorBidi"/>
              <w:b/>
              <w:bCs/>
              <w:sz w:val="44"/>
              <w:szCs w:val="44"/>
              <w:rtl/>
            </w:rPr>
          </w:pPr>
        </w:p>
        <w:p w14:paraId="1BF22282" w14:textId="69AB8F52" w:rsidR="00C075D5" w:rsidRPr="004523F2" w:rsidRDefault="00C075D5" w:rsidP="00C25CC1">
          <w:pPr>
            <w:ind w:left="-142"/>
            <w:jc w:val="lowKashida"/>
            <w:rPr>
              <w:rFonts w:asciiTheme="minorBidi" w:hAnsiTheme="minorBidi"/>
              <w:b/>
              <w:bCs/>
              <w:sz w:val="44"/>
              <w:szCs w:val="44"/>
              <w:rtl/>
            </w:rPr>
          </w:pPr>
        </w:p>
        <w:p w14:paraId="75A63D4A" w14:textId="058A2D6F" w:rsidR="00DA3632" w:rsidRPr="004523F2" w:rsidRDefault="00DA3632" w:rsidP="00C25CC1">
          <w:pPr>
            <w:ind w:left="-142"/>
            <w:jc w:val="lowKashida"/>
            <w:rPr>
              <w:rFonts w:asciiTheme="minorBidi" w:hAnsiTheme="minorBidi"/>
              <w:b/>
              <w:bCs/>
              <w:sz w:val="44"/>
              <w:szCs w:val="44"/>
              <w:rtl/>
            </w:rPr>
          </w:pPr>
        </w:p>
        <w:p w14:paraId="20FD9E05" w14:textId="77777777" w:rsidR="00DA3632" w:rsidRPr="004523F2" w:rsidRDefault="00DA3632" w:rsidP="00C25CC1">
          <w:pPr>
            <w:ind w:left="-142"/>
            <w:jc w:val="lowKashida"/>
            <w:rPr>
              <w:rFonts w:asciiTheme="minorBidi" w:hAnsiTheme="minorBidi"/>
              <w:b/>
              <w:bCs/>
              <w:sz w:val="44"/>
              <w:szCs w:val="44"/>
              <w:rtl/>
            </w:rPr>
          </w:pPr>
        </w:p>
        <w:p w14:paraId="3BB22BA1" w14:textId="77777777" w:rsidR="00C075D5" w:rsidRPr="004523F2" w:rsidRDefault="00C075D5" w:rsidP="00C25CC1">
          <w:pPr>
            <w:ind w:left="-142"/>
            <w:jc w:val="lowKashida"/>
            <w:rPr>
              <w:rFonts w:asciiTheme="minorBidi" w:hAnsiTheme="minorBidi"/>
              <w:b/>
              <w:bCs/>
              <w:sz w:val="44"/>
              <w:szCs w:val="44"/>
              <w:rtl/>
            </w:rPr>
          </w:pPr>
        </w:p>
        <w:p w14:paraId="51A63385" w14:textId="1455F85A" w:rsidR="00DA3632" w:rsidRPr="004523F2" w:rsidRDefault="00D12744" w:rsidP="00C25CC1">
          <w:pPr>
            <w:ind w:left="-142"/>
            <w:jc w:val="center"/>
            <w:rPr>
              <w:rFonts w:asciiTheme="minorBidi" w:hAnsiTheme="minorBidi"/>
              <w:b/>
              <w:bCs/>
              <w:color w:val="385623" w:themeColor="accent6" w:themeShade="80"/>
              <w:sz w:val="36"/>
              <w:szCs w:val="36"/>
              <w:rtl/>
            </w:rPr>
          </w:pPr>
          <w:r w:rsidRPr="004523F2">
            <w:rPr>
              <w:rFonts w:asciiTheme="minorBidi" w:hAnsiTheme="minorBidi"/>
              <w:b/>
              <w:bCs/>
              <w:color w:val="385623" w:themeColor="accent6" w:themeShade="80"/>
              <w:sz w:val="36"/>
              <w:szCs w:val="36"/>
              <w:rtl/>
            </w:rPr>
            <w:t>ال</w:t>
          </w:r>
          <w:r w:rsidR="000F4423" w:rsidRPr="004523F2">
            <w:rPr>
              <w:rFonts w:asciiTheme="minorBidi" w:hAnsiTheme="minorBidi"/>
              <w:b/>
              <w:bCs/>
              <w:color w:val="385623" w:themeColor="accent6" w:themeShade="80"/>
              <w:sz w:val="36"/>
              <w:szCs w:val="36"/>
              <w:rtl/>
            </w:rPr>
            <w:t xml:space="preserve">تقرير </w:t>
          </w:r>
          <w:r w:rsidRPr="004523F2">
            <w:rPr>
              <w:rFonts w:asciiTheme="minorBidi" w:hAnsiTheme="minorBidi"/>
              <w:b/>
              <w:bCs/>
              <w:color w:val="385623" w:themeColor="accent6" w:themeShade="80"/>
              <w:sz w:val="36"/>
              <w:szCs w:val="36"/>
              <w:rtl/>
            </w:rPr>
            <w:t xml:space="preserve">الشهري عن </w:t>
          </w:r>
          <w:r w:rsidR="000F4423" w:rsidRPr="004523F2">
            <w:rPr>
              <w:rFonts w:asciiTheme="minorBidi" w:hAnsiTheme="minorBidi"/>
              <w:b/>
              <w:bCs/>
              <w:color w:val="385623" w:themeColor="accent6" w:themeShade="80"/>
              <w:sz w:val="36"/>
              <w:szCs w:val="36"/>
              <w:rtl/>
            </w:rPr>
            <w:t xml:space="preserve">شهر </w:t>
          </w:r>
          <w:r w:rsidR="00FA1AA6" w:rsidRPr="004523F2">
            <w:rPr>
              <w:rFonts w:asciiTheme="minorBidi" w:hAnsiTheme="minorBidi" w:cs="Arial"/>
              <w:b/>
              <w:bCs/>
              <w:color w:val="385623" w:themeColor="accent6" w:themeShade="80"/>
              <w:sz w:val="36"/>
              <w:szCs w:val="36"/>
              <w:rtl/>
            </w:rPr>
            <w:t xml:space="preserve">أكتوبر تشرين أول (10) 2022 </w:t>
          </w:r>
          <w:proofErr w:type="gramStart"/>
          <w:r w:rsidR="00FA1AA6" w:rsidRPr="004523F2">
            <w:rPr>
              <w:rFonts w:asciiTheme="minorBidi" w:hAnsiTheme="minorBidi" w:cs="Arial"/>
              <w:b/>
              <w:bCs/>
              <w:color w:val="385623" w:themeColor="accent6" w:themeShade="80"/>
              <w:sz w:val="36"/>
              <w:szCs w:val="36"/>
              <w:rtl/>
            </w:rPr>
            <w:t>م</w:t>
          </w:r>
          <w:r w:rsidR="00FA1AA6" w:rsidRPr="004523F2">
            <w:rPr>
              <w:rFonts w:asciiTheme="minorBidi" w:hAnsiTheme="minorBidi" w:hint="cs"/>
              <w:b/>
              <w:bCs/>
              <w:color w:val="385623" w:themeColor="accent6" w:themeShade="80"/>
              <w:sz w:val="36"/>
              <w:szCs w:val="36"/>
              <w:rtl/>
            </w:rPr>
            <w:t xml:space="preserve">  </w:t>
          </w:r>
          <w:r w:rsidR="00DA3632" w:rsidRPr="004523F2">
            <w:rPr>
              <w:rFonts w:asciiTheme="minorBidi" w:hAnsiTheme="minorBidi"/>
              <w:b/>
              <w:bCs/>
              <w:color w:val="385623" w:themeColor="accent6" w:themeShade="80"/>
              <w:sz w:val="36"/>
              <w:szCs w:val="36"/>
              <w:rtl/>
            </w:rPr>
            <w:t>حول</w:t>
          </w:r>
          <w:proofErr w:type="gramEnd"/>
          <w:r w:rsidR="00DA3632" w:rsidRPr="004523F2">
            <w:rPr>
              <w:rFonts w:asciiTheme="minorBidi" w:hAnsiTheme="minorBidi"/>
              <w:b/>
              <w:bCs/>
              <w:color w:val="385623" w:themeColor="accent6" w:themeShade="80"/>
              <w:sz w:val="36"/>
              <w:szCs w:val="36"/>
              <w:rtl/>
            </w:rPr>
            <w:t xml:space="preserve"> الاعتداءات الصهيونية</w:t>
          </w:r>
          <w:r w:rsidRPr="004523F2">
            <w:rPr>
              <w:rFonts w:asciiTheme="minorBidi" w:hAnsiTheme="minorBidi"/>
              <w:b/>
              <w:bCs/>
              <w:color w:val="385623" w:themeColor="accent6" w:themeShade="80"/>
              <w:sz w:val="36"/>
              <w:szCs w:val="36"/>
              <w:rtl/>
            </w:rPr>
            <w:t xml:space="preserve"> </w:t>
          </w:r>
          <w:r w:rsidR="00DA3632" w:rsidRPr="004523F2">
            <w:rPr>
              <w:rFonts w:asciiTheme="minorBidi" w:hAnsiTheme="minorBidi"/>
              <w:b/>
              <w:bCs/>
              <w:color w:val="385623" w:themeColor="accent6" w:themeShade="80"/>
              <w:sz w:val="36"/>
              <w:szCs w:val="36"/>
              <w:rtl/>
            </w:rPr>
            <w:t>على مدينة القدس و</w:t>
          </w:r>
          <w:r w:rsidR="00FA1AA6" w:rsidRPr="004523F2">
            <w:rPr>
              <w:rFonts w:asciiTheme="minorBidi" w:hAnsiTheme="minorBidi"/>
              <w:b/>
              <w:bCs/>
              <w:color w:val="385623" w:themeColor="accent6" w:themeShade="80"/>
              <w:sz w:val="36"/>
              <w:szCs w:val="36"/>
              <w:rtl/>
            </w:rPr>
            <w:t>المسجد الأقصى المُبارك</w:t>
          </w:r>
          <w:r w:rsidRPr="004523F2">
            <w:rPr>
              <w:rFonts w:asciiTheme="minorBidi" w:hAnsiTheme="minorBidi"/>
              <w:b/>
              <w:bCs/>
              <w:color w:val="385623" w:themeColor="accent6" w:themeShade="80"/>
              <w:sz w:val="36"/>
              <w:szCs w:val="36"/>
              <w:rtl/>
            </w:rPr>
            <w:t>.</w:t>
          </w:r>
        </w:p>
        <w:p w14:paraId="53F48B5F" w14:textId="285158BB" w:rsidR="00816D9E" w:rsidRPr="004523F2" w:rsidRDefault="00156C56" w:rsidP="00C25CC1">
          <w:pPr>
            <w:ind w:left="-142"/>
            <w:jc w:val="lowKashida"/>
            <w:rPr>
              <w:rFonts w:asciiTheme="minorBidi" w:hAnsiTheme="minorBidi"/>
              <w:b/>
              <w:bCs/>
              <w:color w:val="385623" w:themeColor="accent6" w:themeShade="80"/>
              <w:sz w:val="40"/>
              <w:szCs w:val="40"/>
              <w:rtl/>
            </w:rPr>
          </w:pPr>
          <w:r w:rsidRPr="004523F2">
            <w:rPr>
              <w:rFonts w:asciiTheme="minorBidi" w:hAnsiTheme="minorBidi"/>
              <w:b/>
              <w:bCs/>
              <w:color w:val="385623" w:themeColor="accent6" w:themeShade="80"/>
              <w:sz w:val="36"/>
              <w:szCs w:val="36"/>
              <w:rtl/>
            </w:rPr>
            <w:t xml:space="preserve">        </w:t>
          </w:r>
          <w:r w:rsidR="00D66EC8" w:rsidRPr="004523F2">
            <w:rPr>
              <w:rFonts w:asciiTheme="minorBidi" w:hAnsiTheme="minorBidi"/>
              <w:b/>
              <w:bCs/>
              <w:color w:val="385623" w:themeColor="accent6" w:themeShade="80"/>
              <w:sz w:val="40"/>
              <w:szCs w:val="40"/>
              <w:rtl/>
            </w:rPr>
            <w:t>نشرة تصدر عن</w:t>
          </w:r>
          <w:r w:rsidR="00816D9E" w:rsidRPr="004523F2">
            <w:rPr>
              <w:rFonts w:asciiTheme="minorBidi" w:hAnsiTheme="minorBidi"/>
              <w:b/>
              <w:bCs/>
              <w:color w:val="385623" w:themeColor="accent6" w:themeShade="80"/>
              <w:sz w:val="40"/>
              <w:szCs w:val="40"/>
              <w:rtl/>
            </w:rPr>
            <w:t>:</w:t>
          </w:r>
        </w:p>
        <w:p w14:paraId="0AC77805" w14:textId="38FB7E9B" w:rsidR="00816D9E" w:rsidRPr="004523F2" w:rsidRDefault="00816D9E" w:rsidP="00C25CC1">
          <w:pPr>
            <w:ind w:left="-142"/>
            <w:jc w:val="center"/>
            <w:rPr>
              <w:rFonts w:asciiTheme="minorBidi" w:hAnsiTheme="minorBidi"/>
              <w:b/>
              <w:bCs/>
              <w:color w:val="385623" w:themeColor="accent6" w:themeShade="80"/>
              <w:sz w:val="40"/>
              <w:szCs w:val="40"/>
              <w:rtl/>
            </w:rPr>
          </w:pPr>
          <w:r w:rsidRPr="004523F2">
            <w:rPr>
              <w:rFonts w:asciiTheme="minorBidi" w:hAnsiTheme="minorBidi"/>
              <w:b/>
              <w:bCs/>
              <w:color w:val="385623" w:themeColor="accent6" w:themeShade="80"/>
              <w:sz w:val="40"/>
              <w:szCs w:val="40"/>
              <w:rtl/>
            </w:rPr>
            <w:t>[</w:t>
          </w:r>
          <w:r w:rsidR="00D66EC8" w:rsidRPr="004523F2">
            <w:rPr>
              <w:rFonts w:asciiTheme="minorBidi" w:hAnsiTheme="minorBidi"/>
              <w:b/>
              <w:bCs/>
              <w:color w:val="385623" w:themeColor="accent6" w:themeShade="80"/>
              <w:sz w:val="40"/>
              <w:szCs w:val="40"/>
              <w:rtl/>
            </w:rPr>
            <w:t>وحدة القدس بوزارة الأوقاف والشئون الدينية -غزة</w:t>
          </w:r>
        </w:p>
        <w:p w14:paraId="75AE00A3" w14:textId="2334BF7A" w:rsidR="00D66EC8" w:rsidRPr="004523F2" w:rsidRDefault="00D66EC8" w:rsidP="00C25CC1">
          <w:pPr>
            <w:ind w:left="-142"/>
            <w:jc w:val="center"/>
            <w:rPr>
              <w:rFonts w:asciiTheme="minorBidi" w:hAnsiTheme="minorBidi"/>
              <w:b/>
              <w:bCs/>
              <w:color w:val="385623" w:themeColor="accent6" w:themeShade="80"/>
              <w:sz w:val="40"/>
              <w:szCs w:val="40"/>
              <w:rtl/>
            </w:rPr>
          </w:pPr>
          <w:r w:rsidRPr="004523F2">
            <w:rPr>
              <w:rFonts w:asciiTheme="minorBidi" w:hAnsiTheme="minorBidi"/>
              <w:b/>
              <w:bCs/>
              <w:color w:val="385623" w:themeColor="accent6" w:themeShade="80"/>
              <w:sz w:val="40"/>
              <w:szCs w:val="40"/>
              <w:rtl/>
            </w:rPr>
            <w:t>وقس</w:t>
          </w:r>
          <w:r w:rsidR="00816D9E" w:rsidRPr="004523F2">
            <w:rPr>
              <w:rFonts w:asciiTheme="minorBidi" w:hAnsiTheme="minorBidi"/>
              <w:b/>
              <w:bCs/>
              <w:color w:val="385623" w:themeColor="accent6" w:themeShade="80"/>
              <w:sz w:val="40"/>
              <w:szCs w:val="40"/>
              <w:rtl/>
            </w:rPr>
            <w:t>ــــ</w:t>
          </w:r>
          <w:r w:rsidRPr="004523F2">
            <w:rPr>
              <w:rFonts w:asciiTheme="minorBidi" w:hAnsiTheme="minorBidi"/>
              <w:b/>
              <w:bCs/>
              <w:color w:val="385623" w:themeColor="accent6" w:themeShade="80"/>
              <w:sz w:val="40"/>
              <w:szCs w:val="40"/>
              <w:rtl/>
            </w:rPr>
            <w:t>م الق</w:t>
          </w:r>
          <w:r w:rsidR="00816D9E" w:rsidRPr="004523F2">
            <w:rPr>
              <w:rFonts w:asciiTheme="minorBidi" w:hAnsiTheme="minorBidi"/>
              <w:b/>
              <w:bCs/>
              <w:color w:val="385623" w:themeColor="accent6" w:themeShade="80"/>
              <w:sz w:val="40"/>
              <w:szCs w:val="40"/>
              <w:rtl/>
            </w:rPr>
            <w:t>ــــ</w:t>
          </w:r>
          <w:r w:rsidRPr="004523F2">
            <w:rPr>
              <w:rFonts w:asciiTheme="minorBidi" w:hAnsiTheme="minorBidi"/>
              <w:b/>
              <w:bCs/>
              <w:color w:val="385623" w:themeColor="accent6" w:themeShade="80"/>
              <w:sz w:val="40"/>
              <w:szCs w:val="40"/>
              <w:rtl/>
            </w:rPr>
            <w:t>دس في ه</w:t>
          </w:r>
          <w:r w:rsidR="00816D9E" w:rsidRPr="004523F2">
            <w:rPr>
              <w:rFonts w:asciiTheme="minorBidi" w:hAnsiTheme="minorBidi"/>
              <w:b/>
              <w:bCs/>
              <w:color w:val="385623" w:themeColor="accent6" w:themeShade="80"/>
              <w:sz w:val="40"/>
              <w:szCs w:val="40"/>
              <w:rtl/>
            </w:rPr>
            <w:t>ــــ</w:t>
          </w:r>
          <w:r w:rsidRPr="004523F2">
            <w:rPr>
              <w:rFonts w:asciiTheme="minorBidi" w:hAnsiTheme="minorBidi"/>
              <w:b/>
              <w:bCs/>
              <w:color w:val="385623" w:themeColor="accent6" w:themeShade="80"/>
              <w:sz w:val="40"/>
              <w:szCs w:val="40"/>
              <w:rtl/>
            </w:rPr>
            <w:t>يئة ع</w:t>
          </w:r>
          <w:r w:rsidR="00816D9E" w:rsidRPr="004523F2">
            <w:rPr>
              <w:rFonts w:asciiTheme="minorBidi" w:hAnsiTheme="minorBidi"/>
              <w:b/>
              <w:bCs/>
              <w:color w:val="385623" w:themeColor="accent6" w:themeShade="80"/>
              <w:sz w:val="40"/>
              <w:szCs w:val="40"/>
              <w:rtl/>
            </w:rPr>
            <w:t>ـ</w:t>
          </w:r>
          <w:r w:rsidRPr="004523F2">
            <w:rPr>
              <w:rFonts w:asciiTheme="minorBidi" w:hAnsiTheme="minorBidi"/>
              <w:b/>
              <w:bCs/>
              <w:color w:val="385623" w:themeColor="accent6" w:themeShade="80"/>
              <w:sz w:val="40"/>
              <w:szCs w:val="40"/>
              <w:rtl/>
            </w:rPr>
            <w:t>لم</w:t>
          </w:r>
          <w:r w:rsidR="00816D9E" w:rsidRPr="004523F2">
            <w:rPr>
              <w:rFonts w:asciiTheme="minorBidi" w:hAnsiTheme="minorBidi"/>
              <w:b/>
              <w:bCs/>
              <w:color w:val="385623" w:themeColor="accent6" w:themeShade="80"/>
              <w:sz w:val="40"/>
              <w:szCs w:val="40"/>
              <w:rtl/>
            </w:rPr>
            <w:t>ـــ</w:t>
          </w:r>
          <w:r w:rsidRPr="004523F2">
            <w:rPr>
              <w:rFonts w:asciiTheme="minorBidi" w:hAnsiTheme="minorBidi"/>
              <w:b/>
              <w:bCs/>
              <w:color w:val="385623" w:themeColor="accent6" w:themeShade="80"/>
              <w:sz w:val="40"/>
              <w:szCs w:val="40"/>
              <w:rtl/>
            </w:rPr>
            <w:t>اء فلس</w:t>
          </w:r>
          <w:r w:rsidR="00816D9E" w:rsidRPr="004523F2">
            <w:rPr>
              <w:rFonts w:asciiTheme="minorBidi" w:hAnsiTheme="minorBidi"/>
              <w:b/>
              <w:bCs/>
              <w:color w:val="385623" w:themeColor="accent6" w:themeShade="80"/>
              <w:sz w:val="40"/>
              <w:szCs w:val="40"/>
              <w:rtl/>
            </w:rPr>
            <w:t>ـــــ</w:t>
          </w:r>
          <w:r w:rsidRPr="004523F2">
            <w:rPr>
              <w:rFonts w:asciiTheme="minorBidi" w:hAnsiTheme="minorBidi"/>
              <w:b/>
              <w:bCs/>
              <w:color w:val="385623" w:themeColor="accent6" w:themeShade="80"/>
              <w:sz w:val="40"/>
              <w:szCs w:val="40"/>
              <w:rtl/>
            </w:rPr>
            <w:t>طين]</w:t>
          </w:r>
        </w:p>
        <w:p w14:paraId="7BC54C85" w14:textId="77777777" w:rsidR="00F87593" w:rsidRPr="004523F2" w:rsidRDefault="00F87593" w:rsidP="00C25CC1">
          <w:pPr>
            <w:ind w:left="-142"/>
            <w:jc w:val="lowKashida"/>
            <w:rPr>
              <w:rFonts w:asciiTheme="minorBidi" w:hAnsiTheme="minorBidi"/>
              <w:b/>
              <w:bCs/>
              <w:color w:val="C00000"/>
              <w:sz w:val="40"/>
              <w:szCs w:val="40"/>
              <w:rtl/>
            </w:rPr>
          </w:pPr>
        </w:p>
        <w:p w14:paraId="537EE515" w14:textId="151FDC71" w:rsidR="00F87593" w:rsidRPr="004523F2" w:rsidRDefault="00561D4A" w:rsidP="00C25CC1">
          <w:pPr>
            <w:spacing w:line="276" w:lineRule="auto"/>
            <w:ind w:left="-142"/>
            <w:jc w:val="lowKashida"/>
            <w:rPr>
              <w:rFonts w:asciiTheme="minorBidi" w:hAnsiTheme="minorBidi"/>
              <w:b/>
              <w:bCs/>
              <w:sz w:val="36"/>
              <w:szCs w:val="36"/>
              <w:rtl/>
            </w:rPr>
          </w:pPr>
          <w:r w:rsidRPr="004523F2">
            <w:rPr>
              <w:rFonts w:asciiTheme="minorBidi" w:hAnsiTheme="minorBidi"/>
              <w:b/>
              <w:bCs/>
              <w:sz w:val="36"/>
              <w:szCs w:val="36"/>
              <w:rtl/>
            </w:rPr>
            <w:t xml:space="preserve">       </w:t>
          </w:r>
          <w:r w:rsidR="00F87593" w:rsidRPr="004523F2">
            <w:rPr>
              <w:rFonts w:asciiTheme="minorBidi" w:hAnsiTheme="minorBidi"/>
              <w:b/>
              <w:bCs/>
              <w:sz w:val="36"/>
              <w:szCs w:val="36"/>
              <w:rtl/>
            </w:rPr>
            <w:t>ننقل لكم واقع مدينة القدس و</w:t>
          </w:r>
          <w:r w:rsidR="00FA1AA6" w:rsidRPr="004523F2">
            <w:rPr>
              <w:rFonts w:asciiTheme="minorBidi" w:hAnsiTheme="minorBidi"/>
              <w:b/>
              <w:bCs/>
              <w:sz w:val="36"/>
              <w:szCs w:val="36"/>
              <w:rtl/>
            </w:rPr>
            <w:t>المسجد الأقصى المُبارك</w:t>
          </w:r>
          <w:r w:rsidR="00F87593" w:rsidRPr="004523F2">
            <w:rPr>
              <w:rFonts w:asciiTheme="minorBidi" w:hAnsiTheme="minorBidi"/>
              <w:b/>
              <w:bCs/>
              <w:sz w:val="36"/>
              <w:szCs w:val="36"/>
              <w:rtl/>
            </w:rPr>
            <w:t>، واعتداءات الاحتلال الصهيوني ومستوطنيه عليهما، وذلك على النحو التالي:</w:t>
          </w:r>
        </w:p>
        <w:p w14:paraId="0AAD978B" w14:textId="3935B612" w:rsidR="00381096" w:rsidRPr="004523F2" w:rsidRDefault="00F87593" w:rsidP="00C25CC1">
          <w:pPr>
            <w:spacing w:line="276" w:lineRule="auto"/>
            <w:ind w:left="-142"/>
            <w:jc w:val="lowKashida"/>
            <w:rPr>
              <w:rFonts w:asciiTheme="minorBidi" w:hAnsiTheme="minorBidi"/>
              <w:b/>
              <w:bCs/>
              <w:color w:val="C00000"/>
              <w:sz w:val="40"/>
              <w:szCs w:val="40"/>
              <w:rtl/>
            </w:rPr>
          </w:pPr>
          <w:r w:rsidRPr="004523F2">
            <w:rPr>
              <w:rFonts w:asciiTheme="minorBidi" w:hAnsiTheme="minorBidi"/>
              <w:b/>
              <w:bCs/>
              <w:color w:val="C00000"/>
              <w:sz w:val="40"/>
              <w:szCs w:val="40"/>
              <w:rtl/>
            </w:rPr>
            <w:t xml:space="preserve">الاقتحامات والاعتداءات على </w:t>
          </w:r>
          <w:r w:rsidR="00FA1AA6" w:rsidRPr="004523F2">
            <w:rPr>
              <w:rFonts w:asciiTheme="minorBidi" w:hAnsiTheme="minorBidi"/>
              <w:b/>
              <w:bCs/>
              <w:color w:val="C00000"/>
              <w:sz w:val="40"/>
              <w:szCs w:val="40"/>
              <w:rtl/>
            </w:rPr>
            <w:t>المسجد الأقصى المُبارك</w:t>
          </w:r>
        </w:p>
      </w:sdtContent>
    </w:sdt>
    <w:p w14:paraId="0631CB48" w14:textId="5C96B1CB" w:rsidR="00FA1AA6" w:rsidRPr="004523F2" w:rsidRDefault="004523F2" w:rsidP="00FA1AA6">
      <w:pPr>
        <w:spacing w:line="276" w:lineRule="auto"/>
        <w:ind w:left="-142"/>
        <w:jc w:val="lowKashida"/>
        <w:rPr>
          <w:rFonts w:asciiTheme="minorBidi" w:hAnsiTheme="minorBidi" w:cs="Arial"/>
          <w:b/>
          <w:bCs/>
          <w:noProof/>
          <w:sz w:val="30"/>
          <w:szCs w:val="30"/>
          <w:rtl/>
        </w:rPr>
      </w:pPr>
      <w:r w:rsidRPr="004523F2">
        <w:rPr>
          <w:noProof/>
          <w:sz w:val="30"/>
          <w:szCs w:val="30"/>
        </w:rPr>
        <w:drawing>
          <wp:anchor distT="0" distB="0" distL="114300" distR="114300" simplePos="0" relativeHeight="251673600" behindDoc="0" locked="0" layoutInCell="1" allowOverlap="1" wp14:anchorId="024AA6E6" wp14:editId="37D2EB62">
            <wp:simplePos x="0" y="0"/>
            <wp:positionH relativeFrom="margin">
              <wp:posOffset>-232652</wp:posOffset>
            </wp:positionH>
            <wp:positionV relativeFrom="margin">
              <wp:posOffset>4234856</wp:posOffset>
            </wp:positionV>
            <wp:extent cx="2196465" cy="2196465"/>
            <wp:effectExtent l="152400" t="152400" r="356235" b="356235"/>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6465" cy="2196465"/>
                    </a:xfrm>
                    <a:prstGeom prst="rect">
                      <a:avLst/>
                    </a:prstGeom>
                    <a:ln>
                      <a:noFill/>
                    </a:ln>
                    <a:effectLst>
                      <a:outerShdw blurRad="292100" dist="139700" dir="2700000" algn="tl" rotWithShape="0">
                        <a:srgbClr val="333333">
                          <a:alpha val="65000"/>
                        </a:srgbClr>
                      </a:outerShdw>
                    </a:effectLst>
                  </pic:spPr>
                </pic:pic>
              </a:graphicData>
            </a:graphic>
          </wp:anchor>
        </w:drawing>
      </w:r>
      <w:r w:rsidR="00FA1AA6" w:rsidRPr="004523F2">
        <w:rPr>
          <w:rFonts w:asciiTheme="minorBidi" w:hAnsiTheme="minorBidi" w:cs="Arial"/>
          <w:b/>
          <w:bCs/>
          <w:noProof/>
          <w:sz w:val="30"/>
          <w:szCs w:val="30"/>
          <w:rtl/>
          <w:lang w:val="ar-SA"/>
        </w:rPr>
        <w:t>- اقتحم 8170 متطرفا ومتطرفة صهيونية المسجد الأقصى المُبارك على مدار شهر أكتوبر الماضي، ورفعوا العلم الإسرائيلي وأدوا طقس "السجود الملحمي التوراتي" خلال اقتحاماتهم فيما يسمى "أيام التوبة".</w:t>
      </w:r>
      <w:r w:rsidR="00187EB7" w:rsidRPr="004523F2">
        <w:rPr>
          <w:sz w:val="30"/>
          <w:szCs w:val="30"/>
        </w:rPr>
        <w:t xml:space="preserve"> </w:t>
      </w:r>
    </w:p>
    <w:p w14:paraId="3F5048D8" w14:textId="0DACD87E" w:rsidR="00FA1AA6" w:rsidRPr="004523F2" w:rsidRDefault="00FA1AA6" w:rsidP="00FA1AA6">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b/>
          <w:bCs/>
          <w:noProof/>
          <w:sz w:val="30"/>
          <w:szCs w:val="30"/>
          <w:rtl/>
          <w:lang w:val="ar-SA"/>
        </w:rPr>
        <w:t>-</w:t>
      </w:r>
      <w:r w:rsidRPr="004523F2">
        <w:rPr>
          <w:rFonts w:asciiTheme="minorBidi" w:hAnsiTheme="minorBidi" w:cs="Arial"/>
          <w:b/>
          <w:bCs/>
          <w:noProof/>
          <w:sz w:val="30"/>
          <w:szCs w:val="30"/>
          <w:rtl/>
          <w:lang w:val="ar-SA"/>
        </w:rPr>
        <w:tab/>
        <w:t xml:space="preserve">تعمد المتطرفون الصهاينة خلال </w:t>
      </w:r>
      <w:r w:rsidRPr="004523F2">
        <w:rPr>
          <w:rFonts w:asciiTheme="minorBidi" w:hAnsiTheme="minorBidi" w:cs="Arial" w:hint="cs"/>
          <w:b/>
          <w:bCs/>
          <w:noProof/>
          <w:sz w:val="30"/>
          <w:szCs w:val="30"/>
          <w:rtl/>
          <w:lang w:val="ar-SA"/>
        </w:rPr>
        <w:t>كل أيام الأعياد التوراتية</w:t>
      </w:r>
      <w:r w:rsidR="00894E6C" w:rsidRPr="004523F2">
        <w:rPr>
          <w:rFonts w:asciiTheme="minorBidi" w:hAnsiTheme="minorBidi" w:cs="Arial" w:hint="cs"/>
          <w:b/>
          <w:bCs/>
          <w:noProof/>
          <w:sz w:val="30"/>
          <w:szCs w:val="30"/>
          <w:rtl/>
          <w:lang w:val="ar-SA"/>
        </w:rPr>
        <w:t xml:space="preserve"> وخصوصًا </w:t>
      </w:r>
      <w:r w:rsidRPr="004523F2">
        <w:rPr>
          <w:rFonts w:asciiTheme="minorBidi" w:hAnsiTheme="minorBidi" w:cs="Arial"/>
          <w:b/>
          <w:bCs/>
          <w:noProof/>
          <w:sz w:val="30"/>
          <w:szCs w:val="30"/>
          <w:rtl/>
          <w:lang w:val="ar-SA"/>
        </w:rPr>
        <w:t xml:space="preserve">عيدهم المسمى بيوم الغفران اقتحام المسجد الأقصى المُبارك بالثياب الكهنوتية البيضاء، كما تعمدوا النفخ بالبوق وأداء صلوات توراتية بصوت مرتفع داخل المدرسة التنكزية التي اقتُطعت بقوة الاحتلال من المسجد الأقصى المُبارك. وتعمّدوا إدخال القرابين النباتية إلى المسجد الأقصى المُبارك خلال عيد العُرُش وأدوا طقوس تقديمها في الساحة الشرقية بحماية وغطاء من شرطة الاحتلال. واقتحم عشرات المتطرفين منهم </w:t>
      </w:r>
      <w:r w:rsidRPr="004523F2">
        <w:rPr>
          <w:rFonts w:asciiTheme="minorBidi" w:hAnsiTheme="minorBidi" w:cs="Arial"/>
          <w:b/>
          <w:bCs/>
          <w:noProof/>
          <w:sz w:val="30"/>
          <w:szCs w:val="30"/>
          <w:rtl/>
          <w:lang w:val="ar-SA"/>
        </w:rPr>
        <w:lastRenderedPageBreak/>
        <w:t>مقبرة باب الرحمة الإسلامية الملاصقة للمسجد الأقصى</w:t>
      </w:r>
      <w:r w:rsidR="00894E6C" w:rsidRPr="004523F2">
        <w:rPr>
          <w:rFonts w:asciiTheme="minorBidi" w:hAnsiTheme="minorBidi" w:cs="Arial" w:hint="cs"/>
          <w:b/>
          <w:bCs/>
          <w:noProof/>
          <w:sz w:val="30"/>
          <w:szCs w:val="30"/>
          <w:rtl/>
          <w:lang w:val="ar-SA"/>
        </w:rPr>
        <w:t xml:space="preserve"> المُبارك</w:t>
      </w:r>
      <w:r w:rsidRPr="004523F2">
        <w:rPr>
          <w:rFonts w:asciiTheme="minorBidi" w:hAnsiTheme="minorBidi" w:cs="Arial"/>
          <w:b/>
          <w:bCs/>
          <w:noProof/>
          <w:sz w:val="30"/>
          <w:szCs w:val="30"/>
          <w:rtl/>
          <w:lang w:val="ar-SA"/>
        </w:rPr>
        <w:t>، ونفخوا البوق وقدموا القرابين النباتية.</w:t>
      </w:r>
    </w:p>
    <w:p w14:paraId="06076F72" w14:textId="0287FE26" w:rsidR="00FA1AA6" w:rsidRPr="004523F2" w:rsidRDefault="00FA1AA6" w:rsidP="00FA1AA6">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b/>
          <w:bCs/>
          <w:noProof/>
          <w:sz w:val="30"/>
          <w:szCs w:val="30"/>
          <w:rtl/>
          <w:lang w:val="ar-SA"/>
        </w:rPr>
        <w:t>-</w:t>
      </w:r>
      <w:r w:rsidRPr="004523F2">
        <w:rPr>
          <w:rFonts w:asciiTheme="minorBidi" w:hAnsiTheme="minorBidi" w:cs="Arial"/>
          <w:b/>
          <w:bCs/>
          <w:noProof/>
          <w:sz w:val="30"/>
          <w:szCs w:val="30"/>
          <w:rtl/>
          <w:lang w:val="ar-SA"/>
        </w:rPr>
        <w:tab/>
        <w:t>تواصل قوات الاحتلال فرض إجراءاتٍ مشددة أمام المسجد الأقصى المُبارك وفي البلدة القديمة، وقد منعت المصلين دون الـ 40 عامًا من الدخول إلى المسجد الأقصى المُبارك، وعرقلت وصول المصلين من القدس والضفة الغربية، وأراضي</w:t>
      </w:r>
      <w:r w:rsidR="00894E6C" w:rsidRPr="004523F2">
        <w:rPr>
          <w:rFonts w:asciiTheme="minorBidi" w:hAnsiTheme="minorBidi" w:cs="Arial" w:hint="cs"/>
          <w:b/>
          <w:bCs/>
          <w:noProof/>
          <w:sz w:val="30"/>
          <w:szCs w:val="30"/>
          <w:rtl/>
          <w:lang w:val="ar-SA"/>
        </w:rPr>
        <w:t>نا</w:t>
      </w:r>
      <w:r w:rsidRPr="004523F2">
        <w:rPr>
          <w:rFonts w:asciiTheme="minorBidi" w:hAnsiTheme="minorBidi" w:cs="Arial"/>
          <w:b/>
          <w:bCs/>
          <w:noProof/>
          <w:sz w:val="30"/>
          <w:szCs w:val="30"/>
          <w:rtl/>
          <w:lang w:val="ar-SA"/>
        </w:rPr>
        <w:t xml:space="preserve"> الـ</w:t>
      </w:r>
      <w:r w:rsidR="00894E6C" w:rsidRPr="004523F2">
        <w:rPr>
          <w:rFonts w:asciiTheme="minorBidi" w:hAnsiTheme="minorBidi" w:cs="Arial" w:hint="cs"/>
          <w:b/>
          <w:bCs/>
          <w:noProof/>
          <w:sz w:val="30"/>
          <w:szCs w:val="30"/>
          <w:rtl/>
          <w:lang w:val="ar-SA"/>
        </w:rPr>
        <w:t>محتلة عام</w:t>
      </w:r>
      <w:r w:rsidRPr="004523F2">
        <w:rPr>
          <w:rFonts w:asciiTheme="minorBidi" w:hAnsiTheme="minorBidi" w:cs="Arial"/>
          <w:b/>
          <w:bCs/>
          <w:noProof/>
          <w:sz w:val="30"/>
          <w:szCs w:val="30"/>
          <w:rtl/>
          <w:lang w:val="ar-SA"/>
        </w:rPr>
        <w:t xml:space="preserve"> 48. </w:t>
      </w:r>
    </w:p>
    <w:p w14:paraId="664B2E3F" w14:textId="5D4480CE" w:rsidR="00FA1AA6" w:rsidRPr="004523F2" w:rsidRDefault="004523F2" w:rsidP="00FA1AA6">
      <w:pPr>
        <w:spacing w:line="276" w:lineRule="auto"/>
        <w:ind w:left="-142"/>
        <w:jc w:val="lowKashida"/>
        <w:rPr>
          <w:rFonts w:asciiTheme="minorBidi" w:hAnsiTheme="minorBidi" w:cs="Arial"/>
          <w:b/>
          <w:bCs/>
          <w:noProof/>
          <w:color w:val="C00000"/>
          <w:sz w:val="40"/>
          <w:szCs w:val="40"/>
          <w:rtl/>
          <w:lang w:val="ar-SA"/>
        </w:rPr>
      </w:pPr>
      <w:r w:rsidRPr="004523F2">
        <w:rPr>
          <w:noProof/>
        </w:rPr>
        <w:drawing>
          <wp:anchor distT="0" distB="0" distL="114300" distR="114300" simplePos="0" relativeHeight="251674624" behindDoc="0" locked="0" layoutInCell="1" allowOverlap="1" wp14:anchorId="3C79E755" wp14:editId="0B51393E">
            <wp:simplePos x="0" y="0"/>
            <wp:positionH relativeFrom="margin">
              <wp:posOffset>-122724</wp:posOffset>
            </wp:positionH>
            <wp:positionV relativeFrom="margin">
              <wp:posOffset>1832625</wp:posOffset>
            </wp:positionV>
            <wp:extent cx="2275840" cy="2275840"/>
            <wp:effectExtent l="152400" t="152400" r="353060" b="35306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840" cy="2275840"/>
                    </a:xfrm>
                    <a:prstGeom prst="rect">
                      <a:avLst/>
                    </a:prstGeom>
                    <a:ln>
                      <a:noFill/>
                    </a:ln>
                    <a:effectLst>
                      <a:outerShdw blurRad="292100" dist="139700" dir="2700000" algn="tl" rotWithShape="0">
                        <a:srgbClr val="333333">
                          <a:alpha val="65000"/>
                        </a:srgbClr>
                      </a:outerShdw>
                    </a:effectLst>
                  </pic:spPr>
                </pic:pic>
              </a:graphicData>
            </a:graphic>
          </wp:anchor>
        </w:drawing>
      </w:r>
      <w:r w:rsidR="00FA1AA6" w:rsidRPr="004523F2">
        <w:rPr>
          <w:rFonts w:asciiTheme="minorBidi" w:hAnsiTheme="minorBidi" w:cs="Arial"/>
          <w:b/>
          <w:bCs/>
          <w:noProof/>
          <w:color w:val="C00000"/>
          <w:sz w:val="40"/>
          <w:szCs w:val="40"/>
          <w:rtl/>
          <w:lang w:val="ar-SA"/>
        </w:rPr>
        <w:t xml:space="preserve">قتل وتنكيل وحصار: </w:t>
      </w:r>
    </w:p>
    <w:p w14:paraId="6D3A0BD0" w14:textId="07297A46" w:rsidR="00FA1AA6" w:rsidRPr="004523F2" w:rsidRDefault="00FA1AA6" w:rsidP="00FA1AA6">
      <w:pPr>
        <w:spacing w:line="276" w:lineRule="auto"/>
        <w:ind w:left="-142"/>
        <w:jc w:val="lowKashida"/>
        <w:rPr>
          <w:rFonts w:asciiTheme="minorBidi" w:hAnsiTheme="minorBidi" w:cs="Arial"/>
          <w:b/>
          <w:bCs/>
          <w:noProof/>
          <w:sz w:val="30"/>
          <w:szCs w:val="30"/>
          <w:rtl/>
        </w:rPr>
      </w:pPr>
      <w:r w:rsidRPr="004523F2">
        <w:rPr>
          <w:rFonts w:asciiTheme="minorBidi" w:hAnsiTheme="minorBidi" w:cs="Arial"/>
          <w:b/>
          <w:bCs/>
          <w:noProof/>
          <w:sz w:val="30"/>
          <w:szCs w:val="30"/>
          <w:rtl/>
          <w:lang w:val="ar-SA"/>
        </w:rPr>
        <w:t>-</w:t>
      </w:r>
      <w:r w:rsidRPr="004523F2">
        <w:rPr>
          <w:rFonts w:asciiTheme="minorBidi" w:hAnsiTheme="minorBidi" w:cs="Arial"/>
          <w:b/>
          <w:bCs/>
          <w:noProof/>
          <w:sz w:val="30"/>
          <w:szCs w:val="30"/>
          <w:rtl/>
          <w:lang w:val="ar-SA"/>
        </w:rPr>
        <w:tab/>
        <w:t xml:space="preserve">صعّد جيش الاحتلال الصهيوني من اعتداءاته على المواطنين في القدس المحتلة خلال شهر تشرين أول/أكتوبر 2022، حيث </w:t>
      </w:r>
      <w:r w:rsidRPr="004523F2">
        <w:rPr>
          <w:rFonts w:asciiTheme="minorBidi" w:hAnsiTheme="minorBidi" w:cs="Arial"/>
          <w:b/>
          <w:bCs/>
          <w:noProof/>
          <w:sz w:val="32"/>
          <w:szCs w:val="32"/>
          <w:rtl/>
          <w:lang w:val="ar-SA"/>
        </w:rPr>
        <w:t xml:space="preserve">قتل 3 مقدسيين </w:t>
      </w:r>
      <w:r w:rsidRPr="004523F2">
        <w:rPr>
          <w:rFonts w:asciiTheme="minorBidi" w:hAnsiTheme="minorBidi" w:cs="Arial"/>
          <w:b/>
          <w:bCs/>
          <w:noProof/>
          <w:sz w:val="30"/>
          <w:szCs w:val="30"/>
          <w:rtl/>
          <w:lang w:val="ar-SA"/>
        </w:rPr>
        <w:t>واعتقل أكثر من 290، وأجبر 28 على الحبس المنزلي، وأبعد 48 عن القدس والمسجد الأقصى المُبارك.</w:t>
      </w:r>
      <w:r w:rsidR="00187EB7" w:rsidRPr="004523F2">
        <w:rPr>
          <w:sz w:val="30"/>
          <w:szCs w:val="30"/>
        </w:rPr>
        <w:t xml:space="preserve"> </w:t>
      </w:r>
    </w:p>
    <w:p w14:paraId="66E41E1A" w14:textId="77777777" w:rsidR="00FA1AA6" w:rsidRPr="004523F2" w:rsidRDefault="00FA1AA6" w:rsidP="00FA1AA6">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b/>
          <w:bCs/>
          <w:noProof/>
          <w:sz w:val="30"/>
          <w:szCs w:val="30"/>
          <w:rtl/>
          <w:lang w:val="ar-SA"/>
        </w:rPr>
        <w:t>-</w:t>
      </w:r>
      <w:r w:rsidRPr="004523F2">
        <w:rPr>
          <w:rFonts w:asciiTheme="minorBidi" w:hAnsiTheme="minorBidi" w:cs="Arial"/>
          <w:b/>
          <w:bCs/>
          <w:noProof/>
          <w:sz w:val="30"/>
          <w:szCs w:val="30"/>
          <w:rtl/>
          <w:lang w:val="ar-SA"/>
        </w:rPr>
        <w:tab/>
        <w:t>استشهد الشاب فايز دمدوم (18 عاما) من بلدة العيزرية شرقي القدس في الأول من شهر تشرين أول/أكتوبر بعد إطلاق الرصاص عليه أثناء مروره بدراجته النارية بالقرب من مسجد المرابطين في البلدة.</w:t>
      </w:r>
    </w:p>
    <w:p w14:paraId="5863A8E1" w14:textId="0B9903CC" w:rsidR="00FA1AA6" w:rsidRPr="004523F2" w:rsidRDefault="00FA1AA6" w:rsidP="00FA1AA6">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b/>
          <w:bCs/>
          <w:noProof/>
          <w:sz w:val="30"/>
          <w:szCs w:val="30"/>
          <w:rtl/>
          <w:lang w:val="ar-SA"/>
        </w:rPr>
        <w:t>-</w:t>
      </w:r>
      <w:r w:rsidRPr="004523F2">
        <w:rPr>
          <w:rFonts w:asciiTheme="minorBidi" w:hAnsiTheme="minorBidi" w:cs="Arial"/>
          <w:b/>
          <w:bCs/>
          <w:noProof/>
          <w:sz w:val="30"/>
          <w:szCs w:val="30"/>
          <w:rtl/>
          <w:lang w:val="ar-SA"/>
        </w:rPr>
        <w:tab/>
        <w:t>استشهاد الشاب عدي التميمي (23 عاما) في التاسع عشر من شهر أكتوبر بعد مطاردة استمرت 12 يوما نفذ خلالها عمليتي إطلاق نار</w:t>
      </w:r>
      <w:r w:rsidR="00894E6C" w:rsidRPr="004523F2">
        <w:rPr>
          <w:rFonts w:asciiTheme="minorBidi" w:hAnsiTheme="minorBidi" w:cs="Arial" w:hint="cs"/>
          <w:b/>
          <w:bCs/>
          <w:noProof/>
          <w:sz w:val="30"/>
          <w:szCs w:val="30"/>
          <w:rtl/>
          <w:lang w:val="ar-SA"/>
        </w:rPr>
        <w:t>،</w:t>
      </w:r>
      <w:r w:rsidRPr="004523F2">
        <w:rPr>
          <w:rFonts w:asciiTheme="minorBidi" w:hAnsiTheme="minorBidi" w:cs="Arial"/>
          <w:b/>
          <w:bCs/>
          <w:noProof/>
          <w:sz w:val="30"/>
          <w:szCs w:val="30"/>
          <w:rtl/>
          <w:lang w:val="ar-SA"/>
        </w:rPr>
        <w:t xml:space="preserve"> إحداهما عند حاجز مخيم شعفاط شمال القدس، وقُتِلت على إثرها مجندة، والثانية عند مدخل مستوطنة معالي أدوميم شرقي المدينة، وما زال جثمانه محتجزا في ثلاجات الاحتلال.</w:t>
      </w:r>
    </w:p>
    <w:p w14:paraId="0252ACFD" w14:textId="5EDD34CE" w:rsidR="00FA1AA6" w:rsidRPr="004523F2" w:rsidRDefault="00FA1AA6" w:rsidP="00FA1AA6">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b/>
          <w:bCs/>
          <w:noProof/>
          <w:sz w:val="30"/>
          <w:szCs w:val="30"/>
          <w:rtl/>
          <w:lang w:val="ar-SA"/>
        </w:rPr>
        <w:t>-</w:t>
      </w:r>
      <w:r w:rsidRPr="004523F2">
        <w:rPr>
          <w:rFonts w:asciiTheme="minorBidi" w:hAnsiTheme="minorBidi" w:cs="Arial"/>
          <w:b/>
          <w:bCs/>
          <w:noProof/>
          <w:sz w:val="30"/>
          <w:szCs w:val="30"/>
          <w:rtl/>
          <w:lang w:val="ar-SA"/>
        </w:rPr>
        <w:tab/>
        <w:t xml:space="preserve">حاصر الاحتلال مخيم شعفاط منذ تنفيذ الشاب عدي التميمي عملية إطلاق النار الأولى، وأغلقت قوات الاحتلال على إثرها المخيم بشكل كامل، ومنعت إدخال المواد الأساسية لمدة 5أيام، كما وأغلقت مداخل بلدة عناتا المجاورة، </w:t>
      </w:r>
      <w:proofErr w:type="gramStart"/>
      <w:r w:rsidRPr="004523F2">
        <w:rPr>
          <w:rFonts w:asciiTheme="minorBidi" w:hAnsiTheme="minorBidi" w:cs="Arial"/>
          <w:b/>
          <w:bCs/>
          <w:noProof/>
          <w:sz w:val="30"/>
          <w:szCs w:val="30"/>
          <w:rtl/>
          <w:lang w:val="ar-SA"/>
        </w:rPr>
        <w:t>وحاص</w:t>
      </w:r>
      <w:r w:rsidR="00187EB7" w:rsidRPr="004523F2">
        <w:rPr>
          <w:sz w:val="30"/>
          <w:szCs w:val="30"/>
        </w:rPr>
        <w:t xml:space="preserve"> </w:t>
      </w:r>
      <w:r w:rsidR="00187EB7" w:rsidRPr="004523F2">
        <w:rPr>
          <w:rFonts w:asciiTheme="minorBidi" w:hAnsiTheme="minorBidi" w:cs="Arial"/>
          <w:b/>
          <w:bCs/>
          <w:noProof/>
          <w:sz w:val="30"/>
          <w:szCs w:val="30"/>
          <w:rtl/>
          <w:lang w:val="ar-SA"/>
        </w:rPr>
        <w:t xml:space="preserve"> </w:t>
      </w:r>
      <w:r w:rsidRPr="004523F2">
        <w:rPr>
          <w:rFonts w:asciiTheme="minorBidi" w:hAnsiTheme="minorBidi" w:cs="Arial"/>
          <w:b/>
          <w:bCs/>
          <w:noProof/>
          <w:sz w:val="30"/>
          <w:szCs w:val="30"/>
          <w:rtl/>
          <w:lang w:val="ar-SA"/>
        </w:rPr>
        <w:t>رت</w:t>
      </w:r>
      <w:proofErr w:type="gramEnd"/>
      <w:r w:rsidRPr="004523F2">
        <w:rPr>
          <w:rFonts w:asciiTheme="minorBidi" w:hAnsiTheme="minorBidi" w:cs="Arial"/>
          <w:b/>
          <w:bCs/>
          <w:noProof/>
          <w:sz w:val="30"/>
          <w:szCs w:val="30"/>
          <w:rtl/>
          <w:lang w:val="ar-SA"/>
        </w:rPr>
        <w:t xml:space="preserve"> أكثر من 140 ألف مقدسي بشكل كامل، مما دفع أهالي المخيم إلى إعلان حالة العصيان المدني الشامل حتى انتهاء الحصار، وتضامنَ الشبّان في المخيم مع المطارد عدي بطرق مختلفة، أبرزها حلق رؤوسهم وترديد اسمه بشكل متكرر عبر تطبيقات وسائل التواصل لتشتيت عمليات البحث عنه. </w:t>
      </w:r>
    </w:p>
    <w:p w14:paraId="2EBA87C3" w14:textId="2381FD3D" w:rsidR="00FA1AA6" w:rsidRPr="004523F2" w:rsidRDefault="004523F2" w:rsidP="00FA1AA6">
      <w:pPr>
        <w:spacing w:line="276" w:lineRule="auto"/>
        <w:ind w:left="-142"/>
        <w:jc w:val="lowKashida"/>
        <w:rPr>
          <w:rFonts w:asciiTheme="minorBidi" w:hAnsiTheme="minorBidi" w:cs="Arial"/>
          <w:b/>
          <w:bCs/>
          <w:noProof/>
          <w:sz w:val="30"/>
          <w:szCs w:val="30"/>
          <w:rtl/>
          <w:lang w:val="ar-SA"/>
        </w:rPr>
      </w:pPr>
      <w:r w:rsidRPr="004523F2">
        <w:rPr>
          <w:noProof/>
          <w:sz w:val="30"/>
          <w:szCs w:val="30"/>
        </w:rPr>
        <w:lastRenderedPageBreak/>
        <w:drawing>
          <wp:anchor distT="0" distB="0" distL="114300" distR="114300" simplePos="0" relativeHeight="251683840" behindDoc="0" locked="0" layoutInCell="1" allowOverlap="1" wp14:anchorId="168A7952" wp14:editId="2FF0D549">
            <wp:simplePos x="0" y="0"/>
            <wp:positionH relativeFrom="margin">
              <wp:posOffset>-256540</wp:posOffset>
            </wp:positionH>
            <wp:positionV relativeFrom="margin">
              <wp:posOffset>158115</wp:posOffset>
            </wp:positionV>
            <wp:extent cx="2571115" cy="3214370"/>
            <wp:effectExtent l="152400" t="152400" r="362585" b="36703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115" cy="3214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1AA6" w:rsidRPr="004523F2">
        <w:rPr>
          <w:rFonts w:asciiTheme="minorBidi" w:hAnsiTheme="minorBidi" w:cs="Arial"/>
          <w:b/>
          <w:bCs/>
          <w:noProof/>
          <w:sz w:val="30"/>
          <w:szCs w:val="30"/>
          <w:rtl/>
          <w:lang w:val="ar-SA"/>
        </w:rPr>
        <w:t>-</w:t>
      </w:r>
      <w:r w:rsidR="00FA1AA6" w:rsidRPr="004523F2">
        <w:rPr>
          <w:rFonts w:asciiTheme="minorBidi" w:hAnsiTheme="minorBidi" w:cs="Arial"/>
          <w:b/>
          <w:bCs/>
          <w:noProof/>
          <w:sz w:val="30"/>
          <w:szCs w:val="30"/>
          <w:rtl/>
          <w:lang w:val="ar-SA"/>
        </w:rPr>
        <w:tab/>
        <w:t xml:space="preserve">انتقاماً لما يجري في القدس من عربدة واعتداءات صهيونية، أقدم </w:t>
      </w:r>
      <w:r w:rsidR="00FA1AA6" w:rsidRPr="004523F2">
        <w:rPr>
          <w:rFonts w:asciiTheme="minorBidi" w:hAnsiTheme="minorBidi" w:cs="Arial"/>
          <w:b/>
          <w:bCs/>
          <w:noProof/>
          <w:sz w:val="32"/>
          <w:szCs w:val="32"/>
          <w:rtl/>
          <w:lang w:val="ar-SA"/>
        </w:rPr>
        <w:t>الأستاذ</w:t>
      </w:r>
      <w:r w:rsidR="00894E6C" w:rsidRPr="004523F2">
        <w:rPr>
          <w:rFonts w:asciiTheme="minorBidi" w:hAnsiTheme="minorBidi" w:cs="Arial" w:hint="cs"/>
          <w:b/>
          <w:bCs/>
          <w:noProof/>
          <w:sz w:val="32"/>
          <w:szCs w:val="32"/>
          <w:rtl/>
          <w:lang w:val="ar-SA"/>
        </w:rPr>
        <w:t xml:space="preserve"> الشيخ</w:t>
      </w:r>
      <w:r w:rsidR="00FA1AA6" w:rsidRPr="004523F2">
        <w:rPr>
          <w:rFonts w:asciiTheme="minorBidi" w:hAnsiTheme="minorBidi" w:cs="Arial"/>
          <w:b/>
          <w:bCs/>
          <w:noProof/>
          <w:sz w:val="32"/>
          <w:szCs w:val="32"/>
          <w:rtl/>
          <w:lang w:val="ar-SA"/>
        </w:rPr>
        <w:t xml:space="preserve"> محمد الجعبري </w:t>
      </w:r>
      <w:r w:rsidR="00FA1AA6" w:rsidRPr="004523F2">
        <w:rPr>
          <w:rFonts w:asciiTheme="minorBidi" w:hAnsiTheme="minorBidi" w:cs="Arial"/>
          <w:b/>
          <w:bCs/>
          <w:noProof/>
          <w:sz w:val="30"/>
          <w:szCs w:val="30"/>
          <w:rtl/>
          <w:lang w:val="ar-SA"/>
        </w:rPr>
        <w:t>على تنفيذ عملية بطولية في مستوطنة كريات أربع في محافظة الخليل القريبة من القدس. وقام بالعملية انتقاماً لما يجري في القدس من اقتحامات واعتداءات وأسفرت العملية عن استشهاده، ومقتل مستوطن وجرح خمسة آخرين.</w:t>
      </w:r>
      <w:r w:rsidRPr="004523F2">
        <w:rPr>
          <w:noProof/>
          <w:sz w:val="30"/>
          <w:szCs w:val="30"/>
        </w:rPr>
        <w:t xml:space="preserve"> </w:t>
      </w:r>
    </w:p>
    <w:p w14:paraId="1A6125B7" w14:textId="6CBA9027" w:rsidR="00187EB7" w:rsidRPr="004523F2" w:rsidRDefault="00187EB7" w:rsidP="00187EB7">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hint="cs"/>
          <w:b/>
          <w:bCs/>
          <w:noProof/>
          <w:sz w:val="30"/>
          <w:szCs w:val="30"/>
          <w:rtl/>
          <w:lang w:val="ar-SA"/>
        </w:rPr>
        <w:t xml:space="preserve">- </w:t>
      </w:r>
      <w:r w:rsidRPr="004523F2">
        <w:rPr>
          <w:rFonts w:asciiTheme="minorBidi" w:hAnsiTheme="minorBidi" w:cs="Arial"/>
          <w:b/>
          <w:bCs/>
          <w:noProof/>
          <w:sz w:val="30"/>
          <w:szCs w:val="30"/>
          <w:rtl/>
          <w:lang w:val="ar-SA"/>
        </w:rPr>
        <w:t>نفذ الفتى محمد أبو قطيش من مخيم شعفاط عملية طعن في حي الشيخ جراح، انتقامًا لإعدام الشهيد عدي التميمي -حسب مجريات التحقيق.</w:t>
      </w:r>
    </w:p>
    <w:p w14:paraId="44F71703" w14:textId="5AC76690" w:rsidR="00FA1AA6" w:rsidRPr="004523F2" w:rsidRDefault="00FA1AA6" w:rsidP="00FA1AA6">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b/>
          <w:bCs/>
          <w:noProof/>
          <w:sz w:val="30"/>
          <w:szCs w:val="30"/>
          <w:rtl/>
          <w:lang w:val="ar-SA"/>
        </w:rPr>
        <w:t>-</w:t>
      </w:r>
      <w:r w:rsidRPr="004523F2">
        <w:rPr>
          <w:rFonts w:asciiTheme="minorBidi" w:hAnsiTheme="minorBidi" w:cs="Arial"/>
          <w:b/>
          <w:bCs/>
          <w:noProof/>
          <w:sz w:val="30"/>
          <w:szCs w:val="30"/>
          <w:rtl/>
          <w:lang w:val="ar-SA"/>
        </w:rPr>
        <w:tab/>
        <w:t>استشهاد بركات عودة (49 عاما) من بلدة العيزرية متأثرا بجروح خطيرة أصيب بها عقب إطلاق الرصاص عليه قرب مدينة أريحا بعد تنفيذه عملية دهس أسفرت عن إصابة 5 جنود بجروح متفاوتة.</w:t>
      </w:r>
    </w:p>
    <w:p w14:paraId="563A9964" w14:textId="6418A7D1" w:rsidR="00FA1AA6" w:rsidRPr="004523F2" w:rsidRDefault="00FA1AA6" w:rsidP="00FA1AA6">
      <w:pPr>
        <w:spacing w:line="276" w:lineRule="auto"/>
        <w:ind w:left="-142"/>
        <w:jc w:val="lowKashida"/>
        <w:rPr>
          <w:rFonts w:asciiTheme="minorBidi" w:hAnsiTheme="minorBidi" w:cs="Arial"/>
          <w:b/>
          <w:bCs/>
          <w:noProof/>
          <w:color w:val="C00000"/>
          <w:sz w:val="40"/>
          <w:szCs w:val="40"/>
          <w:rtl/>
          <w:lang w:val="ar-SA"/>
        </w:rPr>
      </w:pPr>
      <w:r w:rsidRPr="004523F2">
        <w:rPr>
          <w:rFonts w:asciiTheme="minorBidi" w:hAnsiTheme="minorBidi" w:cs="Arial"/>
          <w:b/>
          <w:bCs/>
          <w:noProof/>
          <w:color w:val="C00000"/>
          <w:sz w:val="40"/>
          <w:szCs w:val="40"/>
          <w:rtl/>
          <w:lang w:val="ar-SA"/>
        </w:rPr>
        <w:t>محاكمات وإبعاد واعتقال:</w:t>
      </w:r>
      <w:r w:rsidR="004523F2" w:rsidRPr="004523F2">
        <w:rPr>
          <w:noProof/>
        </w:rPr>
        <w:t xml:space="preserve"> </w:t>
      </w:r>
    </w:p>
    <w:p w14:paraId="3712DDF4" w14:textId="2EB67748" w:rsidR="00FA1AA6" w:rsidRPr="004523F2" w:rsidRDefault="004523F2" w:rsidP="00FA1AA6">
      <w:pPr>
        <w:spacing w:line="276" w:lineRule="auto"/>
        <w:ind w:left="-142"/>
        <w:jc w:val="lowKashida"/>
        <w:rPr>
          <w:rFonts w:asciiTheme="minorBidi" w:hAnsiTheme="minorBidi" w:cs="Arial"/>
          <w:b/>
          <w:bCs/>
          <w:noProof/>
          <w:sz w:val="30"/>
          <w:szCs w:val="30"/>
          <w:rtl/>
          <w:lang w:val="ar-SA"/>
        </w:rPr>
      </w:pPr>
      <w:r w:rsidRPr="004523F2">
        <w:rPr>
          <w:noProof/>
          <w:sz w:val="30"/>
          <w:szCs w:val="30"/>
        </w:rPr>
        <w:drawing>
          <wp:anchor distT="0" distB="0" distL="114300" distR="114300" simplePos="0" relativeHeight="251681792" behindDoc="0" locked="0" layoutInCell="1" allowOverlap="1" wp14:anchorId="6E1F1ADB" wp14:editId="64EF644C">
            <wp:simplePos x="0" y="0"/>
            <wp:positionH relativeFrom="margin">
              <wp:posOffset>-248770</wp:posOffset>
            </wp:positionH>
            <wp:positionV relativeFrom="margin">
              <wp:posOffset>4200133</wp:posOffset>
            </wp:positionV>
            <wp:extent cx="2595880" cy="3308350"/>
            <wp:effectExtent l="0" t="0" r="0" b="635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6491"/>
                    <a:stretch/>
                  </pic:blipFill>
                  <pic:spPr bwMode="auto">
                    <a:xfrm>
                      <a:off x="0" y="0"/>
                      <a:ext cx="2595880" cy="3308350"/>
                    </a:xfrm>
                    <a:prstGeom prst="rect">
                      <a:avLst/>
                    </a:prstGeom>
                    <a:noFill/>
                    <a:ln>
                      <a:noFill/>
                    </a:ln>
                    <a:extLst>
                      <a:ext uri="{53640926-AAD7-44D8-BBD7-CCE9431645EC}">
                        <a14:shadowObscured xmlns:a14="http://schemas.microsoft.com/office/drawing/2010/main"/>
                      </a:ext>
                    </a:extLst>
                  </pic:spPr>
                </pic:pic>
              </a:graphicData>
            </a:graphic>
          </wp:anchor>
        </w:drawing>
      </w:r>
      <w:r w:rsidR="00FA1AA6" w:rsidRPr="004523F2">
        <w:rPr>
          <w:rFonts w:asciiTheme="minorBidi" w:hAnsiTheme="minorBidi" w:cs="Arial"/>
          <w:b/>
          <w:bCs/>
          <w:noProof/>
          <w:sz w:val="30"/>
          <w:szCs w:val="30"/>
          <w:rtl/>
          <w:lang w:val="ar-SA"/>
        </w:rPr>
        <w:t>-</w:t>
      </w:r>
      <w:r w:rsidR="00FA1AA6" w:rsidRPr="004523F2">
        <w:rPr>
          <w:rFonts w:asciiTheme="minorBidi" w:hAnsiTheme="minorBidi" w:cs="Arial"/>
          <w:b/>
          <w:bCs/>
          <w:noProof/>
          <w:sz w:val="30"/>
          <w:szCs w:val="30"/>
          <w:rtl/>
          <w:lang w:val="ar-SA"/>
        </w:rPr>
        <w:tab/>
        <w:t>حبس منزلي: أصدرت محاكم الاحتلال 2</w:t>
      </w:r>
      <w:r w:rsidR="004C0D1A" w:rsidRPr="004523F2">
        <w:rPr>
          <w:rFonts w:asciiTheme="minorBidi" w:hAnsiTheme="minorBidi" w:cs="Arial" w:hint="cs"/>
          <w:b/>
          <w:bCs/>
          <w:noProof/>
          <w:sz w:val="30"/>
          <w:szCs w:val="30"/>
          <w:rtl/>
          <w:lang w:val="ar-SA"/>
        </w:rPr>
        <w:t>0</w:t>
      </w:r>
      <w:r w:rsidR="00FA1AA6" w:rsidRPr="004523F2">
        <w:rPr>
          <w:rFonts w:asciiTheme="minorBidi" w:hAnsiTheme="minorBidi" w:cs="Arial"/>
          <w:b/>
          <w:bCs/>
          <w:noProof/>
          <w:sz w:val="30"/>
          <w:szCs w:val="30"/>
          <w:rtl/>
          <w:lang w:val="ar-SA"/>
        </w:rPr>
        <w:t xml:space="preserve"> أمر حبس منزلي عن محاكم الاحتلال وتراوحت مدة العقوبة بين أيام وفترة مفتوحة، وخضع 8 أطفال لهذه العقوبة.</w:t>
      </w:r>
    </w:p>
    <w:p w14:paraId="69D9ABE9" w14:textId="02AFEE3C" w:rsidR="00FA1AA6" w:rsidRPr="004523F2" w:rsidRDefault="00FA1AA6" w:rsidP="00FA1AA6">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b/>
          <w:bCs/>
          <w:noProof/>
          <w:sz w:val="30"/>
          <w:szCs w:val="30"/>
          <w:rtl/>
          <w:lang w:val="ar-SA"/>
        </w:rPr>
        <w:t>-</w:t>
      </w:r>
      <w:r w:rsidRPr="004523F2">
        <w:rPr>
          <w:rFonts w:asciiTheme="minorBidi" w:hAnsiTheme="minorBidi" w:cs="Arial"/>
          <w:b/>
          <w:bCs/>
          <w:noProof/>
          <w:sz w:val="30"/>
          <w:szCs w:val="30"/>
          <w:rtl/>
          <w:lang w:val="ar-SA"/>
        </w:rPr>
        <w:tab/>
      </w:r>
      <w:r w:rsidR="003D115B" w:rsidRPr="004523F2">
        <w:rPr>
          <w:rFonts w:asciiTheme="minorBidi" w:hAnsiTheme="minorBidi" w:cs="Arial" w:hint="cs"/>
          <w:b/>
          <w:bCs/>
          <w:noProof/>
          <w:sz w:val="30"/>
          <w:szCs w:val="30"/>
          <w:rtl/>
          <w:lang w:val="ar-SA"/>
        </w:rPr>
        <w:t>ضمن احصائيات البوصلة</w:t>
      </w:r>
      <w:r w:rsidRPr="004523F2">
        <w:rPr>
          <w:rFonts w:asciiTheme="minorBidi" w:hAnsiTheme="minorBidi" w:cs="Arial"/>
          <w:b/>
          <w:bCs/>
          <w:noProof/>
          <w:sz w:val="30"/>
          <w:szCs w:val="30"/>
          <w:rtl/>
          <w:lang w:val="ar-SA"/>
        </w:rPr>
        <w:t xml:space="preserve"> اعتقلت قوات الاحتلال على مدار شهر أكتوبر الماضي 290 مقدسي</w:t>
      </w:r>
      <w:r w:rsidR="003D115B" w:rsidRPr="004523F2">
        <w:rPr>
          <w:rFonts w:asciiTheme="minorBidi" w:hAnsiTheme="minorBidi" w:cs="Arial" w:hint="cs"/>
          <w:b/>
          <w:bCs/>
          <w:noProof/>
          <w:sz w:val="30"/>
          <w:szCs w:val="30"/>
          <w:rtl/>
          <w:lang w:val="ar-SA"/>
        </w:rPr>
        <w:t>ً</w:t>
      </w:r>
      <w:r w:rsidRPr="004523F2">
        <w:rPr>
          <w:rFonts w:asciiTheme="minorBidi" w:hAnsiTheme="minorBidi" w:cs="Arial"/>
          <w:b/>
          <w:bCs/>
          <w:noProof/>
          <w:sz w:val="30"/>
          <w:szCs w:val="30"/>
          <w:rtl/>
          <w:lang w:val="ar-SA"/>
        </w:rPr>
        <w:t>ا بينهم أكثر من 18 امرأة وما يزيد عن 41 طفلا، فيما أصدرت محاكمه 11 أمر اعتقال إداري بحق أسرى من محافظة القدس.</w:t>
      </w:r>
    </w:p>
    <w:p w14:paraId="3253355C" w14:textId="290ADE3F" w:rsidR="004523F2" w:rsidRDefault="004523F2" w:rsidP="004523F2">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hint="cs"/>
          <w:b/>
          <w:bCs/>
          <w:noProof/>
          <w:sz w:val="30"/>
          <w:szCs w:val="30"/>
          <w:rtl/>
          <w:lang w:val="ar-SA"/>
        </w:rPr>
        <w:t xml:space="preserve">- </w:t>
      </w:r>
      <w:r w:rsidRPr="004523F2">
        <w:rPr>
          <w:rFonts w:asciiTheme="minorBidi" w:hAnsiTheme="minorBidi" w:cs="Arial"/>
          <w:b/>
          <w:bCs/>
          <w:noProof/>
          <w:sz w:val="30"/>
          <w:szCs w:val="30"/>
          <w:rtl/>
          <w:lang w:val="ar-SA"/>
        </w:rPr>
        <w:t>إبعاد: في شهر أكتوبر (10) الماضي؛ أصدرت محاكم الاحتلال 48 أمر إبعاد؛ منها 28 عن المسجد الأقصى المُبارك وخضعت 6 نساء لهذه العقوبة، كما صدرت 4 أوامر إبعاد عن مدينة القدس.</w:t>
      </w:r>
    </w:p>
    <w:p w14:paraId="20FCEF9B" w14:textId="77777777" w:rsidR="004523F2" w:rsidRPr="004523F2" w:rsidRDefault="004523F2" w:rsidP="004523F2">
      <w:pPr>
        <w:spacing w:line="276" w:lineRule="auto"/>
        <w:ind w:left="-142"/>
        <w:jc w:val="lowKashida"/>
        <w:rPr>
          <w:rFonts w:asciiTheme="minorBidi" w:hAnsiTheme="minorBidi" w:cs="Arial"/>
          <w:b/>
          <w:bCs/>
          <w:noProof/>
          <w:sz w:val="30"/>
          <w:szCs w:val="30"/>
          <w:rtl/>
          <w:lang w:val="ar-SA"/>
        </w:rPr>
      </w:pPr>
    </w:p>
    <w:p w14:paraId="7941807D" w14:textId="78164C85" w:rsidR="00FA1AA6" w:rsidRPr="004523F2" w:rsidRDefault="00FA1AA6" w:rsidP="00894E6C">
      <w:pPr>
        <w:spacing w:line="276" w:lineRule="auto"/>
        <w:ind w:left="-142"/>
        <w:jc w:val="lowKashida"/>
        <w:rPr>
          <w:rFonts w:asciiTheme="minorBidi" w:hAnsiTheme="minorBidi" w:cs="Arial"/>
          <w:b/>
          <w:bCs/>
          <w:noProof/>
          <w:color w:val="C00000"/>
          <w:sz w:val="40"/>
          <w:szCs w:val="40"/>
          <w:rtl/>
          <w:lang w:val="ar-SA"/>
        </w:rPr>
      </w:pPr>
      <w:r w:rsidRPr="004523F2">
        <w:rPr>
          <w:rFonts w:asciiTheme="minorBidi" w:hAnsiTheme="minorBidi" w:cs="Arial"/>
          <w:b/>
          <w:bCs/>
          <w:noProof/>
          <w:color w:val="C00000"/>
          <w:sz w:val="40"/>
          <w:szCs w:val="40"/>
          <w:rtl/>
          <w:lang w:val="ar-SA"/>
        </w:rPr>
        <w:t>-هدم وتهويد واستيطان:</w:t>
      </w:r>
    </w:p>
    <w:p w14:paraId="60EB3085" w14:textId="62F0220D" w:rsidR="00FA1AA6" w:rsidRPr="004523F2" w:rsidRDefault="00FA1AA6" w:rsidP="00FA1AA6">
      <w:pPr>
        <w:spacing w:line="276" w:lineRule="auto"/>
        <w:ind w:left="-142"/>
        <w:jc w:val="lowKashida"/>
        <w:rPr>
          <w:rFonts w:asciiTheme="minorBidi" w:hAnsiTheme="minorBidi" w:cs="Arial"/>
          <w:b/>
          <w:bCs/>
          <w:noProof/>
          <w:sz w:val="30"/>
          <w:szCs w:val="30"/>
          <w:rtl/>
          <w:lang w:val="ar-SA"/>
        </w:rPr>
      </w:pPr>
      <w:r w:rsidRPr="004523F2">
        <w:rPr>
          <w:rFonts w:asciiTheme="minorBidi" w:hAnsiTheme="minorBidi" w:cs="Arial"/>
          <w:b/>
          <w:bCs/>
          <w:noProof/>
          <w:sz w:val="30"/>
          <w:szCs w:val="30"/>
          <w:rtl/>
          <w:lang w:val="ar-SA"/>
        </w:rPr>
        <w:t>-</w:t>
      </w:r>
      <w:r w:rsidRPr="004523F2">
        <w:rPr>
          <w:rFonts w:asciiTheme="minorBidi" w:hAnsiTheme="minorBidi" w:cs="Arial"/>
          <w:b/>
          <w:bCs/>
          <w:noProof/>
          <w:sz w:val="30"/>
          <w:szCs w:val="30"/>
          <w:rtl/>
          <w:lang w:val="ar-SA"/>
        </w:rPr>
        <w:tab/>
        <w:t>في شهر تشرين أكتوبر سُجل في مدينة القدس 8 حالات هدم قسري، اندرجت جميعها تحت إطار الهدم الذاتي القسري تجنبا لدفع تكاليف الهدم الباهظة في حال نفذت جرافات بلدية الاحتلال الهدم.</w:t>
      </w:r>
    </w:p>
    <w:p w14:paraId="7F4426B4" w14:textId="31573E64" w:rsidR="00894E6C" w:rsidRPr="004523F2" w:rsidRDefault="0077125C" w:rsidP="00FA1AA6">
      <w:pPr>
        <w:spacing w:line="276" w:lineRule="auto"/>
        <w:ind w:left="-142"/>
        <w:jc w:val="lowKashida"/>
        <w:rPr>
          <w:rFonts w:asciiTheme="minorBidi" w:hAnsiTheme="minorBidi" w:cs="Arial"/>
          <w:b/>
          <w:bCs/>
          <w:noProof/>
          <w:sz w:val="30"/>
          <w:szCs w:val="30"/>
          <w:rtl/>
          <w:lang w:val="ar-SA"/>
        </w:rPr>
      </w:pPr>
      <w:r>
        <w:rPr>
          <w:noProof/>
        </w:rPr>
        <w:drawing>
          <wp:anchor distT="0" distB="0" distL="114300" distR="114300" simplePos="0" relativeHeight="251684864" behindDoc="0" locked="0" layoutInCell="1" allowOverlap="1" wp14:anchorId="12F29F0A" wp14:editId="3C4A3004">
            <wp:simplePos x="0" y="0"/>
            <wp:positionH relativeFrom="margin">
              <wp:posOffset>-199053</wp:posOffset>
            </wp:positionH>
            <wp:positionV relativeFrom="margin">
              <wp:posOffset>1902357</wp:posOffset>
            </wp:positionV>
            <wp:extent cx="2157095" cy="2693670"/>
            <wp:effectExtent l="152400" t="152400" r="357505" b="35433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7095" cy="2693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1AA6" w:rsidRPr="004523F2">
        <w:rPr>
          <w:rFonts w:asciiTheme="minorBidi" w:hAnsiTheme="minorBidi" w:cs="Arial"/>
          <w:b/>
          <w:bCs/>
          <w:noProof/>
          <w:sz w:val="30"/>
          <w:szCs w:val="30"/>
          <w:rtl/>
          <w:lang w:val="ar-SA"/>
        </w:rPr>
        <w:t>-</w:t>
      </w:r>
      <w:r w:rsidR="00FA1AA6" w:rsidRPr="004523F2">
        <w:rPr>
          <w:rFonts w:asciiTheme="minorBidi" w:hAnsiTheme="minorBidi" w:cs="Arial"/>
          <w:b/>
          <w:bCs/>
          <w:noProof/>
          <w:sz w:val="30"/>
          <w:szCs w:val="30"/>
          <w:rtl/>
          <w:lang w:val="ar-SA"/>
        </w:rPr>
        <w:tab/>
        <w:t>على صعيد الاستيطان والمشاريع التهويدية، فقد تم الكشف بأن حكومة الاحتلال تعمل على إنشاء تسعة (9) مخططات استيطانية؛ منها فتح نفقٍ تهويدي في "جبل صهيون"، وبحسب وسائل إعلام عبرية خصصت الوزارة نحو مليوني شيكل (نحو 570 ألف دولار أمريكي) لتحويل النفق إلى موقع تراثي، يقدم الرواية اليهودية للمدينة المحتلة، إلى جانب استعراض دور العصابات اليهودية في حرب 1948، على أن تنفذ المشروع شركة "تنمية القدس"</w:t>
      </w:r>
      <w:r w:rsidR="00894E6C" w:rsidRPr="004523F2">
        <w:rPr>
          <w:rFonts w:asciiTheme="minorBidi" w:hAnsiTheme="minorBidi" w:cs="Arial" w:hint="cs"/>
          <w:b/>
          <w:bCs/>
          <w:noProof/>
          <w:sz w:val="30"/>
          <w:szCs w:val="30"/>
          <w:rtl/>
          <w:lang w:val="ar-SA"/>
        </w:rPr>
        <w:t>،</w:t>
      </w:r>
      <w:r w:rsidR="00FA1AA6" w:rsidRPr="004523F2">
        <w:rPr>
          <w:rFonts w:asciiTheme="minorBidi" w:hAnsiTheme="minorBidi" w:cs="Arial"/>
          <w:b/>
          <w:bCs/>
          <w:noProof/>
          <w:sz w:val="30"/>
          <w:szCs w:val="30"/>
          <w:rtl/>
          <w:lang w:val="ar-SA"/>
        </w:rPr>
        <w:t xml:space="preserve"> وأشارت التقارير العبرية إلى أن النفق استخدم ما بين 1948 و1967، ليكون صلة وصلٍ سرية بين الشطر الشرقي للمدينة، وبين شطرها الغربي، وقد استخدم في عمليات أمنية خاصة</w:t>
      </w:r>
      <w:r w:rsidR="00894E6C" w:rsidRPr="004523F2">
        <w:rPr>
          <w:rFonts w:asciiTheme="minorBidi" w:hAnsiTheme="minorBidi" w:cs="Arial" w:hint="cs"/>
          <w:b/>
          <w:bCs/>
          <w:noProof/>
          <w:sz w:val="30"/>
          <w:szCs w:val="30"/>
          <w:rtl/>
          <w:lang w:val="ar-SA"/>
        </w:rPr>
        <w:t>.</w:t>
      </w:r>
      <w:r w:rsidR="004523F2" w:rsidRPr="004523F2">
        <w:rPr>
          <w:noProof/>
          <w:sz w:val="30"/>
          <w:szCs w:val="30"/>
        </w:rPr>
        <w:t xml:space="preserve"> </w:t>
      </w:r>
    </w:p>
    <w:p w14:paraId="40C05956" w14:textId="2135458B" w:rsidR="00FA1AA6" w:rsidRPr="004523F2" w:rsidRDefault="00894E6C" w:rsidP="00FA1AA6">
      <w:pPr>
        <w:spacing w:line="276" w:lineRule="auto"/>
        <w:ind w:left="-142"/>
        <w:jc w:val="lowKashida"/>
        <w:rPr>
          <w:rFonts w:asciiTheme="minorBidi" w:hAnsiTheme="minorBidi"/>
          <w:b/>
          <w:bCs/>
          <w:sz w:val="30"/>
          <w:szCs w:val="30"/>
          <w:rtl/>
        </w:rPr>
      </w:pPr>
      <w:r w:rsidRPr="004523F2">
        <w:rPr>
          <w:rFonts w:asciiTheme="minorBidi" w:hAnsiTheme="minorBidi" w:cs="Arial" w:hint="cs"/>
          <w:b/>
          <w:bCs/>
          <w:noProof/>
          <w:sz w:val="30"/>
          <w:szCs w:val="30"/>
          <w:rtl/>
          <w:lang w:val="ar-SA"/>
        </w:rPr>
        <w:t>-</w:t>
      </w:r>
      <w:r w:rsidR="00FA1AA6" w:rsidRPr="004523F2">
        <w:rPr>
          <w:rFonts w:asciiTheme="minorBidi" w:hAnsiTheme="minorBidi" w:cs="Arial"/>
          <w:b/>
          <w:bCs/>
          <w:noProof/>
          <w:sz w:val="30"/>
          <w:szCs w:val="30"/>
          <w:rtl/>
          <w:lang w:val="ar-SA"/>
        </w:rPr>
        <w:t xml:space="preserve"> كشفت وسائل إعلام عبرية، يوم الخميس 20/10/2022م، عن خطة إسرائيلية لمضاعفة أعداد المستوطنين في </w:t>
      </w:r>
      <w:r w:rsidR="00FA1AA6" w:rsidRPr="004523F2">
        <w:rPr>
          <w:rFonts w:asciiTheme="minorBidi" w:hAnsiTheme="minorBidi" w:cs="Arial"/>
          <w:b/>
          <w:bCs/>
          <w:noProof/>
          <w:sz w:val="32"/>
          <w:szCs w:val="32"/>
          <w:rtl/>
          <w:lang w:val="ar-SA"/>
        </w:rPr>
        <w:t xml:space="preserve">حي الشيخ جراح </w:t>
      </w:r>
      <w:r w:rsidR="00FA1AA6" w:rsidRPr="004523F2">
        <w:rPr>
          <w:rFonts w:asciiTheme="minorBidi" w:hAnsiTheme="minorBidi" w:cs="Arial"/>
          <w:b/>
          <w:bCs/>
          <w:noProof/>
          <w:sz w:val="30"/>
          <w:szCs w:val="30"/>
          <w:rtl/>
          <w:lang w:val="ar-SA"/>
        </w:rPr>
        <w:t>وسط القدس المحتلة</w:t>
      </w:r>
      <w:r w:rsidRPr="004523F2">
        <w:rPr>
          <w:rFonts w:asciiTheme="minorBidi" w:hAnsiTheme="minorBidi" w:cs="Arial" w:hint="cs"/>
          <w:b/>
          <w:bCs/>
          <w:noProof/>
          <w:sz w:val="30"/>
          <w:szCs w:val="30"/>
          <w:rtl/>
          <w:lang w:val="ar-SA"/>
        </w:rPr>
        <w:t>،</w:t>
      </w:r>
      <w:r w:rsidR="00FA1AA6" w:rsidRPr="004523F2">
        <w:rPr>
          <w:rFonts w:asciiTheme="minorBidi" w:hAnsiTheme="minorBidi" w:cs="Arial"/>
          <w:b/>
          <w:bCs/>
          <w:noProof/>
          <w:sz w:val="30"/>
          <w:szCs w:val="30"/>
          <w:rtl/>
          <w:lang w:val="ar-SA"/>
        </w:rPr>
        <w:t xml:space="preserve"> وبموجب المخطط، سيتم مضاعفة عدد المستوطنين، تحديدًا في البؤرة الاستيطانية "شمعون هتصديق" وكذلك العمارات والأراضي التي استولت عليها الجمعية الاستيطانية "نحلات شمعون"، علمًا أن جميع المشاريع الاستيطانية في المرحلة النهائية لإصدار رخص البناء. يشار إلى أن 21 عائلة يهودية تستوطن في حي الشيخ جراح في البؤرة الاستيطانية "شمعون هتصديق"، علمًا أن أقل من 5 آلاف فلسطيني بقوا بالحي بعد ممارسات الاحتلال التي أفضت إلى تشريد وتهجير مئات العائلات الفلسطينية من الحي ووضع اليد على أراضيهم وتوظيفها للاستيطان.</w:t>
      </w:r>
    </w:p>
    <w:p w14:paraId="34AA7C56" w14:textId="77777777" w:rsidR="004C0D1A" w:rsidRPr="004523F2" w:rsidRDefault="004C0D1A" w:rsidP="00FA1AA6">
      <w:pPr>
        <w:spacing w:line="276" w:lineRule="auto"/>
        <w:ind w:left="-142"/>
        <w:jc w:val="lowKashida"/>
        <w:rPr>
          <w:rFonts w:asciiTheme="minorBidi" w:hAnsiTheme="minorBidi"/>
          <w:b/>
          <w:bCs/>
          <w:sz w:val="36"/>
          <w:szCs w:val="36"/>
          <w:rtl/>
        </w:rPr>
      </w:pPr>
    </w:p>
    <w:p w14:paraId="59FC1732" w14:textId="2D3E0E89" w:rsidR="00D66EC8" w:rsidRPr="004523F2" w:rsidRDefault="00003BE9" w:rsidP="00FA1AA6">
      <w:pPr>
        <w:ind w:left="-142"/>
        <w:jc w:val="center"/>
        <w:rPr>
          <w:rFonts w:asciiTheme="minorBidi" w:hAnsiTheme="minorBidi"/>
          <w:b/>
          <w:bCs/>
          <w:sz w:val="36"/>
          <w:szCs w:val="36"/>
        </w:rPr>
      </w:pPr>
      <w:r w:rsidRPr="004523F2">
        <w:rPr>
          <w:rFonts w:asciiTheme="minorBidi" w:hAnsiTheme="minorBidi"/>
          <w:b/>
          <w:bCs/>
          <w:sz w:val="36"/>
          <w:szCs w:val="36"/>
          <w:rtl/>
        </w:rPr>
        <w:t>.... انتهى</w:t>
      </w:r>
    </w:p>
    <w:sectPr w:rsidR="00D66EC8" w:rsidRPr="004523F2" w:rsidSect="00C25CC1">
      <w:headerReference w:type="default" r:id="rId13"/>
      <w:footerReference w:type="default" r:id="rId14"/>
      <w:pgSz w:w="11906" w:h="16838"/>
      <w:pgMar w:top="3686" w:right="1274" w:bottom="1440" w:left="1276"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3D105" w14:textId="77777777" w:rsidR="007C4C30" w:rsidRDefault="007C4C30" w:rsidP="006F2BB7">
      <w:pPr>
        <w:spacing w:after="0" w:line="240" w:lineRule="auto"/>
      </w:pPr>
      <w:r>
        <w:separator/>
      </w:r>
    </w:p>
  </w:endnote>
  <w:endnote w:type="continuationSeparator" w:id="0">
    <w:p w14:paraId="30E76141" w14:textId="77777777" w:rsidR="007C4C30" w:rsidRDefault="007C4C30" w:rsidP="006F2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42380550"/>
      <w:docPartObj>
        <w:docPartGallery w:val="Page Numbers (Bottom of Page)"/>
        <w:docPartUnique/>
      </w:docPartObj>
    </w:sdtPr>
    <w:sdtContent>
      <w:p w14:paraId="390F7F90" w14:textId="2E9FF21E" w:rsidR="006F2BB7" w:rsidRDefault="006F2BB7">
        <w:pPr>
          <w:pStyle w:val="a5"/>
        </w:pPr>
        <w:r>
          <w:rPr>
            <w:noProof/>
            <w:rtl/>
          </w:rPr>
          <mc:AlternateContent>
            <mc:Choice Requires="wpg">
              <w:drawing>
                <wp:anchor distT="0" distB="0" distL="114300" distR="114300" simplePos="0" relativeHeight="251660288" behindDoc="0" locked="0" layoutInCell="1" allowOverlap="1" wp14:anchorId="16C3D8A0" wp14:editId="2D714177">
                  <wp:simplePos x="0" y="0"/>
                  <wp:positionH relativeFrom="leftMargin">
                    <wp:posOffset>628015</wp:posOffset>
                  </wp:positionH>
                  <wp:positionV relativeFrom="page">
                    <wp:posOffset>10313035</wp:posOffset>
                  </wp:positionV>
                  <wp:extent cx="408305" cy="402590"/>
                  <wp:effectExtent l="0" t="0" r="0" b="16510"/>
                  <wp:wrapNone/>
                  <wp:docPr id="43" name="مجموعة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08305" cy="402590"/>
                            <a:chOff x="1743" y="14699"/>
                            <a:chExt cx="688" cy="1129"/>
                          </a:xfrm>
                        </wpg:grpSpPr>
                        <wps:wsp>
                          <wps:cNvPr id="4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5" name="Rectangle 78"/>
                          <wps:cNvSpPr>
                            <a:spLocks noChangeArrowheads="1"/>
                          </wps:cNvSpPr>
                          <wps:spPr bwMode="auto">
                            <a:xfrm>
                              <a:off x="1743" y="14699"/>
                              <a:ext cx="688" cy="6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5A38EE" w14:textId="77777777" w:rsidR="006F2BB7" w:rsidRDefault="006F2BB7">
                                <w:pPr>
                                  <w:pStyle w:val="a5"/>
                                  <w:jc w:val="center"/>
                                  <w:rPr>
                                    <w:sz w:val="16"/>
                                    <w:szCs w:val="16"/>
                                  </w:rPr>
                                </w:pPr>
                                <w:r>
                                  <w:fldChar w:fldCharType="begin"/>
                                </w:r>
                                <w:r>
                                  <w:instrText>PAGE    \* MERGEFORMAT</w:instrText>
                                </w:r>
                                <w:r>
                                  <w:fldChar w:fldCharType="separate"/>
                                </w:r>
                                <w:r>
                                  <w:rPr>
                                    <w:sz w:val="16"/>
                                    <w:szCs w:val="16"/>
                                    <w:rtl/>
                                    <w:lang w:val="ar-SA"/>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D8A0" id="مجموعة 43" o:spid="_x0000_s1026" style="position:absolute;left:0;text-align:left;margin-left:49.45pt;margin-top:812.05pt;width:32.15pt;height:31.7pt;flip:x;z-index:251660288;mso-position-horizontal-relative:left-margin-area;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" filled="f" stroked="f">
                    <v:textbox>
                      <w:txbxContent>
                        <w:p w14:paraId="725A38EE" w14:textId="77777777" w:rsidR="006F2BB7" w:rsidRDefault="006F2BB7">
                          <w:pPr>
                            <w:pStyle w:val="a5"/>
                            <w:jc w:val="center"/>
                            <w:rPr>
                              <w:sz w:val="16"/>
                              <w:szCs w:val="16"/>
                            </w:rPr>
                          </w:pPr>
                          <w:r>
                            <w:fldChar w:fldCharType="begin"/>
                          </w:r>
                          <w:r>
                            <w:instrText>PAGE    \* MERGEFORMAT</w:instrText>
                          </w:r>
                          <w:r>
                            <w:fldChar w:fldCharType="separate"/>
                          </w:r>
                          <w:r>
                            <w:rPr>
                              <w:sz w:val="16"/>
                              <w:szCs w:val="16"/>
                              <w:rtl/>
                              <w:lang w:val="ar-SA"/>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F5F25" w14:textId="77777777" w:rsidR="007C4C30" w:rsidRDefault="007C4C30" w:rsidP="006F2BB7">
      <w:pPr>
        <w:spacing w:after="0" w:line="240" w:lineRule="auto"/>
      </w:pPr>
      <w:r>
        <w:separator/>
      </w:r>
    </w:p>
  </w:footnote>
  <w:footnote w:type="continuationSeparator" w:id="0">
    <w:p w14:paraId="688CADCD" w14:textId="77777777" w:rsidR="007C4C30" w:rsidRDefault="007C4C30" w:rsidP="006F2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3443" w14:textId="33DA01FF" w:rsidR="006F2BB7" w:rsidRDefault="003778F1">
    <w:pPr>
      <w:pStyle w:val="a4"/>
    </w:pPr>
    <w:r w:rsidRPr="003778F1">
      <w:rPr>
        <w:noProof/>
        <w:rtl/>
      </w:rPr>
      <w:drawing>
        <wp:anchor distT="0" distB="0" distL="114300" distR="114300" simplePos="0" relativeHeight="251661312" behindDoc="1" locked="0" layoutInCell="1" allowOverlap="1" wp14:anchorId="1F529348" wp14:editId="4CDB22B9">
          <wp:simplePos x="0" y="0"/>
          <wp:positionH relativeFrom="page">
            <wp:align>left</wp:align>
          </wp:positionH>
          <wp:positionV relativeFrom="page">
            <wp:align>top</wp:align>
          </wp:positionV>
          <wp:extent cx="7563485" cy="10697203"/>
          <wp:effectExtent l="0" t="0" r="0" b="952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72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08EC"/>
    <w:multiLevelType w:val="hybridMultilevel"/>
    <w:tmpl w:val="EC8ECC36"/>
    <w:lvl w:ilvl="0" w:tplc="E312A9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44848"/>
    <w:multiLevelType w:val="hybridMultilevel"/>
    <w:tmpl w:val="31DE8C66"/>
    <w:lvl w:ilvl="0" w:tplc="6FC8E0D6">
      <w:numFmt w:val="bullet"/>
      <w:lvlText w:val="•"/>
      <w:lvlJc w:val="left"/>
      <w:pPr>
        <w:ind w:left="218" w:hanging="360"/>
      </w:pPr>
      <w:rPr>
        <w:rFonts w:ascii="Arial" w:eastAsiaTheme="minorHAnsi" w:hAnsi="Arial" w:cs="Arial"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 w15:restartNumberingAfterBreak="0">
    <w:nsid w:val="0EC72256"/>
    <w:multiLevelType w:val="hybridMultilevel"/>
    <w:tmpl w:val="9762F9C4"/>
    <w:lvl w:ilvl="0" w:tplc="435C9626">
      <w:start w:val="65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63EF9"/>
    <w:multiLevelType w:val="hybridMultilevel"/>
    <w:tmpl w:val="2BEA0CA4"/>
    <w:lvl w:ilvl="0" w:tplc="0409000B">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4" w15:restartNumberingAfterBreak="0">
    <w:nsid w:val="22000340"/>
    <w:multiLevelType w:val="hybridMultilevel"/>
    <w:tmpl w:val="3EFA6E2C"/>
    <w:lvl w:ilvl="0" w:tplc="F9DC06DA">
      <w:start w:val="6500"/>
      <w:numFmt w:val="bullet"/>
      <w:lvlText w:val="-"/>
      <w:lvlJc w:val="left"/>
      <w:pPr>
        <w:ind w:left="600" w:hanging="360"/>
      </w:pPr>
      <w:rPr>
        <w:rFonts w:ascii="Arial" w:eastAsiaTheme="minorHAnsi"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15:restartNumberingAfterBreak="0">
    <w:nsid w:val="2C476D3D"/>
    <w:multiLevelType w:val="hybridMultilevel"/>
    <w:tmpl w:val="36E2C71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 w15:restartNumberingAfterBreak="0">
    <w:nsid w:val="2F976B0D"/>
    <w:multiLevelType w:val="hybridMultilevel"/>
    <w:tmpl w:val="99DC1E12"/>
    <w:lvl w:ilvl="0" w:tplc="6FC8E0D6">
      <w:numFmt w:val="bullet"/>
      <w:lvlText w:val="•"/>
      <w:lvlJc w:val="left"/>
      <w:pPr>
        <w:ind w:left="76" w:hanging="360"/>
      </w:pPr>
      <w:rPr>
        <w:rFonts w:ascii="Arial" w:eastAsiaTheme="minorHAnsi" w:hAnsi="Aria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15:restartNumberingAfterBreak="0">
    <w:nsid w:val="3D2327BD"/>
    <w:multiLevelType w:val="hybridMultilevel"/>
    <w:tmpl w:val="2B70D790"/>
    <w:lvl w:ilvl="0" w:tplc="B502A48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AC1D33"/>
    <w:multiLevelType w:val="hybridMultilevel"/>
    <w:tmpl w:val="C98A6040"/>
    <w:lvl w:ilvl="0" w:tplc="0409000B">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9" w15:restartNumberingAfterBreak="0">
    <w:nsid w:val="565D0477"/>
    <w:multiLevelType w:val="hybridMultilevel"/>
    <w:tmpl w:val="4A9E0082"/>
    <w:lvl w:ilvl="0" w:tplc="CD585BC0">
      <w:numFmt w:val="bullet"/>
      <w:lvlText w:val="-"/>
      <w:lvlJc w:val="left"/>
      <w:pPr>
        <w:ind w:left="450" w:hanging="360"/>
      </w:pPr>
      <w:rPr>
        <w:rFonts w:ascii="Simplified Arabic" w:eastAsiaTheme="minorHAnsi" w:hAnsi="Simplified Arabic" w:cs="Simplified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57D97302"/>
    <w:multiLevelType w:val="hybridMultilevel"/>
    <w:tmpl w:val="F14A4A24"/>
    <w:lvl w:ilvl="0" w:tplc="7BFE48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791378"/>
    <w:multiLevelType w:val="hybridMultilevel"/>
    <w:tmpl w:val="84A2B4B2"/>
    <w:lvl w:ilvl="0" w:tplc="ADA28D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A276D4"/>
    <w:multiLevelType w:val="hybridMultilevel"/>
    <w:tmpl w:val="4C2E1892"/>
    <w:lvl w:ilvl="0" w:tplc="BC46515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353EF"/>
    <w:multiLevelType w:val="hybridMultilevel"/>
    <w:tmpl w:val="E0468E5A"/>
    <w:lvl w:ilvl="0" w:tplc="3AAE6D4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07433"/>
    <w:multiLevelType w:val="hybridMultilevel"/>
    <w:tmpl w:val="270EB374"/>
    <w:lvl w:ilvl="0" w:tplc="C686BC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BE060C"/>
    <w:multiLevelType w:val="hybridMultilevel"/>
    <w:tmpl w:val="C70E191C"/>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42E4D"/>
    <w:multiLevelType w:val="hybridMultilevel"/>
    <w:tmpl w:val="FED28B6C"/>
    <w:lvl w:ilvl="0" w:tplc="6D3C163A">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16cid:durableId="386222038">
    <w:abstractNumId w:val="3"/>
  </w:num>
  <w:num w:numId="2" w16cid:durableId="240452916">
    <w:abstractNumId w:val="8"/>
  </w:num>
  <w:num w:numId="3" w16cid:durableId="485977148">
    <w:abstractNumId w:val="9"/>
  </w:num>
  <w:num w:numId="4" w16cid:durableId="67851965">
    <w:abstractNumId w:val="13"/>
  </w:num>
  <w:num w:numId="5" w16cid:durableId="1867476989">
    <w:abstractNumId w:val="7"/>
  </w:num>
  <w:num w:numId="6" w16cid:durableId="931233133">
    <w:abstractNumId w:val="12"/>
  </w:num>
  <w:num w:numId="7" w16cid:durableId="1680691416">
    <w:abstractNumId w:val="10"/>
  </w:num>
  <w:num w:numId="8" w16cid:durableId="116530039">
    <w:abstractNumId w:val="14"/>
  </w:num>
  <w:num w:numId="9" w16cid:durableId="356851362">
    <w:abstractNumId w:val="11"/>
  </w:num>
  <w:num w:numId="10" w16cid:durableId="630985036">
    <w:abstractNumId w:val="0"/>
  </w:num>
  <w:num w:numId="11" w16cid:durableId="1299333951">
    <w:abstractNumId w:val="16"/>
  </w:num>
  <w:num w:numId="12" w16cid:durableId="959802638">
    <w:abstractNumId w:val="15"/>
  </w:num>
  <w:num w:numId="13" w16cid:durableId="1030253630">
    <w:abstractNumId w:val="4"/>
  </w:num>
  <w:num w:numId="14" w16cid:durableId="1984002302">
    <w:abstractNumId w:val="2"/>
  </w:num>
  <w:num w:numId="15" w16cid:durableId="480006523">
    <w:abstractNumId w:val="5"/>
  </w:num>
  <w:num w:numId="16" w16cid:durableId="413168885">
    <w:abstractNumId w:val="1"/>
  </w:num>
  <w:num w:numId="17" w16cid:durableId="7580591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E1"/>
    <w:rsid w:val="00003BE9"/>
    <w:rsid w:val="00026C20"/>
    <w:rsid w:val="000434EF"/>
    <w:rsid w:val="00054F1A"/>
    <w:rsid w:val="00074240"/>
    <w:rsid w:val="00082632"/>
    <w:rsid w:val="000A74B3"/>
    <w:rsid w:val="000D4474"/>
    <w:rsid w:val="000F4423"/>
    <w:rsid w:val="0012432F"/>
    <w:rsid w:val="00126AA0"/>
    <w:rsid w:val="00136F97"/>
    <w:rsid w:val="00146597"/>
    <w:rsid w:val="00156C56"/>
    <w:rsid w:val="00156EAF"/>
    <w:rsid w:val="00177EA9"/>
    <w:rsid w:val="001875BE"/>
    <w:rsid w:val="00187EB7"/>
    <w:rsid w:val="00187EC1"/>
    <w:rsid w:val="00187FDC"/>
    <w:rsid w:val="00193445"/>
    <w:rsid w:val="001A794F"/>
    <w:rsid w:val="001C78E1"/>
    <w:rsid w:val="002277D8"/>
    <w:rsid w:val="00286505"/>
    <w:rsid w:val="002C7913"/>
    <w:rsid w:val="00313AD9"/>
    <w:rsid w:val="00327C7F"/>
    <w:rsid w:val="00372EF6"/>
    <w:rsid w:val="003778F1"/>
    <w:rsid w:val="00381096"/>
    <w:rsid w:val="00382973"/>
    <w:rsid w:val="003B718B"/>
    <w:rsid w:val="003C237E"/>
    <w:rsid w:val="003D115B"/>
    <w:rsid w:val="003E1298"/>
    <w:rsid w:val="003F7C98"/>
    <w:rsid w:val="004056CD"/>
    <w:rsid w:val="00414059"/>
    <w:rsid w:val="00433EAF"/>
    <w:rsid w:val="004505F5"/>
    <w:rsid w:val="004523F2"/>
    <w:rsid w:val="00455019"/>
    <w:rsid w:val="00461223"/>
    <w:rsid w:val="004970FF"/>
    <w:rsid w:val="004A0464"/>
    <w:rsid w:val="004A7DAE"/>
    <w:rsid w:val="004B7850"/>
    <w:rsid w:val="004C0D1A"/>
    <w:rsid w:val="004F1FBF"/>
    <w:rsid w:val="00561D4A"/>
    <w:rsid w:val="00590864"/>
    <w:rsid w:val="005D7EC4"/>
    <w:rsid w:val="00606F32"/>
    <w:rsid w:val="00611DA9"/>
    <w:rsid w:val="00614FF3"/>
    <w:rsid w:val="00671ACF"/>
    <w:rsid w:val="00682DA0"/>
    <w:rsid w:val="00683A00"/>
    <w:rsid w:val="00686BE7"/>
    <w:rsid w:val="00694BC7"/>
    <w:rsid w:val="006A3AFF"/>
    <w:rsid w:val="006F2BB7"/>
    <w:rsid w:val="007256B3"/>
    <w:rsid w:val="00771137"/>
    <w:rsid w:val="0077125C"/>
    <w:rsid w:val="00787666"/>
    <w:rsid w:val="007C20ED"/>
    <w:rsid w:val="007C4C30"/>
    <w:rsid w:val="00811BA2"/>
    <w:rsid w:val="00816D9E"/>
    <w:rsid w:val="00857AC3"/>
    <w:rsid w:val="00890687"/>
    <w:rsid w:val="00894E6C"/>
    <w:rsid w:val="008A3302"/>
    <w:rsid w:val="0091153B"/>
    <w:rsid w:val="00923A62"/>
    <w:rsid w:val="00943296"/>
    <w:rsid w:val="009A78F0"/>
    <w:rsid w:val="009D4572"/>
    <w:rsid w:val="009E1521"/>
    <w:rsid w:val="00A45648"/>
    <w:rsid w:val="00AB48CD"/>
    <w:rsid w:val="00AB7D68"/>
    <w:rsid w:val="00AE2619"/>
    <w:rsid w:val="00AE4557"/>
    <w:rsid w:val="00B06BF5"/>
    <w:rsid w:val="00B1244B"/>
    <w:rsid w:val="00B32757"/>
    <w:rsid w:val="00B6174B"/>
    <w:rsid w:val="00BD6F2C"/>
    <w:rsid w:val="00C075D5"/>
    <w:rsid w:val="00C17790"/>
    <w:rsid w:val="00C21B1B"/>
    <w:rsid w:val="00C25CC1"/>
    <w:rsid w:val="00CB1055"/>
    <w:rsid w:val="00D0528F"/>
    <w:rsid w:val="00D12744"/>
    <w:rsid w:val="00D138D7"/>
    <w:rsid w:val="00D66EC8"/>
    <w:rsid w:val="00D7552F"/>
    <w:rsid w:val="00DA3632"/>
    <w:rsid w:val="00E875DE"/>
    <w:rsid w:val="00EA1805"/>
    <w:rsid w:val="00EC18F3"/>
    <w:rsid w:val="00F07ECF"/>
    <w:rsid w:val="00F87593"/>
    <w:rsid w:val="00FA1AA6"/>
    <w:rsid w:val="00FA2FC9"/>
    <w:rsid w:val="00FA414B"/>
    <w:rsid w:val="00FA5C0B"/>
    <w:rsid w:val="00FC4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7CA45"/>
  <w15:chartTrackingRefBased/>
  <w15:docId w15:val="{B796CA47-E48E-4D77-B409-8FFE85B1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6BF5"/>
    <w:pPr>
      <w:ind w:left="720"/>
      <w:contextualSpacing/>
    </w:pPr>
  </w:style>
  <w:style w:type="paragraph" w:styleId="a4">
    <w:name w:val="header"/>
    <w:basedOn w:val="a"/>
    <w:link w:val="Char"/>
    <w:uiPriority w:val="99"/>
    <w:unhideWhenUsed/>
    <w:rsid w:val="006F2BB7"/>
    <w:pPr>
      <w:tabs>
        <w:tab w:val="center" w:pos="4153"/>
        <w:tab w:val="right" w:pos="8306"/>
      </w:tabs>
      <w:spacing w:after="0" w:line="240" w:lineRule="auto"/>
    </w:pPr>
  </w:style>
  <w:style w:type="character" w:customStyle="1" w:styleId="Char">
    <w:name w:val="رأس الصفحة Char"/>
    <w:basedOn w:val="a0"/>
    <w:link w:val="a4"/>
    <w:uiPriority w:val="99"/>
    <w:rsid w:val="006F2BB7"/>
  </w:style>
  <w:style w:type="paragraph" w:styleId="a5">
    <w:name w:val="footer"/>
    <w:basedOn w:val="a"/>
    <w:link w:val="Char0"/>
    <w:uiPriority w:val="99"/>
    <w:unhideWhenUsed/>
    <w:rsid w:val="006F2BB7"/>
    <w:pPr>
      <w:tabs>
        <w:tab w:val="center" w:pos="4153"/>
        <w:tab w:val="right" w:pos="8306"/>
      </w:tabs>
      <w:spacing w:after="0" w:line="240" w:lineRule="auto"/>
    </w:pPr>
  </w:style>
  <w:style w:type="character" w:customStyle="1" w:styleId="Char0">
    <w:name w:val="تذييل الصفحة Char"/>
    <w:basedOn w:val="a0"/>
    <w:link w:val="a5"/>
    <w:uiPriority w:val="99"/>
    <w:rsid w:val="006F2BB7"/>
  </w:style>
  <w:style w:type="paragraph" w:styleId="a6">
    <w:name w:val="No Spacing"/>
    <w:link w:val="Char1"/>
    <w:uiPriority w:val="1"/>
    <w:qFormat/>
    <w:rsid w:val="006F2BB7"/>
    <w:pPr>
      <w:bidi/>
      <w:spacing w:after="0" w:line="240" w:lineRule="auto"/>
    </w:pPr>
    <w:rPr>
      <w:rFonts w:eastAsiaTheme="minorEastAsia"/>
    </w:rPr>
  </w:style>
  <w:style w:type="character" w:customStyle="1" w:styleId="Char1">
    <w:name w:val="بلا تباعد Char"/>
    <w:basedOn w:val="a0"/>
    <w:link w:val="a6"/>
    <w:uiPriority w:val="1"/>
    <w:rsid w:val="006F2BB7"/>
    <w:rPr>
      <w:rFonts w:eastAsiaTheme="minorEastAsia"/>
    </w:rPr>
  </w:style>
  <w:style w:type="table" w:styleId="a7">
    <w:name w:val="Table Grid"/>
    <w:basedOn w:val="a1"/>
    <w:uiPriority w:val="39"/>
    <w:rsid w:val="00C07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tails">
    <w:name w:val="details"/>
    <w:basedOn w:val="a0"/>
    <w:rsid w:val="00DA3632"/>
  </w:style>
  <w:style w:type="character" w:customStyle="1" w:styleId="d2edcug0">
    <w:name w:val="d2edcug0"/>
    <w:basedOn w:val="a0"/>
    <w:rsid w:val="00381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767</Words>
  <Characters>4377</Characters>
  <Application>Microsoft Office Word</Application>
  <DocSecurity>0</DocSecurity>
  <Lines>36</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DR.MAHMOUD ALSHAJRAWI</dc:creator>
  <cp:keywords/>
  <dc:description/>
  <cp:lastModifiedBy>DR.MAHMOUD ALSHAJRAWI</cp:lastModifiedBy>
  <cp:revision>4</cp:revision>
  <cp:lastPrinted>2021-01-17T14:48:00Z</cp:lastPrinted>
  <dcterms:created xsi:type="dcterms:W3CDTF">2022-11-01T08:40:00Z</dcterms:created>
  <dcterms:modified xsi:type="dcterms:W3CDTF">2022-11-01T08:55:00Z</dcterms:modified>
</cp:coreProperties>
</file>