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01E3" w14:textId="77777777" w:rsidR="00B6470F" w:rsidRPr="000155F6" w:rsidRDefault="00B6470F" w:rsidP="000848C7">
      <w:pPr>
        <w:pStyle w:val="ae"/>
        <w:spacing w:before="0" w:after="0" w:line="276" w:lineRule="auto"/>
        <w:rPr>
          <w:sz w:val="32"/>
          <w:szCs w:val="32"/>
          <w:rtl/>
          <w:lang w:bidi="ar-QA"/>
        </w:rPr>
      </w:pPr>
      <w:r w:rsidRPr="000155F6">
        <w:rPr>
          <w:sz w:val="32"/>
          <w:szCs w:val="32"/>
          <w:rtl/>
          <w:lang w:bidi="ar-QA"/>
        </w:rPr>
        <w:t>المسائل التي قال الإمام الشافعي فيها بالاستحسان</w:t>
      </w:r>
    </w:p>
    <w:p w14:paraId="4AAD4F7B" w14:textId="1B9ED1F0" w:rsidR="00B6470F" w:rsidRPr="000155F6" w:rsidRDefault="00B6470F" w:rsidP="000848C7">
      <w:pPr>
        <w:pStyle w:val="af"/>
        <w:spacing w:line="276" w:lineRule="auto"/>
        <w:rPr>
          <w:sz w:val="32"/>
          <w:szCs w:val="32"/>
          <w:lang w:bidi="ar-JO"/>
        </w:rPr>
      </w:pPr>
      <w:r w:rsidRPr="000155F6">
        <w:rPr>
          <w:sz w:val="32"/>
          <w:szCs w:val="32"/>
          <w:rtl/>
          <w:lang w:bidi="ar-QA"/>
        </w:rPr>
        <w:t>إعداد</w:t>
      </w:r>
      <w:r w:rsidRPr="000155F6">
        <w:rPr>
          <w:sz w:val="32"/>
          <w:szCs w:val="32"/>
          <w:vertAlign w:val="superscript"/>
          <w:rtl/>
          <w:lang w:bidi="ar-JO"/>
        </w:rPr>
        <w:t xml:space="preserve"> </w:t>
      </w:r>
      <w:r w:rsidR="0094474F">
        <w:rPr>
          <w:rFonts w:hint="cs"/>
          <w:sz w:val="32"/>
          <w:szCs w:val="32"/>
          <w:rtl/>
          <w:lang w:bidi="ar-JO"/>
        </w:rPr>
        <w:t xml:space="preserve">محمد </w:t>
      </w:r>
      <w:proofErr w:type="spellStart"/>
      <w:r w:rsidR="0094474F">
        <w:rPr>
          <w:rFonts w:hint="cs"/>
          <w:sz w:val="32"/>
          <w:szCs w:val="32"/>
          <w:rtl/>
          <w:lang w:bidi="ar-JO"/>
        </w:rPr>
        <w:t>الجيماز</w:t>
      </w:r>
      <w:proofErr w:type="spellEnd"/>
    </w:p>
    <w:p w14:paraId="75CF0D81" w14:textId="77777777" w:rsidR="00B6470F" w:rsidRPr="000155F6" w:rsidRDefault="00B6470F" w:rsidP="000848C7">
      <w:pPr>
        <w:pStyle w:val="af"/>
        <w:spacing w:line="276" w:lineRule="auto"/>
        <w:rPr>
          <w:sz w:val="32"/>
          <w:szCs w:val="32"/>
          <w:rtl/>
        </w:rPr>
      </w:pPr>
    </w:p>
    <w:p w14:paraId="0C07CCC2" w14:textId="3F9BBD8C" w:rsidR="00B6470F" w:rsidRPr="000155F6" w:rsidRDefault="00B6470F" w:rsidP="000848C7">
      <w:pPr>
        <w:pStyle w:val="af"/>
        <w:spacing w:line="276" w:lineRule="auto"/>
        <w:rPr>
          <w:sz w:val="32"/>
          <w:szCs w:val="32"/>
        </w:rPr>
      </w:pPr>
    </w:p>
    <w:p w14:paraId="2246F37D" w14:textId="77777777" w:rsidR="00B6470F" w:rsidRPr="000155F6" w:rsidRDefault="00B6470F" w:rsidP="000848C7">
      <w:pPr>
        <w:spacing w:before="0" w:after="0" w:line="276" w:lineRule="auto"/>
        <w:jc w:val="center"/>
        <w:rPr>
          <w:rFonts w:ascii="Traditional Arabic" w:hAnsi="Traditional Arabic"/>
          <w:sz w:val="32"/>
        </w:rPr>
      </w:pPr>
    </w:p>
    <w:p w14:paraId="11F394D1" w14:textId="77777777" w:rsidR="00B6470F" w:rsidRPr="000155F6" w:rsidRDefault="00B6470F" w:rsidP="000848C7">
      <w:pPr>
        <w:spacing w:before="0" w:after="0" w:line="276" w:lineRule="auto"/>
        <w:ind w:firstLine="0"/>
        <w:rPr>
          <w:rFonts w:ascii="Traditional Arabic" w:hAnsi="Traditional Arabic"/>
          <w:sz w:val="32"/>
          <w:rtl/>
        </w:rPr>
      </w:pPr>
    </w:p>
    <w:p w14:paraId="5EBCB2C6" w14:textId="2866234E" w:rsidR="00677847" w:rsidRPr="000155F6" w:rsidRDefault="00B6470F" w:rsidP="00251257">
      <w:pPr>
        <w:pStyle w:val="1"/>
        <w:rPr>
          <w:rFonts w:ascii="Traditional Arabic" w:hAnsi="Traditional Arabic"/>
          <w:noProof/>
          <w:sz w:val="32"/>
          <w:szCs w:val="32"/>
          <w:rtl/>
        </w:rPr>
      </w:pPr>
      <w:r w:rsidRPr="000155F6">
        <w:rPr>
          <w:sz w:val="32"/>
          <w:szCs w:val="32"/>
          <w:rtl/>
        </w:rPr>
        <w:lastRenderedPageBreak/>
        <w:t>ال</w:t>
      </w:r>
      <w:r w:rsidR="00A71F32" w:rsidRPr="000155F6">
        <w:rPr>
          <w:rFonts w:hint="cs"/>
          <w:sz w:val="32"/>
          <w:szCs w:val="32"/>
          <w:rtl/>
        </w:rPr>
        <w:t>ـ</w:t>
      </w:r>
      <w:r w:rsidR="00545D82" w:rsidRPr="000155F6">
        <w:rPr>
          <w:rFonts w:hint="cs"/>
          <w:sz w:val="32"/>
          <w:szCs w:val="32"/>
          <w:rtl/>
        </w:rPr>
        <w:t>ـ</w:t>
      </w:r>
      <w:r w:rsidRPr="000155F6">
        <w:rPr>
          <w:sz w:val="32"/>
          <w:szCs w:val="32"/>
          <w:rtl/>
        </w:rPr>
        <w:t>م</w:t>
      </w:r>
      <w:r w:rsidR="00CE4ADA" w:rsidRPr="000155F6">
        <w:rPr>
          <w:rFonts w:hint="cs"/>
          <w:sz w:val="32"/>
          <w:szCs w:val="32"/>
          <w:rtl/>
        </w:rPr>
        <w:t>ـ</w:t>
      </w:r>
      <w:r w:rsidR="00545D82" w:rsidRPr="000155F6">
        <w:rPr>
          <w:rFonts w:hint="cs"/>
          <w:sz w:val="32"/>
          <w:szCs w:val="32"/>
          <w:rtl/>
        </w:rPr>
        <w:t>ـ</w:t>
      </w:r>
      <w:r w:rsidRPr="000155F6">
        <w:rPr>
          <w:sz w:val="32"/>
          <w:szCs w:val="32"/>
          <w:rtl/>
        </w:rPr>
        <w:t>ل</w:t>
      </w:r>
      <w:r w:rsidR="00CE4ADA" w:rsidRPr="000155F6">
        <w:rPr>
          <w:rFonts w:hint="cs"/>
          <w:sz w:val="32"/>
          <w:szCs w:val="32"/>
          <w:rtl/>
        </w:rPr>
        <w:t>ـ</w:t>
      </w:r>
      <w:r w:rsidR="00545D82" w:rsidRPr="000155F6">
        <w:rPr>
          <w:rFonts w:hint="cs"/>
          <w:sz w:val="32"/>
          <w:szCs w:val="32"/>
          <w:rtl/>
        </w:rPr>
        <w:t>ـ</w:t>
      </w:r>
      <w:r w:rsidRPr="000155F6">
        <w:rPr>
          <w:sz w:val="32"/>
          <w:szCs w:val="32"/>
          <w:rtl/>
        </w:rPr>
        <w:t>خ</w:t>
      </w:r>
      <w:r w:rsidR="00CE4ADA" w:rsidRPr="000155F6">
        <w:rPr>
          <w:rFonts w:hint="cs"/>
          <w:sz w:val="32"/>
          <w:szCs w:val="32"/>
          <w:rtl/>
        </w:rPr>
        <w:t>ـ</w:t>
      </w:r>
      <w:r w:rsidR="00545D82" w:rsidRPr="000155F6">
        <w:rPr>
          <w:rFonts w:hint="cs"/>
          <w:sz w:val="32"/>
          <w:szCs w:val="32"/>
          <w:rtl/>
        </w:rPr>
        <w:t>ـ</w:t>
      </w:r>
      <w:r w:rsidRPr="000155F6">
        <w:rPr>
          <w:sz w:val="32"/>
          <w:szCs w:val="32"/>
          <w:rtl/>
        </w:rPr>
        <w:t>ص</w:t>
      </w:r>
    </w:p>
    <w:p w14:paraId="54E7E7CF" w14:textId="5ED24B01" w:rsidR="00E218F0" w:rsidRPr="000155F6" w:rsidRDefault="00677847" w:rsidP="000848C7">
      <w:pPr>
        <w:spacing w:before="0" w:after="0" w:line="276" w:lineRule="auto"/>
        <w:rPr>
          <w:rFonts w:ascii="Traditional Arabic" w:hAnsi="Traditional Arabic"/>
          <w:sz w:val="32"/>
          <w:rtl/>
          <w:lang w:bidi="ar-KW"/>
        </w:rPr>
      </w:pPr>
      <w:r w:rsidRPr="000155F6">
        <w:rPr>
          <w:rFonts w:ascii="Traditional Arabic" w:hAnsi="Traditional Arabic"/>
          <w:sz w:val="32"/>
          <w:rtl/>
          <w:lang w:bidi="ar-KW"/>
        </w:rPr>
        <w:t xml:space="preserve">إن هذا البحث يسلط الضوء على </w:t>
      </w:r>
      <w:r w:rsidR="007418D8" w:rsidRPr="000155F6">
        <w:rPr>
          <w:rFonts w:ascii="Traditional Arabic" w:hAnsi="Traditional Arabic" w:hint="cs"/>
          <w:sz w:val="32"/>
          <w:rtl/>
          <w:lang w:bidi="ar-KW"/>
        </w:rPr>
        <w:t xml:space="preserve">المسائل التي قال </w:t>
      </w:r>
      <w:r w:rsidR="000B4CF1" w:rsidRPr="000155F6">
        <w:rPr>
          <w:rFonts w:ascii="Traditional Arabic" w:hAnsi="Traditional Arabic" w:hint="cs"/>
          <w:sz w:val="32"/>
          <w:rtl/>
          <w:lang w:bidi="ar-KW"/>
        </w:rPr>
        <w:t>بها الإمام الشافعي بالاستحسان</w:t>
      </w:r>
      <w:r w:rsidR="009820CE" w:rsidRPr="000155F6">
        <w:rPr>
          <w:rFonts w:ascii="Traditional Arabic" w:hAnsi="Traditional Arabic" w:hint="cs"/>
          <w:sz w:val="32"/>
          <w:rtl/>
          <w:lang w:bidi="ar-KW"/>
        </w:rPr>
        <w:t xml:space="preserve"> </w:t>
      </w:r>
      <w:r w:rsidR="0067526B" w:rsidRPr="000155F6">
        <w:rPr>
          <w:rFonts w:ascii="Traditional Arabic" w:hAnsi="Traditional Arabic" w:hint="cs"/>
          <w:sz w:val="32"/>
          <w:rtl/>
          <w:lang w:bidi="ar-KW"/>
        </w:rPr>
        <w:t>على ال</w:t>
      </w:r>
      <w:r w:rsidR="009820CE" w:rsidRPr="000155F6">
        <w:rPr>
          <w:rFonts w:ascii="Traditional Arabic" w:hAnsi="Traditional Arabic" w:hint="cs"/>
          <w:sz w:val="32"/>
          <w:rtl/>
          <w:lang w:bidi="ar-KW"/>
        </w:rPr>
        <w:t xml:space="preserve">رغم </w:t>
      </w:r>
      <w:r w:rsidR="0067526B" w:rsidRPr="000155F6">
        <w:rPr>
          <w:rFonts w:ascii="Traditional Arabic" w:hAnsi="Traditional Arabic" w:hint="cs"/>
          <w:sz w:val="32"/>
          <w:rtl/>
          <w:lang w:bidi="ar-KW"/>
        </w:rPr>
        <w:t xml:space="preserve">من </w:t>
      </w:r>
      <w:r w:rsidR="009820CE" w:rsidRPr="000155F6">
        <w:rPr>
          <w:rFonts w:ascii="Traditional Arabic" w:hAnsi="Traditional Arabic" w:hint="cs"/>
          <w:sz w:val="32"/>
          <w:rtl/>
          <w:lang w:bidi="ar-KW"/>
        </w:rPr>
        <w:t>رفضه له</w:t>
      </w:r>
      <w:r w:rsidR="0031570A" w:rsidRPr="000155F6">
        <w:rPr>
          <w:rFonts w:ascii="Traditional Arabic" w:hAnsi="Traditional Arabic" w:hint="cs"/>
          <w:sz w:val="32"/>
          <w:rtl/>
          <w:lang w:bidi="ar-KW"/>
        </w:rPr>
        <w:t xml:space="preserve"> </w:t>
      </w:r>
      <w:r w:rsidR="0031570A" w:rsidRPr="000155F6">
        <w:rPr>
          <w:rFonts w:ascii="Traditional Arabic" w:hAnsi="Traditional Arabic" w:hint="cs"/>
          <w:sz w:val="32"/>
          <w:highlight w:val="yellow"/>
          <w:rtl/>
          <w:lang w:bidi="ar-KW"/>
        </w:rPr>
        <w:t>واعتبار</w:t>
      </w:r>
      <w:r w:rsidR="00D30CF3" w:rsidRPr="000155F6">
        <w:rPr>
          <w:rFonts w:ascii="Traditional Arabic" w:hAnsi="Traditional Arabic" w:hint="cs"/>
          <w:sz w:val="32"/>
          <w:highlight w:val="yellow"/>
          <w:rtl/>
          <w:lang w:bidi="ar-KW"/>
        </w:rPr>
        <w:t xml:space="preserve">ه </w:t>
      </w:r>
      <w:r w:rsidR="00DE6ABE" w:rsidRPr="000155F6">
        <w:rPr>
          <w:rFonts w:ascii="Traditional Arabic" w:hAnsi="Traditional Arabic" w:hint="cs"/>
          <w:sz w:val="32"/>
          <w:highlight w:val="yellow"/>
          <w:rtl/>
          <w:lang w:bidi="ar-KW"/>
        </w:rPr>
        <w:t>من استحسن فقد شرع</w:t>
      </w:r>
      <w:r w:rsidR="00E218F0" w:rsidRPr="000155F6">
        <w:rPr>
          <w:rFonts w:ascii="Traditional Arabic" w:hAnsi="Traditional Arabic" w:hint="cs"/>
          <w:sz w:val="32"/>
          <w:highlight w:val="yellow"/>
          <w:rtl/>
          <w:lang w:bidi="ar-KW"/>
        </w:rPr>
        <w:t>،</w:t>
      </w:r>
      <w:r w:rsidR="00E218F0" w:rsidRPr="000155F6">
        <w:rPr>
          <w:rFonts w:ascii="Traditional Arabic" w:hAnsi="Traditional Arabic" w:hint="cs"/>
          <w:sz w:val="32"/>
          <w:rtl/>
          <w:lang w:bidi="ar-KW"/>
        </w:rPr>
        <w:t xml:space="preserve"> </w:t>
      </w:r>
      <w:r w:rsidR="000340AB" w:rsidRPr="000155F6">
        <w:rPr>
          <w:rFonts w:ascii="Traditional Arabic" w:hAnsi="Traditional Arabic" w:hint="cs"/>
          <w:sz w:val="32"/>
          <w:rtl/>
          <w:lang w:bidi="ar-KW"/>
        </w:rPr>
        <w:t>فت</w:t>
      </w:r>
      <w:r w:rsidR="00811945" w:rsidRPr="000155F6">
        <w:rPr>
          <w:rFonts w:ascii="Traditional Arabic" w:hAnsi="Traditional Arabic" w:hint="cs"/>
          <w:sz w:val="32"/>
          <w:rtl/>
          <w:lang w:bidi="ar-KW"/>
        </w:rPr>
        <w:t>تبع هذا البحث</w:t>
      </w:r>
      <w:r w:rsidR="000155F6" w:rsidRPr="000155F6">
        <w:rPr>
          <w:rFonts w:ascii="Traditional Arabic" w:hAnsi="Traditional Arabic" w:hint="cs"/>
          <w:sz w:val="32"/>
          <w:rtl/>
          <w:lang w:bidi="ar-KW"/>
        </w:rPr>
        <w:t xml:space="preserve"> بعضا من</w:t>
      </w:r>
      <w:r w:rsidR="00811945" w:rsidRPr="000155F6">
        <w:rPr>
          <w:rFonts w:ascii="Traditional Arabic" w:hAnsi="Traditional Arabic" w:hint="cs"/>
          <w:sz w:val="32"/>
          <w:rtl/>
          <w:lang w:bidi="ar-KW"/>
        </w:rPr>
        <w:t xml:space="preserve"> المسائل </w:t>
      </w:r>
      <w:r w:rsidR="00D0077A" w:rsidRPr="000155F6">
        <w:rPr>
          <w:rFonts w:ascii="Traditional Arabic" w:hAnsi="Traditional Arabic" w:hint="cs"/>
          <w:sz w:val="32"/>
          <w:rtl/>
          <w:lang w:bidi="ar-KW"/>
        </w:rPr>
        <w:t>التي قال الإمام الشافعي</w:t>
      </w:r>
      <w:r w:rsidR="00503BF8" w:rsidRPr="000155F6">
        <w:rPr>
          <w:rFonts w:ascii="Traditional Arabic" w:hAnsi="Traditional Arabic" w:hint="cs"/>
          <w:sz w:val="32"/>
          <w:rtl/>
          <w:lang w:bidi="ar-KW"/>
        </w:rPr>
        <w:t xml:space="preserve"> فيها بالاستحسان</w:t>
      </w:r>
      <w:r w:rsidR="0067526B" w:rsidRPr="000155F6">
        <w:rPr>
          <w:rFonts w:ascii="Traditional Arabic" w:hAnsi="Traditional Arabic" w:hint="cs"/>
          <w:sz w:val="32"/>
          <w:rtl/>
          <w:lang w:bidi="ar-KW"/>
        </w:rPr>
        <w:t>؛</w:t>
      </w:r>
      <w:r w:rsidR="00503BF8" w:rsidRPr="000155F6">
        <w:rPr>
          <w:rFonts w:ascii="Traditional Arabic" w:hAnsi="Traditional Arabic" w:hint="cs"/>
          <w:sz w:val="32"/>
          <w:rtl/>
          <w:lang w:bidi="ar-KW"/>
        </w:rPr>
        <w:t xml:space="preserve"> للوقوف على حقيقة ما أراده </w:t>
      </w:r>
      <w:r w:rsidR="001116F2" w:rsidRPr="000155F6">
        <w:rPr>
          <w:rFonts w:ascii="Traditional Arabic" w:hAnsi="Traditional Arabic" w:hint="cs"/>
          <w:sz w:val="32"/>
          <w:rtl/>
          <w:lang w:bidi="ar-KW"/>
        </w:rPr>
        <w:t>من</w:t>
      </w:r>
      <w:r w:rsidR="00503BF8" w:rsidRPr="000155F6">
        <w:rPr>
          <w:rFonts w:ascii="Traditional Arabic" w:hAnsi="Traditional Arabic" w:hint="cs"/>
          <w:sz w:val="32"/>
          <w:rtl/>
          <w:lang w:bidi="ar-KW"/>
        </w:rPr>
        <w:t xml:space="preserve"> ه</w:t>
      </w:r>
      <w:r w:rsidR="001116F2" w:rsidRPr="000155F6">
        <w:rPr>
          <w:rFonts w:ascii="Traditional Arabic" w:hAnsi="Traditional Arabic" w:hint="cs"/>
          <w:sz w:val="32"/>
          <w:rtl/>
          <w:lang w:bidi="ar-KW"/>
        </w:rPr>
        <w:t>ذا الاص</w:t>
      </w:r>
      <w:r w:rsidR="00EB3424" w:rsidRPr="000155F6">
        <w:rPr>
          <w:rFonts w:ascii="Traditional Arabic" w:hAnsi="Traditional Arabic" w:hint="cs"/>
          <w:sz w:val="32"/>
          <w:rtl/>
          <w:lang w:bidi="ar-KW"/>
        </w:rPr>
        <w:t>طلاح،</w:t>
      </w:r>
      <w:r w:rsidR="004171A8" w:rsidRPr="000155F6">
        <w:rPr>
          <w:rFonts w:ascii="Traditional Arabic" w:hAnsi="Traditional Arabic" w:hint="cs"/>
          <w:sz w:val="32"/>
          <w:rtl/>
          <w:lang w:bidi="ar-KW"/>
        </w:rPr>
        <w:t xml:space="preserve"> من خلال ذكر </w:t>
      </w:r>
      <w:r w:rsidR="00BA66EF" w:rsidRPr="000155F6">
        <w:rPr>
          <w:rFonts w:ascii="Traditional Arabic" w:hAnsi="Traditional Arabic" w:hint="cs"/>
          <w:sz w:val="32"/>
          <w:rtl/>
          <w:lang w:bidi="ar-KW"/>
        </w:rPr>
        <w:t>المسائل التي استحسنها</w:t>
      </w:r>
      <w:r w:rsidR="004171A8" w:rsidRPr="000155F6">
        <w:rPr>
          <w:rFonts w:ascii="Traditional Arabic" w:hAnsi="Traditional Arabic" w:hint="cs"/>
          <w:sz w:val="32"/>
          <w:rtl/>
          <w:lang w:bidi="ar-KW"/>
        </w:rPr>
        <w:t>، ثم شرحها</w:t>
      </w:r>
      <w:r w:rsidR="00BA66EF" w:rsidRPr="000155F6">
        <w:rPr>
          <w:rFonts w:ascii="Traditional Arabic" w:hAnsi="Traditional Arabic" w:hint="cs"/>
          <w:sz w:val="32"/>
          <w:rtl/>
          <w:lang w:bidi="ar-KW"/>
        </w:rPr>
        <w:t>، وبيان مستندها،</w:t>
      </w:r>
      <w:r w:rsidR="0016686E" w:rsidRPr="000155F6">
        <w:rPr>
          <w:rFonts w:ascii="Traditional Arabic" w:hAnsi="Traditional Arabic" w:hint="cs"/>
          <w:sz w:val="32"/>
          <w:rtl/>
          <w:lang w:bidi="ar-KW"/>
        </w:rPr>
        <w:t xml:space="preserve"> ثم ذكر النتيجة المتوصل إليها،</w:t>
      </w:r>
      <w:r w:rsidR="00EB3424" w:rsidRPr="000155F6">
        <w:rPr>
          <w:rFonts w:ascii="Traditional Arabic" w:hAnsi="Traditional Arabic" w:hint="cs"/>
          <w:sz w:val="32"/>
          <w:rtl/>
          <w:lang w:bidi="ar-KW"/>
        </w:rPr>
        <w:t xml:space="preserve"> </w:t>
      </w:r>
      <w:r w:rsidR="00A6311D" w:rsidRPr="000155F6">
        <w:rPr>
          <w:rFonts w:ascii="Traditional Arabic" w:hAnsi="Traditional Arabic" w:hint="cs"/>
          <w:sz w:val="32"/>
          <w:rtl/>
          <w:lang w:bidi="ar-KW"/>
        </w:rPr>
        <w:t xml:space="preserve">وذلك </w:t>
      </w:r>
      <w:r w:rsidR="00EB3424" w:rsidRPr="000155F6">
        <w:rPr>
          <w:rFonts w:ascii="Traditional Arabic" w:hAnsi="Traditional Arabic" w:hint="cs"/>
          <w:sz w:val="32"/>
          <w:rtl/>
          <w:lang w:bidi="ar-KW"/>
        </w:rPr>
        <w:t>للوصول إلى</w:t>
      </w:r>
      <w:r w:rsidR="00916FE3" w:rsidRPr="000155F6">
        <w:rPr>
          <w:rFonts w:ascii="Traditional Arabic" w:hAnsi="Traditional Arabic" w:hint="cs"/>
          <w:sz w:val="32"/>
          <w:rtl/>
          <w:lang w:bidi="ar-KW"/>
        </w:rPr>
        <w:t xml:space="preserve"> </w:t>
      </w:r>
      <w:r w:rsidR="00047396" w:rsidRPr="000155F6">
        <w:rPr>
          <w:rFonts w:ascii="Traditional Arabic" w:hAnsi="Traditional Arabic" w:hint="cs"/>
          <w:sz w:val="32"/>
          <w:rtl/>
          <w:lang w:bidi="ar-KW"/>
        </w:rPr>
        <w:t>أن الاستحسان</w:t>
      </w:r>
      <w:r w:rsidR="002C3330" w:rsidRPr="000155F6">
        <w:rPr>
          <w:rFonts w:ascii="Traditional Arabic" w:hAnsi="Traditional Arabic" w:hint="cs"/>
          <w:sz w:val="32"/>
          <w:rtl/>
          <w:lang w:bidi="ar-KW"/>
        </w:rPr>
        <w:t xml:space="preserve"> اصطلاح</w:t>
      </w:r>
      <w:r w:rsidR="00CA31A7" w:rsidRPr="000155F6">
        <w:rPr>
          <w:rFonts w:ascii="Traditional Arabic" w:hAnsi="Traditional Arabic" w:hint="cs"/>
          <w:sz w:val="32"/>
          <w:rtl/>
          <w:lang w:bidi="ar-KW"/>
        </w:rPr>
        <w:t xml:space="preserve"> ضبابي</w:t>
      </w:r>
      <w:r w:rsidR="00047396" w:rsidRPr="000155F6">
        <w:rPr>
          <w:rFonts w:ascii="Traditional Arabic" w:hAnsi="Traditional Arabic" w:hint="cs"/>
          <w:sz w:val="32"/>
          <w:rtl/>
          <w:lang w:bidi="ar-KW"/>
        </w:rPr>
        <w:t xml:space="preserve"> له معانٍ مختل</w:t>
      </w:r>
      <w:r w:rsidR="00683BE3" w:rsidRPr="000155F6">
        <w:rPr>
          <w:rFonts w:ascii="Traditional Arabic" w:hAnsi="Traditional Arabic" w:hint="cs"/>
          <w:sz w:val="32"/>
          <w:rtl/>
          <w:lang w:bidi="ar-KW"/>
        </w:rPr>
        <w:t>فة</w:t>
      </w:r>
      <w:r w:rsidR="0028712F" w:rsidRPr="000155F6">
        <w:rPr>
          <w:rFonts w:ascii="Traditional Arabic" w:hAnsi="Traditional Arabic" w:hint="cs"/>
          <w:sz w:val="32"/>
          <w:rtl/>
          <w:lang w:bidi="ar-KW"/>
        </w:rPr>
        <w:t xml:space="preserve">، </w:t>
      </w:r>
      <w:r w:rsidR="00AB16AF" w:rsidRPr="000155F6">
        <w:rPr>
          <w:rFonts w:ascii="Traditional Arabic" w:hAnsi="Traditional Arabic" w:hint="cs"/>
          <w:sz w:val="32"/>
          <w:rtl/>
          <w:lang w:bidi="ar-KW"/>
        </w:rPr>
        <w:t>وأن الإمام الشافعي لا يرفض</w:t>
      </w:r>
      <w:r w:rsidR="009C1084" w:rsidRPr="000155F6">
        <w:rPr>
          <w:rFonts w:ascii="Traditional Arabic" w:hAnsi="Traditional Arabic" w:hint="cs"/>
          <w:sz w:val="32"/>
          <w:rtl/>
          <w:lang w:bidi="ar-KW"/>
        </w:rPr>
        <w:t xml:space="preserve"> </w:t>
      </w:r>
      <w:r w:rsidR="00C80E83" w:rsidRPr="000155F6">
        <w:rPr>
          <w:rFonts w:ascii="Traditional Arabic" w:hAnsi="Traditional Arabic" w:hint="cs"/>
          <w:sz w:val="32"/>
          <w:rtl/>
          <w:lang w:bidi="ar-KW"/>
        </w:rPr>
        <w:t xml:space="preserve">مسمى </w:t>
      </w:r>
      <w:r w:rsidR="009C1084" w:rsidRPr="000155F6">
        <w:rPr>
          <w:rFonts w:ascii="Traditional Arabic" w:hAnsi="Traditional Arabic" w:hint="cs"/>
          <w:sz w:val="32"/>
          <w:rtl/>
          <w:lang w:bidi="ar-KW"/>
        </w:rPr>
        <w:t>الاستحسان</w:t>
      </w:r>
      <w:r w:rsidR="00C80E83" w:rsidRPr="000155F6">
        <w:rPr>
          <w:rFonts w:ascii="Traditional Arabic" w:hAnsi="Traditional Arabic" w:hint="cs"/>
          <w:sz w:val="32"/>
          <w:rtl/>
          <w:lang w:bidi="ar-KW"/>
        </w:rPr>
        <w:t>، ولا يرفض</w:t>
      </w:r>
      <w:r w:rsidR="000821A3" w:rsidRPr="000155F6">
        <w:rPr>
          <w:rFonts w:ascii="Traditional Arabic" w:hAnsi="Traditional Arabic" w:hint="cs"/>
          <w:sz w:val="32"/>
          <w:rtl/>
          <w:lang w:bidi="ar-KW"/>
        </w:rPr>
        <w:t>ه إذا كان</w:t>
      </w:r>
      <w:r w:rsidR="009C1084" w:rsidRPr="000155F6">
        <w:rPr>
          <w:rFonts w:ascii="Traditional Arabic" w:hAnsi="Traditional Arabic" w:hint="cs"/>
          <w:sz w:val="32"/>
          <w:rtl/>
          <w:lang w:bidi="ar-KW"/>
        </w:rPr>
        <w:t xml:space="preserve"> مستند</w:t>
      </w:r>
      <w:r w:rsidR="0067526B" w:rsidRPr="000155F6">
        <w:rPr>
          <w:rFonts w:ascii="Traditional Arabic" w:hAnsi="Traditional Arabic" w:hint="cs"/>
          <w:sz w:val="32"/>
          <w:rtl/>
          <w:lang w:bidi="ar-KW"/>
        </w:rPr>
        <w:t>ًا</w:t>
      </w:r>
      <w:r w:rsidR="009C1084" w:rsidRPr="000155F6">
        <w:rPr>
          <w:rFonts w:ascii="Traditional Arabic" w:hAnsi="Traditional Arabic" w:hint="cs"/>
          <w:sz w:val="32"/>
          <w:rtl/>
          <w:lang w:bidi="ar-KW"/>
        </w:rPr>
        <w:t xml:space="preserve"> إلى أصل شرعي معتبر</w:t>
      </w:r>
      <w:r w:rsidR="00C31E0C" w:rsidRPr="000155F6">
        <w:rPr>
          <w:rFonts w:ascii="Traditional Arabic" w:hAnsi="Traditional Arabic" w:hint="cs"/>
          <w:sz w:val="32"/>
          <w:rtl/>
          <w:lang w:bidi="ar-KW"/>
        </w:rPr>
        <w:t xml:space="preserve"> من </w:t>
      </w:r>
      <w:r w:rsidR="00C31E0C" w:rsidRPr="000155F6">
        <w:rPr>
          <w:rFonts w:ascii="Traditional Arabic" w:hAnsi="Traditional Arabic" w:hint="cs"/>
          <w:sz w:val="32"/>
          <w:highlight w:val="yellow"/>
          <w:rtl/>
          <w:lang w:bidi="ar-KW"/>
        </w:rPr>
        <w:t xml:space="preserve">كتاب </w:t>
      </w:r>
      <w:r w:rsidR="0067526B" w:rsidRPr="000155F6">
        <w:rPr>
          <w:rFonts w:ascii="Traditional Arabic" w:hAnsi="Traditional Arabic" w:hint="cs"/>
          <w:sz w:val="32"/>
          <w:highlight w:val="yellow"/>
          <w:rtl/>
          <w:lang w:bidi="ar-KW"/>
        </w:rPr>
        <w:t>أ</w:t>
      </w:r>
      <w:r w:rsidR="00C31E0C" w:rsidRPr="000155F6">
        <w:rPr>
          <w:rFonts w:ascii="Traditional Arabic" w:hAnsi="Traditional Arabic" w:hint="cs"/>
          <w:sz w:val="32"/>
          <w:highlight w:val="yellow"/>
          <w:rtl/>
          <w:lang w:bidi="ar-KW"/>
        </w:rPr>
        <w:t>و</w:t>
      </w:r>
      <w:r w:rsidR="0067526B" w:rsidRPr="000155F6">
        <w:rPr>
          <w:rFonts w:ascii="Traditional Arabic" w:hAnsi="Traditional Arabic" w:hint="cs"/>
          <w:sz w:val="32"/>
          <w:highlight w:val="yellow"/>
          <w:rtl/>
          <w:lang w:bidi="ar-KW"/>
        </w:rPr>
        <w:t xml:space="preserve"> </w:t>
      </w:r>
      <w:r w:rsidR="00C31E0C" w:rsidRPr="000155F6">
        <w:rPr>
          <w:rFonts w:ascii="Traditional Arabic" w:hAnsi="Traditional Arabic" w:hint="cs"/>
          <w:sz w:val="32"/>
          <w:highlight w:val="yellow"/>
          <w:rtl/>
          <w:lang w:bidi="ar-KW"/>
        </w:rPr>
        <w:t xml:space="preserve">سنة </w:t>
      </w:r>
      <w:r w:rsidR="0067526B" w:rsidRPr="000155F6">
        <w:rPr>
          <w:rFonts w:ascii="Traditional Arabic" w:hAnsi="Traditional Arabic" w:hint="cs"/>
          <w:sz w:val="32"/>
          <w:highlight w:val="yellow"/>
          <w:rtl/>
          <w:lang w:bidi="ar-KW"/>
        </w:rPr>
        <w:t>أ</w:t>
      </w:r>
      <w:r w:rsidR="00C31E0C" w:rsidRPr="000155F6">
        <w:rPr>
          <w:rFonts w:ascii="Traditional Arabic" w:hAnsi="Traditional Arabic" w:hint="cs"/>
          <w:sz w:val="32"/>
          <w:highlight w:val="yellow"/>
          <w:rtl/>
          <w:lang w:bidi="ar-KW"/>
        </w:rPr>
        <w:t>و</w:t>
      </w:r>
      <w:r w:rsidR="0067526B" w:rsidRPr="000155F6">
        <w:rPr>
          <w:rFonts w:ascii="Traditional Arabic" w:hAnsi="Traditional Arabic" w:hint="cs"/>
          <w:sz w:val="32"/>
          <w:highlight w:val="yellow"/>
          <w:rtl/>
          <w:lang w:bidi="ar-KW"/>
        </w:rPr>
        <w:t xml:space="preserve"> </w:t>
      </w:r>
      <w:r w:rsidR="00C31E0C" w:rsidRPr="000155F6">
        <w:rPr>
          <w:rFonts w:ascii="Traditional Arabic" w:hAnsi="Traditional Arabic" w:hint="cs"/>
          <w:sz w:val="32"/>
          <w:highlight w:val="yellow"/>
          <w:rtl/>
          <w:lang w:bidi="ar-KW"/>
        </w:rPr>
        <w:t xml:space="preserve">إجماع </w:t>
      </w:r>
      <w:r w:rsidR="0067526B" w:rsidRPr="000155F6">
        <w:rPr>
          <w:rFonts w:ascii="Traditional Arabic" w:hAnsi="Traditional Arabic" w:hint="cs"/>
          <w:sz w:val="32"/>
          <w:highlight w:val="yellow"/>
          <w:rtl/>
          <w:lang w:bidi="ar-KW"/>
        </w:rPr>
        <w:t>أ</w:t>
      </w:r>
      <w:r w:rsidR="00C31E0C" w:rsidRPr="000155F6">
        <w:rPr>
          <w:rFonts w:ascii="Traditional Arabic" w:hAnsi="Traditional Arabic" w:hint="cs"/>
          <w:sz w:val="32"/>
          <w:highlight w:val="yellow"/>
          <w:rtl/>
          <w:lang w:bidi="ar-KW"/>
        </w:rPr>
        <w:t>و</w:t>
      </w:r>
      <w:r w:rsidR="0067526B" w:rsidRPr="000155F6">
        <w:rPr>
          <w:rFonts w:ascii="Traditional Arabic" w:hAnsi="Traditional Arabic" w:hint="cs"/>
          <w:sz w:val="32"/>
          <w:highlight w:val="yellow"/>
          <w:rtl/>
          <w:lang w:bidi="ar-KW"/>
        </w:rPr>
        <w:t xml:space="preserve"> </w:t>
      </w:r>
      <w:r w:rsidR="00C31E0C" w:rsidRPr="000155F6">
        <w:rPr>
          <w:rFonts w:ascii="Traditional Arabic" w:hAnsi="Traditional Arabic" w:hint="cs"/>
          <w:sz w:val="32"/>
          <w:highlight w:val="yellow"/>
          <w:rtl/>
          <w:lang w:bidi="ar-KW"/>
        </w:rPr>
        <w:t>قياس،</w:t>
      </w:r>
      <w:r w:rsidR="00C31E0C" w:rsidRPr="000155F6">
        <w:rPr>
          <w:rFonts w:ascii="Traditional Arabic" w:hAnsi="Traditional Arabic" w:hint="cs"/>
          <w:sz w:val="32"/>
          <w:rtl/>
          <w:lang w:bidi="ar-KW"/>
        </w:rPr>
        <w:t xml:space="preserve"> وإنما يرفض</w:t>
      </w:r>
      <w:r w:rsidR="000D38C8" w:rsidRPr="000155F6">
        <w:rPr>
          <w:rFonts w:ascii="Traditional Arabic" w:hAnsi="Traditional Arabic" w:hint="cs"/>
          <w:sz w:val="32"/>
          <w:rtl/>
          <w:lang w:bidi="ar-KW"/>
        </w:rPr>
        <w:t xml:space="preserve"> الاستحسان المستند إلى الهوى والتشهي</w:t>
      </w:r>
      <w:r w:rsidR="007560F0" w:rsidRPr="000155F6">
        <w:rPr>
          <w:rFonts w:ascii="Traditional Arabic" w:hAnsi="Traditional Arabic" w:hint="cs"/>
          <w:sz w:val="32"/>
          <w:rtl/>
          <w:lang w:bidi="ar-KW"/>
        </w:rPr>
        <w:t xml:space="preserve"> والتلذذ، </w:t>
      </w:r>
      <w:r w:rsidR="00697A09" w:rsidRPr="000155F6">
        <w:rPr>
          <w:rFonts w:ascii="Traditional Arabic" w:hAnsi="Traditional Arabic" w:hint="cs"/>
          <w:sz w:val="32"/>
          <w:rtl/>
          <w:lang w:bidi="ar-KW"/>
        </w:rPr>
        <w:t>الذي لم يستند</w:t>
      </w:r>
      <w:r w:rsidR="0012692E" w:rsidRPr="000155F6">
        <w:rPr>
          <w:rFonts w:ascii="Traditional Arabic" w:hAnsi="Traditional Arabic" w:hint="cs"/>
          <w:sz w:val="32"/>
          <w:rtl/>
          <w:lang w:bidi="ar-KW"/>
        </w:rPr>
        <w:t xml:space="preserve"> على أصل من الأصول ال</w:t>
      </w:r>
      <w:r w:rsidR="000A63BB" w:rsidRPr="000155F6">
        <w:rPr>
          <w:rFonts w:ascii="Traditional Arabic" w:hAnsi="Traditional Arabic" w:hint="cs"/>
          <w:sz w:val="32"/>
          <w:rtl/>
          <w:lang w:bidi="ar-KW"/>
        </w:rPr>
        <w:t>سابقة.</w:t>
      </w:r>
    </w:p>
    <w:p w14:paraId="65F7DA3D" w14:textId="77777777" w:rsidR="00980564" w:rsidRPr="000155F6" w:rsidRDefault="00980564" w:rsidP="000848C7">
      <w:pPr>
        <w:spacing w:before="0" w:after="0" w:line="276" w:lineRule="auto"/>
        <w:rPr>
          <w:rFonts w:ascii="Traditional Arabic" w:hAnsi="Traditional Arabic"/>
          <w:sz w:val="32"/>
          <w:rtl/>
          <w:lang w:bidi="ar-KW"/>
        </w:rPr>
      </w:pPr>
    </w:p>
    <w:p w14:paraId="093692F6" w14:textId="57C7DFE7" w:rsidR="00AC3132" w:rsidRPr="000155F6" w:rsidRDefault="00A87927" w:rsidP="000848C7">
      <w:pPr>
        <w:spacing w:before="0" w:after="0" w:line="276" w:lineRule="auto"/>
        <w:rPr>
          <w:rFonts w:ascii="Traditional Arabic" w:hAnsi="Traditional Arabic"/>
          <w:sz w:val="32"/>
          <w:rtl/>
          <w:lang w:bidi="ar-KW"/>
        </w:rPr>
      </w:pPr>
      <w:r w:rsidRPr="000155F6">
        <w:rPr>
          <w:rFonts w:ascii="Traditional Arabic" w:hAnsi="Traditional Arabic" w:hint="cs"/>
          <w:b/>
          <w:bCs/>
          <w:sz w:val="32"/>
          <w:rtl/>
          <w:lang w:bidi="ar-KW"/>
        </w:rPr>
        <w:t>كلمات افتتاحية</w:t>
      </w:r>
      <w:r w:rsidRPr="000155F6">
        <w:rPr>
          <w:rFonts w:ascii="Traditional Arabic" w:hAnsi="Traditional Arabic" w:hint="cs"/>
          <w:sz w:val="32"/>
          <w:rtl/>
          <w:lang w:bidi="ar-KW"/>
        </w:rPr>
        <w:t xml:space="preserve">: الاستحسان، الإمام الشافعي، </w:t>
      </w:r>
      <w:r w:rsidR="00FE5C25" w:rsidRPr="000155F6">
        <w:rPr>
          <w:rFonts w:ascii="Traditional Arabic" w:hAnsi="Traditional Arabic" w:hint="cs"/>
          <w:sz w:val="32"/>
          <w:rtl/>
          <w:lang w:bidi="ar-KW"/>
        </w:rPr>
        <w:t>مصادر التشريع</w:t>
      </w:r>
      <w:r w:rsidR="00805DE8" w:rsidRPr="000155F6">
        <w:rPr>
          <w:rFonts w:ascii="Traditional Arabic" w:hAnsi="Traditional Arabic" w:hint="cs"/>
          <w:sz w:val="32"/>
          <w:rtl/>
          <w:lang w:bidi="ar-KW"/>
        </w:rPr>
        <w:t>، الأد</w:t>
      </w:r>
      <w:r w:rsidR="00C73E8C" w:rsidRPr="000155F6">
        <w:rPr>
          <w:rFonts w:ascii="Traditional Arabic" w:hAnsi="Traditional Arabic" w:hint="cs"/>
          <w:sz w:val="32"/>
          <w:rtl/>
          <w:lang w:bidi="ar-KW"/>
        </w:rPr>
        <w:t>ل</w:t>
      </w:r>
      <w:r w:rsidR="00C05F8E" w:rsidRPr="000155F6">
        <w:rPr>
          <w:rFonts w:ascii="Traditional Arabic" w:hAnsi="Traditional Arabic" w:hint="cs"/>
          <w:sz w:val="32"/>
          <w:rtl/>
          <w:lang w:bidi="ar-KW"/>
        </w:rPr>
        <w:t>ة</w:t>
      </w:r>
      <w:r w:rsidR="00244033" w:rsidRPr="000155F6">
        <w:rPr>
          <w:rFonts w:ascii="Traditional Arabic" w:hAnsi="Traditional Arabic" w:hint="cs"/>
          <w:sz w:val="32"/>
          <w:rtl/>
          <w:lang w:bidi="ar-KW"/>
        </w:rPr>
        <w:t>.</w:t>
      </w:r>
    </w:p>
    <w:p w14:paraId="266D5E00" w14:textId="77777777" w:rsidR="009D6D28" w:rsidRPr="000155F6" w:rsidRDefault="009D6D28" w:rsidP="000848C7">
      <w:pPr>
        <w:spacing w:before="0" w:after="0" w:line="276" w:lineRule="auto"/>
        <w:rPr>
          <w:rFonts w:ascii="Traditional Arabic" w:hAnsi="Traditional Arabic"/>
          <w:sz w:val="32"/>
          <w:rtl/>
        </w:rPr>
      </w:pPr>
    </w:p>
    <w:p w14:paraId="1F11DDA9" w14:textId="77777777" w:rsidR="009D6D28" w:rsidRPr="000155F6" w:rsidRDefault="009D6D28" w:rsidP="000848C7">
      <w:pPr>
        <w:bidi w:val="0"/>
        <w:spacing w:before="0" w:after="0" w:line="276" w:lineRule="auto"/>
        <w:ind w:firstLine="0"/>
        <w:jc w:val="center"/>
        <w:rPr>
          <w:rFonts w:ascii="Times New Roman" w:hAnsi="Times New Roman" w:cs="Times New Roman"/>
          <w:b/>
          <w:bCs/>
          <w:color w:val="404040"/>
          <w:sz w:val="32"/>
        </w:rPr>
      </w:pPr>
      <w:r w:rsidRPr="000155F6">
        <w:rPr>
          <w:rFonts w:ascii="Times New Roman" w:hAnsi="Times New Roman" w:cs="Times New Roman"/>
          <w:b/>
          <w:bCs/>
          <w:color w:val="404040"/>
          <w:sz w:val="32"/>
        </w:rPr>
        <w:t>Abstract</w:t>
      </w:r>
    </w:p>
    <w:p w14:paraId="0B71527F" w14:textId="77777777" w:rsidR="009D6D28" w:rsidRPr="000155F6" w:rsidRDefault="009D6D28" w:rsidP="000848C7">
      <w:pPr>
        <w:bidi w:val="0"/>
        <w:spacing w:before="0" w:after="0" w:line="276" w:lineRule="auto"/>
        <w:ind w:firstLine="0"/>
        <w:jc w:val="left"/>
        <w:rPr>
          <w:rFonts w:ascii="Times New Roman" w:hAnsi="Times New Roman" w:cs="Times New Roman"/>
          <w:color w:val="404040"/>
          <w:sz w:val="32"/>
        </w:rPr>
      </w:pPr>
    </w:p>
    <w:p w14:paraId="15768B29" w14:textId="7D950389" w:rsidR="009D6D28" w:rsidRPr="000155F6" w:rsidRDefault="009D6D28" w:rsidP="000848C7">
      <w:pPr>
        <w:bidi w:val="0"/>
        <w:spacing w:before="0" w:after="0" w:line="276" w:lineRule="auto"/>
        <w:ind w:firstLine="0"/>
        <w:jc w:val="left"/>
        <w:rPr>
          <w:rFonts w:ascii="Times New Roman" w:hAnsi="Times New Roman" w:cs="Times New Roman"/>
          <w:color w:val="404040"/>
          <w:sz w:val="32"/>
        </w:rPr>
      </w:pPr>
      <w:r w:rsidRPr="000155F6">
        <w:rPr>
          <w:rFonts w:ascii="Times New Roman" w:hAnsi="Times New Roman" w:cs="Times New Roman"/>
          <w:color w:val="404040"/>
          <w:sz w:val="32"/>
        </w:rPr>
        <w:t xml:space="preserve">            This research explored the issues that Imam </w:t>
      </w:r>
      <w:proofErr w:type="spellStart"/>
      <w:r w:rsidRPr="000155F6">
        <w:rPr>
          <w:rFonts w:ascii="Times New Roman" w:hAnsi="Times New Roman" w:cs="Times New Roman"/>
          <w:color w:val="404040"/>
          <w:sz w:val="32"/>
        </w:rPr>
        <w:t>Shafi’i</w:t>
      </w:r>
      <w:proofErr w:type="spellEnd"/>
      <w:r w:rsidRPr="000155F6">
        <w:rPr>
          <w:rFonts w:ascii="Times New Roman" w:hAnsi="Times New Roman" w:cs="Times New Roman"/>
          <w:color w:val="404040"/>
          <w:sz w:val="32"/>
        </w:rPr>
        <w:t xml:space="preserve"> </w:t>
      </w:r>
      <w:r w:rsidR="00F53BC1" w:rsidRPr="000155F6">
        <w:rPr>
          <w:rFonts w:ascii="Times New Roman" w:hAnsi="Times New Roman" w:cs="Times New Roman"/>
          <w:color w:val="404040"/>
          <w:sz w:val="32"/>
        </w:rPr>
        <w:t>gave the</w:t>
      </w:r>
      <w:r w:rsidRPr="000155F6">
        <w:rPr>
          <w:rFonts w:ascii="Times New Roman" w:hAnsi="Times New Roman" w:cs="Times New Roman"/>
          <w:color w:val="404040"/>
          <w:sz w:val="32"/>
        </w:rPr>
        <w:t xml:space="preserve"> approval despite of his rejection for them considering that who approves so he legislates. Therefore, this study focused on these issues to show the real meaning of the approval expression through mentioning these issues, explaining them, stating their documentation, and showing the final results. The finding of this research shows that the approval expression has many different meanings, and that Imam </w:t>
      </w:r>
      <w:proofErr w:type="spellStart"/>
      <w:r w:rsidRPr="000155F6">
        <w:rPr>
          <w:rFonts w:ascii="Times New Roman" w:hAnsi="Times New Roman" w:cs="Times New Roman"/>
          <w:color w:val="404040"/>
          <w:sz w:val="32"/>
        </w:rPr>
        <w:t>Shafi’i</w:t>
      </w:r>
      <w:proofErr w:type="spellEnd"/>
      <w:r w:rsidRPr="000155F6">
        <w:rPr>
          <w:rFonts w:ascii="Times New Roman" w:hAnsi="Times New Roman" w:cs="Times New Roman"/>
          <w:color w:val="404040"/>
          <w:sz w:val="32"/>
        </w:rPr>
        <w:t xml:space="preserve"> doesn’t refuse it if it depends </w:t>
      </w:r>
      <w:r w:rsidR="00A84E72" w:rsidRPr="000155F6">
        <w:rPr>
          <w:rFonts w:ascii="Times New Roman" w:hAnsi="Times New Roman" w:cs="Times New Roman"/>
          <w:color w:val="404040"/>
          <w:sz w:val="32"/>
        </w:rPr>
        <w:t>on a</w:t>
      </w:r>
      <w:r w:rsidRPr="000155F6">
        <w:rPr>
          <w:rFonts w:ascii="Times New Roman" w:hAnsi="Times New Roman" w:cs="Times New Roman"/>
          <w:color w:val="404040"/>
          <w:sz w:val="32"/>
        </w:rPr>
        <w:t xml:space="preserve"> legal origin from Quran, Sunnah, consensus, and mensuration. However, he </w:t>
      </w:r>
      <w:r w:rsidR="00A84E72" w:rsidRPr="000155F6">
        <w:rPr>
          <w:rFonts w:ascii="Times New Roman" w:hAnsi="Times New Roman" w:cs="Times New Roman"/>
          <w:color w:val="404040"/>
          <w:sz w:val="32"/>
        </w:rPr>
        <w:t>refuses the</w:t>
      </w:r>
      <w:r w:rsidRPr="000155F6">
        <w:rPr>
          <w:rFonts w:ascii="Times New Roman" w:hAnsi="Times New Roman" w:cs="Times New Roman"/>
          <w:color w:val="404040"/>
          <w:sz w:val="32"/>
        </w:rPr>
        <w:t xml:space="preserve"> </w:t>
      </w:r>
      <w:r w:rsidR="001C1613" w:rsidRPr="000155F6">
        <w:rPr>
          <w:rFonts w:ascii="Times New Roman" w:hAnsi="Times New Roman" w:cs="Times New Roman"/>
          <w:color w:val="404040"/>
          <w:sz w:val="32"/>
        </w:rPr>
        <w:t xml:space="preserve">approval </w:t>
      </w:r>
      <w:r w:rsidR="00F53BC1" w:rsidRPr="000155F6">
        <w:rPr>
          <w:rFonts w:ascii="Times New Roman" w:hAnsi="Times New Roman" w:cs="Times New Roman"/>
          <w:color w:val="404040"/>
          <w:sz w:val="32"/>
        </w:rPr>
        <w:t>which depends</w:t>
      </w:r>
      <w:r w:rsidRPr="000155F6">
        <w:rPr>
          <w:rFonts w:ascii="Times New Roman" w:hAnsi="Times New Roman" w:cs="Times New Roman"/>
          <w:color w:val="404040"/>
          <w:sz w:val="32"/>
        </w:rPr>
        <w:t xml:space="preserve"> on passion, lust, and pleasure.</w:t>
      </w:r>
    </w:p>
    <w:p w14:paraId="210666F1" w14:textId="29A7E2C2" w:rsidR="009D6D28" w:rsidRPr="000155F6" w:rsidRDefault="009D6D28" w:rsidP="000848C7">
      <w:pPr>
        <w:spacing w:before="0" w:after="0" w:line="276" w:lineRule="auto"/>
        <w:rPr>
          <w:rFonts w:ascii="Traditional Arabic" w:hAnsi="Traditional Arabic"/>
          <w:sz w:val="32"/>
          <w:rtl/>
        </w:rPr>
      </w:pPr>
    </w:p>
    <w:p w14:paraId="396F4313" w14:textId="77777777" w:rsidR="008364A1" w:rsidRPr="000155F6" w:rsidRDefault="008364A1" w:rsidP="000848C7">
      <w:pPr>
        <w:bidi w:val="0"/>
        <w:spacing w:before="0" w:after="0" w:line="276" w:lineRule="auto"/>
        <w:ind w:firstLine="0"/>
        <w:jc w:val="left"/>
        <w:rPr>
          <w:rFonts w:ascii="Times New Roman" w:hAnsi="Times New Roman" w:cs="Times New Roman"/>
          <w:color w:val="404040"/>
          <w:sz w:val="32"/>
        </w:rPr>
      </w:pPr>
      <w:r w:rsidRPr="000155F6">
        <w:rPr>
          <w:rFonts w:ascii="Times New Roman" w:hAnsi="Times New Roman" w:cs="Times New Roman"/>
          <w:color w:val="404040"/>
          <w:sz w:val="32"/>
        </w:rPr>
        <w:t xml:space="preserve">Keywords: approval; Imam </w:t>
      </w:r>
      <w:proofErr w:type="spellStart"/>
      <w:r w:rsidRPr="000155F6">
        <w:rPr>
          <w:rFonts w:ascii="Times New Roman" w:hAnsi="Times New Roman" w:cs="Times New Roman"/>
          <w:color w:val="404040"/>
          <w:sz w:val="32"/>
        </w:rPr>
        <w:t>Shafi’i</w:t>
      </w:r>
      <w:proofErr w:type="spellEnd"/>
      <w:r w:rsidRPr="000155F6">
        <w:rPr>
          <w:rFonts w:ascii="Times New Roman" w:hAnsi="Times New Roman" w:cs="Times New Roman"/>
          <w:color w:val="404040"/>
          <w:sz w:val="32"/>
        </w:rPr>
        <w:t>; legislation sources; proofs</w:t>
      </w:r>
    </w:p>
    <w:p w14:paraId="28B2F070" w14:textId="77777777" w:rsidR="008364A1" w:rsidRPr="000155F6" w:rsidRDefault="008364A1" w:rsidP="000848C7">
      <w:pPr>
        <w:spacing w:before="0" w:after="0" w:line="276" w:lineRule="auto"/>
        <w:rPr>
          <w:rFonts w:ascii="Traditional Arabic" w:hAnsi="Traditional Arabic"/>
          <w:sz w:val="32"/>
          <w:rtl/>
        </w:rPr>
      </w:pPr>
    </w:p>
    <w:p w14:paraId="0F2835AE" w14:textId="58324B55" w:rsidR="00B6470F" w:rsidRPr="000155F6" w:rsidRDefault="00B6470F" w:rsidP="000848C7">
      <w:pPr>
        <w:pStyle w:val="1"/>
        <w:spacing w:before="0" w:after="0" w:line="276" w:lineRule="auto"/>
        <w:rPr>
          <w:sz w:val="32"/>
          <w:szCs w:val="32"/>
          <w:rtl/>
        </w:rPr>
      </w:pPr>
      <w:bookmarkStart w:id="0" w:name="_Toc85073748"/>
      <w:r w:rsidRPr="000155F6">
        <w:rPr>
          <w:sz w:val="32"/>
          <w:szCs w:val="32"/>
          <w:rtl/>
        </w:rPr>
        <w:lastRenderedPageBreak/>
        <w:t>ال</w:t>
      </w:r>
      <w:r w:rsidR="00494DF6" w:rsidRPr="000155F6">
        <w:rPr>
          <w:rFonts w:hint="cs"/>
          <w:sz w:val="32"/>
          <w:szCs w:val="32"/>
          <w:rtl/>
        </w:rPr>
        <w:t>ــ</w:t>
      </w:r>
      <w:r w:rsidRPr="000155F6">
        <w:rPr>
          <w:sz w:val="32"/>
          <w:szCs w:val="32"/>
          <w:rtl/>
        </w:rPr>
        <w:t>م</w:t>
      </w:r>
      <w:r w:rsidR="00494DF6" w:rsidRPr="000155F6">
        <w:rPr>
          <w:rFonts w:hint="cs"/>
          <w:sz w:val="32"/>
          <w:szCs w:val="32"/>
          <w:rtl/>
        </w:rPr>
        <w:t>ــ</w:t>
      </w:r>
      <w:r w:rsidRPr="000155F6">
        <w:rPr>
          <w:sz w:val="32"/>
          <w:szCs w:val="32"/>
          <w:rtl/>
        </w:rPr>
        <w:t>ق</w:t>
      </w:r>
      <w:r w:rsidR="00494DF6" w:rsidRPr="000155F6">
        <w:rPr>
          <w:rFonts w:hint="cs"/>
          <w:sz w:val="32"/>
          <w:szCs w:val="32"/>
          <w:rtl/>
        </w:rPr>
        <w:t>ــ</w:t>
      </w:r>
      <w:r w:rsidRPr="000155F6">
        <w:rPr>
          <w:sz w:val="32"/>
          <w:szCs w:val="32"/>
          <w:rtl/>
        </w:rPr>
        <w:t>دّم</w:t>
      </w:r>
      <w:r w:rsidR="00494DF6" w:rsidRPr="000155F6">
        <w:rPr>
          <w:rFonts w:hint="cs"/>
          <w:sz w:val="32"/>
          <w:szCs w:val="32"/>
          <w:rtl/>
        </w:rPr>
        <w:t>ــ</w:t>
      </w:r>
      <w:r w:rsidRPr="000155F6">
        <w:rPr>
          <w:sz w:val="32"/>
          <w:szCs w:val="32"/>
          <w:rtl/>
        </w:rPr>
        <w:t>ة</w:t>
      </w:r>
      <w:bookmarkEnd w:id="0"/>
    </w:p>
    <w:p w14:paraId="7AAF3539" w14:textId="6BC9EFB5" w:rsidR="00DD46E8" w:rsidRPr="000155F6" w:rsidRDefault="0088205F" w:rsidP="000155F6">
      <w:pPr>
        <w:pStyle w:val="a0"/>
        <w:rPr>
          <w:sz w:val="32"/>
          <w:szCs w:val="32"/>
          <w:rtl/>
        </w:rPr>
      </w:pPr>
      <w:r w:rsidRPr="000155F6">
        <w:rPr>
          <w:rFonts w:hint="cs"/>
          <w:sz w:val="32"/>
          <w:szCs w:val="32"/>
          <w:rtl/>
        </w:rPr>
        <w:t>الحمد لله رب</w:t>
      </w:r>
      <w:r w:rsidR="00DD53E6" w:rsidRPr="000155F6">
        <w:rPr>
          <w:rFonts w:hint="cs"/>
          <w:sz w:val="32"/>
          <w:szCs w:val="32"/>
          <w:rtl/>
        </w:rPr>
        <w:t xml:space="preserve"> </w:t>
      </w:r>
      <w:r w:rsidR="0027748F" w:rsidRPr="000155F6">
        <w:rPr>
          <w:rFonts w:hint="cs"/>
          <w:sz w:val="32"/>
          <w:szCs w:val="32"/>
          <w:rtl/>
        </w:rPr>
        <w:t xml:space="preserve">العالمين </w:t>
      </w:r>
      <w:r w:rsidR="00DD53E6" w:rsidRPr="000155F6">
        <w:rPr>
          <w:rFonts w:hint="cs"/>
          <w:sz w:val="32"/>
          <w:szCs w:val="32"/>
          <w:rtl/>
        </w:rPr>
        <w:t xml:space="preserve">عظيم </w:t>
      </w:r>
      <w:r w:rsidR="00997075" w:rsidRPr="000155F6">
        <w:rPr>
          <w:rFonts w:hint="cs"/>
          <w:sz w:val="32"/>
          <w:szCs w:val="32"/>
          <w:rtl/>
        </w:rPr>
        <w:t>الشأن</w:t>
      </w:r>
      <w:r w:rsidR="00F7764E" w:rsidRPr="000155F6">
        <w:rPr>
          <w:rFonts w:hint="cs"/>
          <w:sz w:val="32"/>
          <w:szCs w:val="32"/>
          <w:rtl/>
        </w:rPr>
        <w:t>،</w:t>
      </w:r>
      <w:r w:rsidR="00997075" w:rsidRPr="000155F6">
        <w:rPr>
          <w:rFonts w:hint="cs"/>
          <w:sz w:val="32"/>
          <w:szCs w:val="32"/>
          <w:rtl/>
        </w:rPr>
        <w:t xml:space="preserve"> ذي الفضل وال</w:t>
      </w:r>
      <w:r w:rsidR="002A2AD4" w:rsidRPr="000155F6">
        <w:rPr>
          <w:rFonts w:hint="cs"/>
          <w:sz w:val="32"/>
          <w:szCs w:val="32"/>
          <w:rtl/>
        </w:rPr>
        <w:t xml:space="preserve">امتنان، </w:t>
      </w:r>
      <w:r w:rsidR="00536E30" w:rsidRPr="000155F6">
        <w:rPr>
          <w:rFonts w:hint="cs"/>
          <w:sz w:val="32"/>
          <w:szCs w:val="32"/>
          <w:rtl/>
        </w:rPr>
        <w:t xml:space="preserve">مجزل العطاء </w:t>
      </w:r>
      <w:r w:rsidR="008353D7" w:rsidRPr="000155F6">
        <w:rPr>
          <w:rFonts w:hint="cs"/>
          <w:sz w:val="32"/>
          <w:szCs w:val="32"/>
          <w:rtl/>
        </w:rPr>
        <w:t xml:space="preserve">والإحسان، والصلاة والسلام </w:t>
      </w:r>
      <w:r w:rsidR="001C45AD" w:rsidRPr="000155F6">
        <w:rPr>
          <w:rFonts w:hint="cs"/>
          <w:sz w:val="32"/>
          <w:szCs w:val="32"/>
          <w:rtl/>
        </w:rPr>
        <w:t>على سيدنا ونبينا محمد المبعوث</w:t>
      </w:r>
      <w:r w:rsidR="00DD6646" w:rsidRPr="000155F6">
        <w:rPr>
          <w:rFonts w:hint="cs"/>
          <w:sz w:val="32"/>
          <w:szCs w:val="32"/>
          <w:rtl/>
        </w:rPr>
        <w:t xml:space="preserve"> للإنس والجانِّ، وعلى </w:t>
      </w:r>
      <w:proofErr w:type="spellStart"/>
      <w:r w:rsidR="00DD6646" w:rsidRPr="000155F6">
        <w:rPr>
          <w:rFonts w:hint="cs"/>
          <w:sz w:val="32"/>
          <w:szCs w:val="32"/>
          <w:rtl/>
        </w:rPr>
        <w:t>آله</w:t>
      </w:r>
      <w:proofErr w:type="spellEnd"/>
      <w:r w:rsidR="00F7764E" w:rsidRPr="000155F6">
        <w:rPr>
          <w:rFonts w:hint="cs"/>
          <w:sz w:val="32"/>
          <w:szCs w:val="32"/>
          <w:rtl/>
        </w:rPr>
        <w:t xml:space="preserve"> </w:t>
      </w:r>
      <w:r w:rsidR="004B47C0" w:rsidRPr="000155F6">
        <w:rPr>
          <w:rFonts w:hint="cs"/>
          <w:sz w:val="32"/>
          <w:szCs w:val="32"/>
          <w:rtl/>
        </w:rPr>
        <w:t xml:space="preserve">وصحبه </w:t>
      </w:r>
      <w:r w:rsidR="0067526B" w:rsidRPr="000155F6">
        <w:rPr>
          <w:rFonts w:hint="cs"/>
          <w:sz w:val="32"/>
          <w:szCs w:val="32"/>
          <w:rtl/>
        </w:rPr>
        <w:t>ومن ا</w:t>
      </w:r>
      <w:r w:rsidR="00F30719" w:rsidRPr="000155F6">
        <w:rPr>
          <w:rFonts w:hint="cs"/>
          <w:sz w:val="32"/>
          <w:szCs w:val="32"/>
          <w:rtl/>
        </w:rPr>
        <w:t>ت</w:t>
      </w:r>
      <w:r w:rsidR="0067526B" w:rsidRPr="000155F6">
        <w:rPr>
          <w:rFonts w:hint="cs"/>
          <w:sz w:val="32"/>
          <w:szCs w:val="32"/>
          <w:rtl/>
        </w:rPr>
        <w:t>َّ</w:t>
      </w:r>
      <w:r w:rsidR="00F30719" w:rsidRPr="000155F6">
        <w:rPr>
          <w:rFonts w:hint="cs"/>
          <w:sz w:val="32"/>
          <w:szCs w:val="32"/>
          <w:rtl/>
        </w:rPr>
        <w:t xml:space="preserve">بع </w:t>
      </w:r>
      <w:r w:rsidR="00B05EB9" w:rsidRPr="000155F6">
        <w:rPr>
          <w:rFonts w:hint="cs"/>
          <w:sz w:val="32"/>
          <w:szCs w:val="32"/>
          <w:rtl/>
        </w:rPr>
        <w:t>نهجه</w:t>
      </w:r>
      <w:r w:rsidR="00F30719" w:rsidRPr="000155F6">
        <w:rPr>
          <w:rFonts w:hint="cs"/>
          <w:sz w:val="32"/>
          <w:szCs w:val="32"/>
          <w:rtl/>
        </w:rPr>
        <w:t xml:space="preserve"> </w:t>
      </w:r>
      <w:r w:rsidR="002935C6" w:rsidRPr="000155F6">
        <w:rPr>
          <w:rFonts w:hint="cs"/>
          <w:sz w:val="32"/>
          <w:szCs w:val="32"/>
          <w:rtl/>
        </w:rPr>
        <w:t>إلى</w:t>
      </w:r>
      <w:r w:rsidR="00004EBF" w:rsidRPr="000155F6">
        <w:rPr>
          <w:rFonts w:hint="cs"/>
          <w:sz w:val="32"/>
          <w:szCs w:val="32"/>
          <w:rtl/>
        </w:rPr>
        <w:t xml:space="preserve"> يوم </w:t>
      </w:r>
      <w:r w:rsidR="000155F6" w:rsidRPr="000155F6">
        <w:rPr>
          <w:rFonts w:hint="cs"/>
          <w:sz w:val="32"/>
          <w:szCs w:val="32"/>
          <w:rtl/>
        </w:rPr>
        <w:t>أن نلقى</w:t>
      </w:r>
      <w:r w:rsidR="00004EBF" w:rsidRPr="000155F6">
        <w:rPr>
          <w:rFonts w:hint="cs"/>
          <w:sz w:val="32"/>
          <w:szCs w:val="32"/>
          <w:rtl/>
        </w:rPr>
        <w:t xml:space="preserve"> الواحد الدي</w:t>
      </w:r>
      <w:r w:rsidR="004C5B2C" w:rsidRPr="000155F6">
        <w:rPr>
          <w:rFonts w:hint="cs"/>
          <w:sz w:val="32"/>
          <w:szCs w:val="32"/>
          <w:rtl/>
        </w:rPr>
        <w:t>َّ</w:t>
      </w:r>
      <w:r w:rsidR="00004EBF" w:rsidRPr="000155F6">
        <w:rPr>
          <w:rFonts w:hint="cs"/>
          <w:sz w:val="32"/>
          <w:szCs w:val="32"/>
          <w:rtl/>
        </w:rPr>
        <w:t>ان</w:t>
      </w:r>
      <w:r w:rsidR="006E15AB" w:rsidRPr="000155F6">
        <w:rPr>
          <w:rFonts w:hint="cs"/>
          <w:sz w:val="32"/>
          <w:szCs w:val="32"/>
          <w:rtl/>
        </w:rPr>
        <w:t>.</w:t>
      </w:r>
    </w:p>
    <w:p w14:paraId="12EA6C50" w14:textId="563706F2" w:rsidR="00197CA3" w:rsidRPr="000155F6" w:rsidRDefault="00B6470F" w:rsidP="00D35C0F">
      <w:pPr>
        <w:pStyle w:val="a0"/>
        <w:rPr>
          <w:position w:val="12"/>
          <w:sz w:val="32"/>
          <w:szCs w:val="32"/>
          <w:rtl/>
          <w:lang w:bidi="ar-KW"/>
        </w:rPr>
      </w:pPr>
      <w:r w:rsidRPr="000155F6">
        <w:rPr>
          <w:b/>
          <w:bCs/>
          <w:sz w:val="32"/>
          <w:szCs w:val="32"/>
          <w:rtl/>
          <w:lang w:bidi="ar-JO"/>
        </w:rPr>
        <w:t xml:space="preserve">يجيب البحث عن </w:t>
      </w:r>
      <w:r w:rsidR="00A51524" w:rsidRPr="000155F6">
        <w:rPr>
          <w:rFonts w:hint="cs"/>
          <w:b/>
          <w:bCs/>
          <w:sz w:val="32"/>
          <w:szCs w:val="32"/>
          <w:rtl/>
          <w:lang w:bidi="ar-JO"/>
        </w:rPr>
        <w:t>إ</w:t>
      </w:r>
      <w:r w:rsidR="00D86CFF" w:rsidRPr="000155F6">
        <w:rPr>
          <w:rFonts w:hint="cs"/>
          <w:b/>
          <w:bCs/>
          <w:sz w:val="32"/>
          <w:szCs w:val="32"/>
          <w:rtl/>
          <w:lang w:bidi="ar-JO"/>
        </w:rPr>
        <w:t>شكالية</w:t>
      </w:r>
      <w:r w:rsidR="00A51524" w:rsidRPr="000155F6">
        <w:rPr>
          <w:rFonts w:hint="cs"/>
          <w:sz w:val="32"/>
          <w:szCs w:val="32"/>
          <w:rtl/>
          <w:lang w:bidi="ar-JO"/>
        </w:rPr>
        <w:t>،</w:t>
      </w:r>
      <w:r w:rsidRPr="000155F6">
        <w:rPr>
          <w:sz w:val="32"/>
          <w:szCs w:val="32"/>
          <w:rtl/>
          <w:lang w:bidi="ar-JO"/>
        </w:rPr>
        <w:t xml:space="preserve"> </w:t>
      </w:r>
      <w:r w:rsidR="00DD46E8" w:rsidRPr="000155F6">
        <w:rPr>
          <w:rFonts w:hint="cs"/>
          <w:sz w:val="32"/>
          <w:szCs w:val="32"/>
          <w:rtl/>
          <w:lang w:bidi="ar-JO"/>
        </w:rPr>
        <w:t>و</w:t>
      </w:r>
      <w:r w:rsidRPr="000155F6">
        <w:rPr>
          <w:sz w:val="32"/>
          <w:szCs w:val="32"/>
          <w:rtl/>
          <w:lang w:bidi="ar-JO"/>
        </w:rPr>
        <w:t>ه</w:t>
      </w:r>
      <w:r w:rsidR="007C6658" w:rsidRPr="000155F6">
        <w:rPr>
          <w:rFonts w:hint="cs"/>
          <w:sz w:val="32"/>
          <w:szCs w:val="32"/>
          <w:rtl/>
          <w:lang w:bidi="ar-JO"/>
        </w:rPr>
        <w:t>ي</w:t>
      </w:r>
      <w:r w:rsidR="00A51524" w:rsidRPr="000155F6">
        <w:rPr>
          <w:rFonts w:hint="cs"/>
          <w:sz w:val="32"/>
          <w:szCs w:val="32"/>
          <w:rtl/>
          <w:lang w:bidi="ar-JO"/>
        </w:rPr>
        <w:t>:</w:t>
      </w:r>
      <w:r w:rsidR="00810FD8" w:rsidRPr="000155F6">
        <w:rPr>
          <w:rFonts w:hint="cs"/>
          <w:sz w:val="32"/>
          <w:szCs w:val="32"/>
          <w:rtl/>
          <w:lang w:bidi="ar-JO"/>
        </w:rPr>
        <w:t xml:space="preserve"> </w:t>
      </w:r>
      <w:r w:rsidR="00A51524" w:rsidRPr="000155F6">
        <w:rPr>
          <w:sz w:val="32"/>
          <w:szCs w:val="32"/>
          <w:rtl/>
          <w:lang w:bidi="ar-KW"/>
        </w:rPr>
        <w:t>ما</w:t>
      </w:r>
      <w:r w:rsidRPr="000155F6">
        <w:rPr>
          <w:b/>
          <w:bCs/>
          <w:sz w:val="32"/>
          <w:szCs w:val="32"/>
          <w:rtl/>
          <w:lang w:bidi="ar-KW"/>
        </w:rPr>
        <w:t xml:space="preserve"> </w:t>
      </w:r>
      <w:r w:rsidRPr="000155F6">
        <w:rPr>
          <w:sz w:val="32"/>
          <w:szCs w:val="32"/>
          <w:rtl/>
          <w:lang w:bidi="ar-KW"/>
        </w:rPr>
        <w:t>المسائل التي قال بها الإمام الشافعي بالاستحسان؟</w:t>
      </w:r>
      <w:r w:rsidR="007C6658" w:rsidRPr="000155F6">
        <w:rPr>
          <w:rFonts w:hint="cs"/>
          <w:sz w:val="32"/>
          <w:szCs w:val="32"/>
          <w:rtl/>
          <w:lang w:bidi="ar-KW"/>
        </w:rPr>
        <w:t xml:space="preserve"> </w:t>
      </w:r>
      <w:r w:rsidR="00952A0C" w:rsidRPr="000155F6">
        <w:rPr>
          <w:rFonts w:hint="cs"/>
          <w:sz w:val="32"/>
          <w:szCs w:val="32"/>
          <w:rtl/>
          <w:lang w:bidi="ar-KW"/>
        </w:rPr>
        <w:t>و</w:t>
      </w:r>
      <w:r w:rsidRPr="000155F6">
        <w:rPr>
          <w:sz w:val="32"/>
          <w:szCs w:val="32"/>
          <w:rtl/>
          <w:lang w:bidi="ar-KW"/>
        </w:rPr>
        <w:t>ما حقيقة الاستحسان الذي رفضه الإمام الشافعي</w:t>
      </w:r>
      <w:r w:rsidR="00A51524" w:rsidRPr="000155F6">
        <w:rPr>
          <w:rFonts w:hint="cs"/>
          <w:sz w:val="32"/>
          <w:szCs w:val="32"/>
          <w:rtl/>
          <w:lang w:bidi="ar-KW"/>
        </w:rPr>
        <w:t>؟</w:t>
      </w:r>
      <w:r w:rsidR="00D46C6A" w:rsidRPr="000155F6">
        <w:rPr>
          <w:rFonts w:hint="cs"/>
          <w:sz w:val="32"/>
          <w:szCs w:val="32"/>
          <w:rtl/>
          <w:lang w:bidi="ar-KW"/>
        </w:rPr>
        <w:t xml:space="preserve"> و</w:t>
      </w:r>
      <w:r w:rsidR="00A51524" w:rsidRPr="000155F6">
        <w:rPr>
          <w:sz w:val="32"/>
          <w:szCs w:val="32"/>
          <w:rtl/>
          <w:lang w:bidi="ar-KW"/>
        </w:rPr>
        <w:t>ما</w:t>
      </w:r>
      <w:r w:rsidR="001706F2" w:rsidRPr="000155F6">
        <w:rPr>
          <w:rFonts w:hint="cs"/>
          <w:sz w:val="32"/>
          <w:szCs w:val="32"/>
          <w:rtl/>
          <w:lang w:bidi="ar-KW"/>
        </w:rPr>
        <w:t xml:space="preserve"> </w:t>
      </w:r>
      <w:r w:rsidR="00332F78" w:rsidRPr="000155F6">
        <w:rPr>
          <w:rFonts w:hint="cs"/>
          <w:sz w:val="32"/>
          <w:szCs w:val="32"/>
          <w:rtl/>
          <w:lang w:bidi="ar-KW"/>
        </w:rPr>
        <w:t>ال</w:t>
      </w:r>
      <w:r w:rsidR="001706F2" w:rsidRPr="000155F6">
        <w:rPr>
          <w:rFonts w:hint="cs"/>
          <w:sz w:val="32"/>
          <w:szCs w:val="32"/>
          <w:rtl/>
          <w:lang w:bidi="ar-KW"/>
        </w:rPr>
        <w:t>سبب</w:t>
      </w:r>
      <w:r w:rsidR="009056F9" w:rsidRPr="000155F6">
        <w:rPr>
          <w:rFonts w:hint="cs"/>
          <w:sz w:val="32"/>
          <w:szCs w:val="32"/>
          <w:rtl/>
          <w:lang w:bidi="ar-KW"/>
        </w:rPr>
        <w:t xml:space="preserve"> الحقيقي</w:t>
      </w:r>
      <w:r w:rsidRPr="000155F6">
        <w:rPr>
          <w:sz w:val="32"/>
          <w:szCs w:val="32"/>
          <w:rtl/>
          <w:lang w:bidi="ar-KW"/>
        </w:rPr>
        <w:t xml:space="preserve"> </w:t>
      </w:r>
      <w:r w:rsidR="009056F9" w:rsidRPr="000155F6">
        <w:rPr>
          <w:rFonts w:hint="cs"/>
          <w:sz w:val="32"/>
          <w:szCs w:val="32"/>
          <w:rtl/>
          <w:lang w:bidi="ar-KW"/>
        </w:rPr>
        <w:t>لرفضه</w:t>
      </w:r>
      <w:r w:rsidRPr="000155F6">
        <w:rPr>
          <w:sz w:val="32"/>
          <w:szCs w:val="32"/>
          <w:rtl/>
          <w:lang w:bidi="ar-KW"/>
        </w:rPr>
        <w:t>؟</w:t>
      </w:r>
      <w:r w:rsidR="00D35C0F" w:rsidRPr="000155F6">
        <w:rPr>
          <w:rFonts w:hint="cs"/>
          <w:sz w:val="32"/>
          <w:szCs w:val="32"/>
          <w:rtl/>
          <w:lang w:bidi="ar-KW"/>
        </w:rPr>
        <w:t xml:space="preserve"> وه</w:t>
      </w:r>
      <w:r w:rsidR="00197CA3" w:rsidRPr="000155F6">
        <w:rPr>
          <w:rFonts w:hint="cs"/>
          <w:sz w:val="32"/>
          <w:szCs w:val="32"/>
          <w:rtl/>
          <w:lang w:bidi="ar-KW"/>
        </w:rPr>
        <w:t>ل المسائل التي</w:t>
      </w:r>
      <w:r w:rsidR="00140AC2" w:rsidRPr="000155F6">
        <w:rPr>
          <w:rFonts w:hint="cs"/>
          <w:sz w:val="32"/>
          <w:szCs w:val="32"/>
          <w:rtl/>
          <w:lang w:bidi="ar-KW"/>
        </w:rPr>
        <w:t xml:space="preserve"> قال بها الإمام الشافعي بالاستحسان</w:t>
      </w:r>
      <w:r w:rsidR="001972BE" w:rsidRPr="000155F6">
        <w:rPr>
          <w:rFonts w:hint="cs"/>
          <w:sz w:val="32"/>
          <w:szCs w:val="32"/>
          <w:rtl/>
          <w:lang w:bidi="ar-KW"/>
        </w:rPr>
        <w:t xml:space="preserve"> ه</w:t>
      </w:r>
      <w:r w:rsidR="0031474C" w:rsidRPr="000155F6">
        <w:rPr>
          <w:rFonts w:hint="cs"/>
          <w:sz w:val="32"/>
          <w:szCs w:val="32"/>
          <w:rtl/>
          <w:lang w:bidi="ar-KW"/>
        </w:rPr>
        <w:t>ي</w:t>
      </w:r>
      <w:r w:rsidR="001972BE" w:rsidRPr="000155F6">
        <w:rPr>
          <w:rFonts w:hint="cs"/>
          <w:sz w:val="32"/>
          <w:szCs w:val="32"/>
          <w:rtl/>
          <w:lang w:bidi="ar-KW"/>
        </w:rPr>
        <w:t xml:space="preserve"> نفسه</w:t>
      </w:r>
      <w:r w:rsidR="0031474C" w:rsidRPr="000155F6">
        <w:rPr>
          <w:rFonts w:hint="cs"/>
          <w:sz w:val="32"/>
          <w:szCs w:val="32"/>
          <w:rtl/>
          <w:lang w:bidi="ar-KW"/>
        </w:rPr>
        <w:t>ا</w:t>
      </w:r>
      <w:r w:rsidR="001972BE" w:rsidRPr="000155F6">
        <w:rPr>
          <w:rFonts w:hint="cs"/>
          <w:sz w:val="32"/>
          <w:szCs w:val="32"/>
          <w:rtl/>
          <w:lang w:bidi="ar-KW"/>
        </w:rPr>
        <w:t xml:space="preserve"> </w:t>
      </w:r>
      <w:r w:rsidR="00214C9A" w:rsidRPr="000155F6">
        <w:rPr>
          <w:rFonts w:hint="cs"/>
          <w:sz w:val="32"/>
          <w:szCs w:val="32"/>
          <w:rtl/>
          <w:lang w:bidi="ar-KW"/>
        </w:rPr>
        <w:t>التي</w:t>
      </w:r>
      <w:r w:rsidR="001972BE" w:rsidRPr="000155F6">
        <w:rPr>
          <w:rFonts w:hint="cs"/>
          <w:sz w:val="32"/>
          <w:szCs w:val="32"/>
          <w:rtl/>
          <w:lang w:bidi="ar-KW"/>
        </w:rPr>
        <w:t xml:space="preserve"> رفض</w:t>
      </w:r>
      <w:r w:rsidR="00D94963" w:rsidRPr="000155F6">
        <w:rPr>
          <w:rFonts w:hint="cs"/>
          <w:sz w:val="32"/>
          <w:szCs w:val="32"/>
          <w:rtl/>
          <w:lang w:bidi="ar-KW"/>
        </w:rPr>
        <w:t>ها لأنها استحسان</w:t>
      </w:r>
      <w:r w:rsidR="001972BE" w:rsidRPr="000155F6">
        <w:rPr>
          <w:rFonts w:hint="cs"/>
          <w:sz w:val="32"/>
          <w:szCs w:val="32"/>
          <w:rtl/>
          <w:lang w:bidi="ar-KW"/>
        </w:rPr>
        <w:t>؟</w:t>
      </w:r>
    </w:p>
    <w:p w14:paraId="7A0781AA" w14:textId="0200527C" w:rsidR="00812296" w:rsidRPr="000155F6" w:rsidRDefault="00E55F56" w:rsidP="00A51524">
      <w:pPr>
        <w:ind w:firstLine="0"/>
        <w:rPr>
          <w:sz w:val="32"/>
          <w:rtl/>
        </w:rPr>
      </w:pPr>
      <w:r w:rsidRPr="000155F6">
        <w:rPr>
          <w:rFonts w:hint="cs"/>
          <w:sz w:val="32"/>
          <w:rtl/>
        </w:rPr>
        <w:t>وبذلك كانت</w:t>
      </w:r>
      <w:r w:rsidR="00951224" w:rsidRPr="000155F6">
        <w:rPr>
          <w:rFonts w:hint="cs"/>
          <w:sz w:val="32"/>
          <w:rtl/>
        </w:rPr>
        <w:t xml:space="preserve"> </w:t>
      </w:r>
      <w:r w:rsidR="00B6470F" w:rsidRPr="000155F6">
        <w:rPr>
          <w:b/>
          <w:bCs/>
          <w:sz w:val="32"/>
          <w:rtl/>
        </w:rPr>
        <w:t>أهداف البحث</w:t>
      </w:r>
      <w:r w:rsidR="009025DB" w:rsidRPr="000155F6">
        <w:rPr>
          <w:rFonts w:hint="cs"/>
          <w:sz w:val="32"/>
          <w:rtl/>
        </w:rPr>
        <w:t xml:space="preserve"> </w:t>
      </w:r>
      <w:r w:rsidRPr="000155F6">
        <w:rPr>
          <w:rFonts w:hint="cs"/>
          <w:sz w:val="32"/>
          <w:rtl/>
        </w:rPr>
        <w:t xml:space="preserve">هي </w:t>
      </w:r>
      <w:r w:rsidR="009025DB" w:rsidRPr="000155F6">
        <w:rPr>
          <w:rFonts w:hint="cs"/>
          <w:sz w:val="32"/>
          <w:rtl/>
        </w:rPr>
        <w:t xml:space="preserve">الإجابة عن تلك التساؤلات </w:t>
      </w:r>
      <w:r w:rsidR="00FA0C1B" w:rsidRPr="000155F6">
        <w:rPr>
          <w:rFonts w:hint="cs"/>
          <w:sz w:val="32"/>
          <w:rtl/>
        </w:rPr>
        <w:t xml:space="preserve">من بيان </w:t>
      </w:r>
      <w:r w:rsidR="0016190B" w:rsidRPr="000155F6">
        <w:rPr>
          <w:rFonts w:hint="cs"/>
          <w:sz w:val="32"/>
          <w:rtl/>
        </w:rPr>
        <w:t>لتلك المسائل التي قال بها الإمام الشافعي بالاستحسان</w:t>
      </w:r>
      <w:r w:rsidR="001C3B59" w:rsidRPr="000155F6">
        <w:rPr>
          <w:rFonts w:hint="cs"/>
          <w:sz w:val="32"/>
          <w:rtl/>
        </w:rPr>
        <w:t>، وتوضيح حقيقة الاست</w:t>
      </w:r>
      <w:r w:rsidR="00C423F8" w:rsidRPr="000155F6">
        <w:rPr>
          <w:rFonts w:hint="cs"/>
          <w:sz w:val="32"/>
          <w:rtl/>
        </w:rPr>
        <w:t>حسان الذي رفضه</w:t>
      </w:r>
      <w:r w:rsidR="00A51524" w:rsidRPr="000155F6">
        <w:rPr>
          <w:rFonts w:hint="cs"/>
          <w:sz w:val="32"/>
          <w:rtl/>
        </w:rPr>
        <w:t xml:space="preserve"> وسببه</w:t>
      </w:r>
      <w:r w:rsidR="00C423F8" w:rsidRPr="000155F6">
        <w:rPr>
          <w:rFonts w:hint="cs"/>
          <w:sz w:val="32"/>
          <w:rtl/>
        </w:rPr>
        <w:t>، مع شرح المسائل التي قال بها</w:t>
      </w:r>
      <w:r w:rsidR="00A51524" w:rsidRPr="000155F6">
        <w:rPr>
          <w:rFonts w:hint="cs"/>
          <w:sz w:val="32"/>
          <w:rtl/>
        </w:rPr>
        <w:t>؛</w:t>
      </w:r>
      <w:r w:rsidR="001311AC" w:rsidRPr="000155F6">
        <w:rPr>
          <w:rFonts w:hint="cs"/>
          <w:sz w:val="32"/>
          <w:rtl/>
        </w:rPr>
        <w:t xml:space="preserve"> للوقوف على حقيقتها.</w:t>
      </w:r>
    </w:p>
    <w:p w14:paraId="3C7C3532" w14:textId="4441F6B2" w:rsidR="00812296" w:rsidRPr="000155F6" w:rsidRDefault="00CC38E6" w:rsidP="000155F6">
      <w:pPr>
        <w:rPr>
          <w:sz w:val="32"/>
          <w:rtl/>
        </w:rPr>
      </w:pPr>
      <w:r w:rsidRPr="000155F6">
        <w:rPr>
          <w:rFonts w:hint="cs"/>
          <w:sz w:val="32"/>
          <w:rtl/>
        </w:rPr>
        <w:t>و</w:t>
      </w:r>
      <w:r w:rsidR="005A1250" w:rsidRPr="000155F6">
        <w:rPr>
          <w:rFonts w:hint="cs"/>
          <w:sz w:val="32"/>
          <w:rtl/>
        </w:rPr>
        <w:t xml:space="preserve">من </w:t>
      </w:r>
      <w:r w:rsidRPr="000155F6">
        <w:rPr>
          <w:rFonts w:hint="cs"/>
          <w:b/>
          <w:bCs/>
          <w:sz w:val="32"/>
          <w:rtl/>
        </w:rPr>
        <w:t>الدراسات السابقة</w:t>
      </w:r>
      <w:r w:rsidR="00E10FF9" w:rsidRPr="000155F6">
        <w:rPr>
          <w:rFonts w:hint="cs"/>
          <w:sz w:val="32"/>
          <w:rtl/>
        </w:rPr>
        <w:t xml:space="preserve"> </w:t>
      </w:r>
      <w:r w:rsidR="007E4B94" w:rsidRPr="000155F6">
        <w:rPr>
          <w:rFonts w:hint="cs"/>
          <w:sz w:val="32"/>
          <w:rtl/>
        </w:rPr>
        <w:t>للموضوع</w:t>
      </w:r>
      <w:r w:rsidR="00CF221A" w:rsidRPr="000155F6">
        <w:rPr>
          <w:rFonts w:hint="cs"/>
          <w:sz w:val="32"/>
          <w:rtl/>
        </w:rPr>
        <w:t xml:space="preserve">: بحث </w:t>
      </w:r>
      <w:r w:rsidR="002F4980" w:rsidRPr="000155F6">
        <w:rPr>
          <w:rFonts w:hint="cs"/>
          <w:sz w:val="32"/>
          <w:rtl/>
        </w:rPr>
        <w:t>"</w:t>
      </w:r>
      <w:r w:rsidR="00CF221A" w:rsidRPr="000155F6">
        <w:rPr>
          <w:rFonts w:hint="cs"/>
          <w:sz w:val="32"/>
          <w:rtl/>
        </w:rPr>
        <w:t>الاستحسان عند الإمام الشافعي</w:t>
      </w:r>
      <w:r w:rsidR="002F4980" w:rsidRPr="000155F6">
        <w:rPr>
          <w:rFonts w:hint="cs"/>
          <w:sz w:val="32"/>
          <w:rtl/>
        </w:rPr>
        <w:t>"</w:t>
      </w:r>
      <w:r w:rsidR="00C562DF" w:rsidRPr="000155F6">
        <w:rPr>
          <w:rFonts w:hint="cs"/>
          <w:sz w:val="32"/>
          <w:rtl/>
        </w:rPr>
        <w:t>،</w:t>
      </w:r>
      <w:r w:rsidR="00AA7A05" w:rsidRPr="000155F6">
        <w:rPr>
          <w:rFonts w:hint="cs"/>
          <w:sz w:val="32"/>
          <w:rtl/>
        </w:rPr>
        <w:t xml:space="preserve"> د. محمد العمور</w:t>
      </w:r>
      <w:r w:rsidR="00575EDE" w:rsidRPr="000155F6">
        <w:rPr>
          <w:rFonts w:hint="cs"/>
          <w:sz w:val="32"/>
          <w:rtl/>
        </w:rPr>
        <w:t xml:space="preserve"> المقدم لمؤتمر الإمام الشافعي</w:t>
      </w:r>
      <w:r w:rsidR="00CF5C46" w:rsidRPr="000155F6">
        <w:rPr>
          <w:rFonts w:hint="cs"/>
          <w:sz w:val="32"/>
          <w:rtl/>
        </w:rPr>
        <w:t>،</w:t>
      </w:r>
      <w:r w:rsidR="00014DC6" w:rsidRPr="000155F6">
        <w:rPr>
          <w:rFonts w:hint="cs"/>
          <w:sz w:val="32"/>
          <w:rtl/>
        </w:rPr>
        <w:t xml:space="preserve"> </w:t>
      </w:r>
      <w:r w:rsidR="00D40075" w:rsidRPr="000155F6">
        <w:rPr>
          <w:rFonts w:hint="cs"/>
          <w:sz w:val="32"/>
          <w:rtl/>
        </w:rPr>
        <w:t>وبحث "موقف الإمام الشافعي</w:t>
      </w:r>
      <w:r w:rsidR="000A6D2C" w:rsidRPr="000155F6">
        <w:rPr>
          <w:rFonts w:hint="cs"/>
          <w:sz w:val="32"/>
          <w:rtl/>
        </w:rPr>
        <w:t xml:space="preserve"> في حجية الاستحسان:</w:t>
      </w:r>
      <w:r w:rsidR="00AC01D6" w:rsidRPr="000155F6">
        <w:rPr>
          <w:rFonts w:hint="cs"/>
          <w:sz w:val="32"/>
          <w:rtl/>
        </w:rPr>
        <w:t xml:space="preserve"> دراسة نظرية تطبيقية"، </w:t>
      </w:r>
      <w:r w:rsidR="00A70582" w:rsidRPr="000155F6">
        <w:rPr>
          <w:rFonts w:hint="cs"/>
          <w:sz w:val="32"/>
          <w:rtl/>
        </w:rPr>
        <w:t>(</w:t>
      </w:r>
      <w:r w:rsidR="00A62FB5" w:rsidRPr="000155F6">
        <w:rPr>
          <w:rFonts w:hint="cs"/>
          <w:sz w:val="32"/>
          <w:rtl/>
        </w:rPr>
        <w:t>مجلة مركز البحوث والد</w:t>
      </w:r>
      <w:r w:rsidR="003C6830" w:rsidRPr="000155F6">
        <w:rPr>
          <w:rFonts w:hint="cs"/>
          <w:sz w:val="32"/>
          <w:rtl/>
        </w:rPr>
        <w:t>راسات الإسلامية، مج5، ع10، 2009م</w:t>
      </w:r>
      <w:r w:rsidR="00A70582" w:rsidRPr="000155F6">
        <w:rPr>
          <w:rFonts w:hint="cs"/>
          <w:sz w:val="32"/>
          <w:rtl/>
        </w:rPr>
        <w:t>)</w:t>
      </w:r>
      <w:r w:rsidR="003C6830" w:rsidRPr="000155F6">
        <w:rPr>
          <w:rFonts w:hint="cs"/>
          <w:sz w:val="32"/>
          <w:rtl/>
        </w:rPr>
        <w:t>،</w:t>
      </w:r>
      <w:r w:rsidR="00A70582" w:rsidRPr="000155F6">
        <w:rPr>
          <w:rFonts w:hint="cs"/>
          <w:sz w:val="32"/>
          <w:rtl/>
        </w:rPr>
        <w:t xml:space="preserve"> </w:t>
      </w:r>
      <w:r w:rsidR="00CF5C46" w:rsidRPr="000155F6">
        <w:rPr>
          <w:rFonts w:hint="cs"/>
          <w:sz w:val="32"/>
          <w:rtl/>
        </w:rPr>
        <w:t xml:space="preserve"> </w:t>
      </w:r>
      <w:r w:rsidR="00ED143D" w:rsidRPr="000155F6">
        <w:rPr>
          <w:rFonts w:hint="cs"/>
          <w:sz w:val="32"/>
          <w:rtl/>
        </w:rPr>
        <w:t>إلا أن</w:t>
      </w:r>
      <w:r w:rsidR="004D2E5B" w:rsidRPr="000155F6">
        <w:rPr>
          <w:rFonts w:hint="cs"/>
          <w:sz w:val="32"/>
          <w:rtl/>
        </w:rPr>
        <w:t xml:space="preserve"> البحثين</w:t>
      </w:r>
      <w:r w:rsidR="00ED143D" w:rsidRPr="000155F6">
        <w:rPr>
          <w:rFonts w:hint="cs"/>
          <w:sz w:val="32"/>
          <w:rtl/>
        </w:rPr>
        <w:t xml:space="preserve"> لم يحلل</w:t>
      </w:r>
      <w:r w:rsidR="00287D1F" w:rsidRPr="000155F6">
        <w:rPr>
          <w:rFonts w:hint="cs"/>
          <w:sz w:val="32"/>
          <w:rtl/>
        </w:rPr>
        <w:t>ا</w:t>
      </w:r>
      <w:r w:rsidR="00ED143D" w:rsidRPr="000155F6">
        <w:rPr>
          <w:rFonts w:hint="cs"/>
          <w:sz w:val="32"/>
          <w:rtl/>
        </w:rPr>
        <w:t xml:space="preserve"> المسائل التي قال بها الإمام الشافعي </w:t>
      </w:r>
      <w:r w:rsidR="00ED143D" w:rsidRPr="000155F6">
        <w:rPr>
          <w:rFonts w:hint="cs"/>
          <w:sz w:val="32"/>
          <w:highlight w:val="yellow"/>
          <w:rtl/>
        </w:rPr>
        <w:t>بالاستحسان</w:t>
      </w:r>
      <w:r w:rsidR="00DE5C6C" w:rsidRPr="000155F6">
        <w:rPr>
          <w:rFonts w:hint="cs"/>
          <w:sz w:val="32"/>
          <w:highlight w:val="yellow"/>
          <w:rtl/>
        </w:rPr>
        <w:t xml:space="preserve">، </w:t>
      </w:r>
      <w:r w:rsidR="000155F6" w:rsidRPr="000155F6">
        <w:rPr>
          <w:rFonts w:hint="cs"/>
          <w:sz w:val="32"/>
          <w:rtl/>
        </w:rPr>
        <w:t xml:space="preserve">ويتميز بحثي عنه بذكر بعضا من المسائل </w:t>
      </w:r>
      <w:r w:rsidR="00D84B32" w:rsidRPr="000155F6">
        <w:rPr>
          <w:rFonts w:hint="cs"/>
          <w:sz w:val="32"/>
          <w:rtl/>
        </w:rPr>
        <w:t>وشرحها</w:t>
      </w:r>
      <w:r w:rsidR="00FA65D9" w:rsidRPr="000155F6">
        <w:rPr>
          <w:rFonts w:hint="cs"/>
          <w:sz w:val="32"/>
          <w:rtl/>
        </w:rPr>
        <w:t>،</w:t>
      </w:r>
      <w:r w:rsidR="00B85D40" w:rsidRPr="000155F6">
        <w:rPr>
          <w:rFonts w:hint="cs"/>
          <w:sz w:val="32"/>
          <w:rtl/>
        </w:rPr>
        <w:t xml:space="preserve"> و</w:t>
      </w:r>
      <w:r w:rsidR="00E47F4D" w:rsidRPr="000155F6">
        <w:rPr>
          <w:rFonts w:hint="cs"/>
          <w:sz w:val="32"/>
          <w:rtl/>
        </w:rPr>
        <w:t xml:space="preserve">من </w:t>
      </w:r>
      <w:r w:rsidR="00FA65D9" w:rsidRPr="000155F6">
        <w:rPr>
          <w:rFonts w:hint="cs"/>
          <w:sz w:val="32"/>
          <w:rtl/>
        </w:rPr>
        <w:t xml:space="preserve">ثم </w:t>
      </w:r>
      <w:r w:rsidR="00045AA8" w:rsidRPr="000155F6">
        <w:rPr>
          <w:rFonts w:hint="cs"/>
          <w:sz w:val="32"/>
          <w:rtl/>
        </w:rPr>
        <w:t>الوقوف على</w:t>
      </w:r>
      <w:r w:rsidR="00DE5C6C" w:rsidRPr="000155F6">
        <w:rPr>
          <w:rFonts w:hint="cs"/>
          <w:sz w:val="32"/>
          <w:rtl/>
        </w:rPr>
        <w:t xml:space="preserve"> </w:t>
      </w:r>
      <w:r w:rsidR="00F16174" w:rsidRPr="000155F6">
        <w:rPr>
          <w:rFonts w:hint="cs"/>
          <w:sz w:val="32"/>
          <w:rtl/>
        </w:rPr>
        <w:t>وجه الاستحسان ومستنده</w:t>
      </w:r>
      <w:r w:rsidR="00B85D40" w:rsidRPr="000155F6">
        <w:rPr>
          <w:rFonts w:hint="cs"/>
          <w:sz w:val="32"/>
          <w:rtl/>
        </w:rPr>
        <w:t>،</w:t>
      </w:r>
      <w:r w:rsidR="008939E6" w:rsidRPr="000155F6">
        <w:rPr>
          <w:rFonts w:hint="cs"/>
          <w:sz w:val="32"/>
          <w:rtl/>
        </w:rPr>
        <w:t xml:space="preserve"> ثم توضيح</w:t>
      </w:r>
      <w:r w:rsidR="00045AA8" w:rsidRPr="000155F6">
        <w:rPr>
          <w:rFonts w:hint="cs"/>
          <w:sz w:val="32"/>
          <w:rtl/>
        </w:rPr>
        <w:t xml:space="preserve"> </w:t>
      </w:r>
      <w:r w:rsidR="008939E6" w:rsidRPr="000155F6">
        <w:rPr>
          <w:rFonts w:hint="cs"/>
          <w:sz w:val="32"/>
          <w:rtl/>
        </w:rPr>
        <w:t>النتيجة</w:t>
      </w:r>
      <w:r w:rsidR="00D84B32" w:rsidRPr="000155F6">
        <w:rPr>
          <w:rFonts w:hint="cs"/>
          <w:sz w:val="32"/>
          <w:rtl/>
        </w:rPr>
        <w:t xml:space="preserve"> وبيانها</w:t>
      </w:r>
      <w:r w:rsidR="008939E6" w:rsidRPr="000155F6">
        <w:rPr>
          <w:rFonts w:hint="cs"/>
          <w:sz w:val="32"/>
          <w:rtl/>
        </w:rPr>
        <w:t xml:space="preserve"> من حيث استناد</w:t>
      </w:r>
      <w:r w:rsidR="00466166" w:rsidRPr="000155F6">
        <w:rPr>
          <w:rFonts w:hint="cs"/>
          <w:sz w:val="32"/>
          <w:rtl/>
        </w:rPr>
        <w:t xml:space="preserve"> المسألة</w:t>
      </w:r>
      <w:r w:rsidR="00D23838" w:rsidRPr="000155F6">
        <w:rPr>
          <w:rFonts w:hint="cs"/>
          <w:sz w:val="32"/>
          <w:rtl/>
        </w:rPr>
        <w:t xml:space="preserve"> إلى دليل معتبر من عدمه</w:t>
      </w:r>
      <w:r w:rsidR="00D84B32" w:rsidRPr="000155F6">
        <w:rPr>
          <w:rFonts w:hint="cs"/>
          <w:sz w:val="32"/>
          <w:rtl/>
        </w:rPr>
        <w:t>؛</w:t>
      </w:r>
      <w:r w:rsidR="00466166" w:rsidRPr="000155F6">
        <w:rPr>
          <w:rFonts w:hint="cs"/>
          <w:sz w:val="32"/>
          <w:rtl/>
        </w:rPr>
        <w:t xml:space="preserve"> للوصول إلى</w:t>
      </w:r>
      <w:r w:rsidR="004E0281" w:rsidRPr="000155F6">
        <w:rPr>
          <w:rFonts w:hint="cs"/>
          <w:sz w:val="32"/>
          <w:rtl/>
        </w:rPr>
        <w:t xml:space="preserve"> </w:t>
      </w:r>
      <w:r w:rsidR="007669D1" w:rsidRPr="000155F6">
        <w:rPr>
          <w:rFonts w:hint="cs"/>
          <w:sz w:val="32"/>
          <w:rtl/>
        </w:rPr>
        <w:t>حقيقة</w:t>
      </w:r>
      <w:r w:rsidR="00750ED8" w:rsidRPr="000155F6">
        <w:rPr>
          <w:rFonts w:hint="cs"/>
          <w:sz w:val="32"/>
          <w:rtl/>
        </w:rPr>
        <w:t xml:space="preserve"> أن الاستحسان المرفوض هو الذي لا يستن</w:t>
      </w:r>
      <w:r w:rsidR="00390021" w:rsidRPr="000155F6">
        <w:rPr>
          <w:rFonts w:hint="cs"/>
          <w:sz w:val="32"/>
          <w:rtl/>
        </w:rPr>
        <w:t>د إلى دليل من الأدلة المعتبرة</w:t>
      </w:r>
      <w:r w:rsidR="00D23838" w:rsidRPr="000155F6">
        <w:rPr>
          <w:rFonts w:hint="cs"/>
          <w:sz w:val="32"/>
          <w:rtl/>
        </w:rPr>
        <w:t>.</w:t>
      </w:r>
    </w:p>
    <w:p w14:paraId="58A44E6B" w14:textId="7C23AD7F" w:rsidR="00501821" w:rsidRPr="000155F6" w:rsidRDefault="001311AC" w:rsidP="000155F6">
      <w:pPr>
        <w:rPr>
          <w:sz w:val="32"/>
          <w:rtl/>
          <w:lang w:bidi="ar-KW"/>
        </w:rPr>
      </w:pPr>
      <w:r w:rsidRPr="000155F6">
        <w:rPr>
          <w:rFonts w:hint="cs"/>
          <w:sz w:val="32"/>
          <w:rtl/>
        </w:rPr>
        <w:t>واتبعت في</w:t>
      </w:r>
      <w:r w:rsidR="007923E0" w:rsidRPr="000155F6">
        <w:rPr>
          <w:rFonts w:hint="cs"/>
          <w:sz w:val="32"/>
          <w:rtl/>
        </w:rPr>
        <w:t xml:space="preserve"> </w:t>
      </w:r>
      <w:r w:rsidR="00B6470F" w:rsidRPr="000155F6">
        <w:rPr>
          <w:b/>
          <w:bCs/>
          <w:sz w:val="32"/>
          <w:rtl/>
        </w:rPr>
        <w:t>منهج البحث</w:t>
      </w:r>
      <w:r w:rsidR="009E7044" w:rsidRPr="000155F6">
        <w:rPr>
          <w:rFonts w:hint="cs"/>
          <w:sz w:val="32"/>
          <w:rtl/>
        </w:rPr>
        <w:t>،</w:t>
      </w:r>
      <w:r w:rsidR="00092331" w:rsidRPr="000155F6">
        <w:rPr>
          <w:rFonts w:hint="cs"/>
          <w:sz w:val="32"/>
          <w:rtl/>
        </w:rPr>
        <w:t xml:space="preserve"> </w:t>
      </w:r>
      <w:r w:rsidR="000155F6" w:rsidRPr="000155F6">
        <w:rPr>
          <w:sz w:val="32"/>
          <w:rtl/>
          <w:lang w:bidi="ar-KW"/>
        </w:rPr>
        <w:t xml:space="preserve">المنهج </w:t>
      </w:r>
      <w:r w:rsidR="000155F6" w:rsidRPr="000155F6">
        <w:rPr>
          <w:rFonts w:hint="cs"/>
          <w:sz w:val="32"/>
          <w:rtl/>
          <w:lang w:bidi="ar-KW"/>
        </w:rPr>
        <w:t>الوصفي</w:t>
      </w:r>
      <w:r w:rsidR="00B6470F" w:rsidRPr="000155F6">
        <w:rPr>
          <w:sz w:val="32"/>
          <w:rtl/>
          <w:lang w:bidi="ar-KW"/>
        </w:rPr>
        <w:t xml:space="preserve">: وذلك من خلال </w:t>
      </w:r>
      <w:r w:rsidR="000155F6" w:rsidRPr="000155F6">
        <w:rPr>
          <w:rFonts w:hint="cs"/>
          <w:sz w:val="32"/>
          <w:rtl/>
          <w:lang w:bidi="ar-KW"/>
        </w:rPr>
        <w:t>تتبع بعضا من</w:t>
      </w:r>
      <w:r w:rsidR="00B6470F" w:rsidRPr="000155F6">
        <w:rPr>
          <w:sz w:val="32"/>
          <w:rtl/>
          <w:lang w:bidi="ar-KW"/>
        </w:rPr>
        <w:t xml:space="preserve"> </w:t>
      </w:r>
      <w:bookmarkStart w:id="1" w:name="_Hlk66716785"/>
      <w:r w:rsidR="00B6470F" w:rsidRPr="000155F6">
        <w:rPr>
          <w:sz w:val="32"/>
          <w:rtl/>
          <w:lang w:bidi="ar-KW"/>
        </w:rPr>
        <w:t>المسائل التي قال بها الإمام الشافعي بالاستحسان</w:t>
      </w:r>
      <w:bookmarkEnd w:id="1"/>
      <w:r w:rsidR="00092331" w:rsidRPr="000155F6">
        <w:rPr>
          <w:rFonts w:hint="cs"/>
          <w:sz w:val="32"/>
          <w:rtl/>
          <w:lang w:bidi="ar-KW"/>
        </w:rPr>
        <w:t xml:space="preserve">، </w:t>
      </w:r>
      <w:r w:rsidR="00E47F4D" w:rsidRPr="000155F6">
        <w:rPr>
          <w:rFonts w:hint="cs"/>
          <w:sz w:val="32"/>
          <w:rtl/>
          <w:lang w:bidi="ar-KW"/>
        </w:rPr>
        <w:t>و</w:t>
      </w:r>
      <w:r w:rsidR="00B6470F" w:rsidRPr="000155F6">
        <w:rPr>
          <w:sz w:val="32"/>
          <w:rtl/>
          <w:lang w:bidi="ar-KW"/>
        </w:rPr>
        <w:t>المنهج التحليلي: وذلك بتحليل المسائل التي قال بها الإمام الشافعي بالاستحسان</w:t>
      </w:r>
      <w:r w:rsidR="002C6A8D" w:rsidRPr="000155F6">
        <w:rPr>
          <w:rFonts w:hint="cs"/>
          <w:sz w:val="32"/>
          <w:rtl/>
          <w:lang w:bidi="ar-KW"/>
        </w:rPr>
        <w:t>.</w:t>
      </w:r>
    </w:p>
    <w:p w14:paraId="4EB1A5F1" w14:textId="12AEDCD1" w:rsidR="00B6470F" w:rsidRPr="000155F6" w:rsidRDefault="00501821" w:rsidP="007237B0">
      <w:pPr>
        <w:rPr>
          <w:sz w:val="32"/>
          <w:rtl/>
        </w:rPr>
      </w:pPr>
      <w:r w:rsidRPr="000155F6">
        <w:rPr>
          <w:rFonts w:hint="cs"/>
          <w:b/>
          <w:bCs/>
          <w:sz w:val="32"/>
          <w:rtl/>
          <w:lang w:bidi="ar-KW"/>
        </w:rPr>
        <w:t>و</w:t>
      </w:r>
      <w:r w:rsidR="00B6470F" w:rsidRPr="000155F6">
        <w:rPr>
          <w:b/>
          <w:bCs/>
          <w:sz w:val="32"/>
          <w:rtl/>
        </w:rPr>
        <w:t xml:space="preserve">هيكل </w:t>
      </w:r>
      <w:r w:rsidR="00B6470F" w:rsidRPr="000155F6">
        <w:rPr>
          <w:rFonts w:hint="cs"/>
          <w:b/>
          <w:bCs/>
          <w:sz w:val="32"/>
          <w:rtl/>
        </w:rPr>
        <w:t>البحث</w:t>
      </w:r>
      <w:r w:rsidRPr="000155F6">
        <w:rPr>
          <w:rFonts w:hint="cs"/>
          <w:sz w:val="32"/>
          <w:rtl/>
        </w:rPr>
        <w:t xml:space="preserve"> يشتمل على </w:t>
      </w:r>
      <w:r w:rsidR="00B6470F" w:rsidRPr="000155F6">
        <w:rPr>
          <w:rFonts w:ascii="Traditional Arabic" w:hAnsi="Traditional Arabic"/>
          <w:sz w:val="32"/>
          <w:rtl/>
          <w:lang w:val="en-GB" w:bidi="ar-KW"/>
        </w:rPr>
        <w:t>المقدمة</w:t>
      </w:r>
      <w:r w:rsidR="00B6470F" w:rsidRPr="000155F6">
        <w:rPr>
          <w:rFonts w:ascii="Traditional Arabic" w:hAnsi="Traditional Arabic"/>
          <w:b/>
          <w:bCs/>
          <w:sz w:val="32"/>
          <w:rtl/>
          <w:lang w:val="en-GB" w:bidi="ar-KW"/>
        </w:rPr>
        <w:t>:</w:t>
      </w:r>
      <w:r w:rsidR="00B6470F" w:rsidRPr="000155F6">
        <w:rPr>
          <w:rFonts w:ascii="Traditional Arabic" w:hAnsi="Traditional Arabic"/>
          <w:sz w:val="32"/>
          <w:rtl/>
          <w:lang w:val="en-GB" w:bidi="ar-KW"/>
        </w:rPr>
        <w:t xml:space="preserve"> </w:t>
      </w:r>
      <w:r w:rsidR="005B2795" w:rsidRPr="000155F6">
        <w:rPr>
          <w:rFonts w:ascii="Traditional Arabic" w:hAnsi="Traditional Arabic" w:hint="cs"/>
          <w:sz w:val="32"/>
          <w:rtl/>
          <w:lang w:val="en-GB" w:bidi="ar-KW"/>
        </w:rPr>
        <w:t xml:space="preserve">وفيها </w:t>
      </w:r>
      <w:r w:rsidR="00B6470F" w:rsidRPr="000155F6">
        <w:rPr>
          <w:rFonts w:ascii="Traditional Arabic" w:hAnsi="Traditional Arabic"/>
          <w:sz w:val="32"/>
          <w:rtl/>
          <w:lang w:val="en-GB" w:bidi="ar-KW"/>
        </w:rPr>
        <w:t xml:space="preserve">أسباب اختيار الموضوع، </w:t>
      </w:r>
      <w:r w:rsidR="00E47F4D" w:rsidRPr="000155F6">
        <w:rPr>
          <w:rFonts w:ascii="Traditional Arabic" w:hAnsi="Traditional Arabic"/>
          <w:sz w:val="32"/>
          <w:rtl/>
          <w:lang w:val="en-GB" w:bidi="ar-KW"/>
        </w:rPr>
        <w:t>وأهدافه، ومنهج البحث، وخط</w:t>
      </w:r>
      <w:r w:rsidR="00E47F4D" w:rsidRPr="000155F6">
        <w:rPr>
          <w:rFonts w:ascii="Traditional Arabic" w:hAnsi="Traditional Arabic" w:hint="cs"/>
          <w:sz w:val="32"/>
          <w:rtl/>
          <w:lang w:val="en-GB" w:bidi="ar-KW"/>
        </w:rPr>
        <w:t>ته</w:t>
      </w:r>
      <w:r w:rsidR="005B2795" w:rsidRPr="000155F6">
        <w:rPr>
          <w:rFonts w:ascii="Traditional Arabic" w:hAnsi="Traditional Arabic" w:hint="cs"/>
          <w:sz w:val="32"/>
          <w:rtl/>
          <w:lang w:val="en-GB" w:bidi="ar-KW"/>
        </w:rPr>
        <w:t xml:space="preserve">، ثم </w:t>
      </w:r>
      <w:r w:rsidR="00B6470F" w:rsidRPr="000155F6">
        <w:rPr>
          <w:rFonts w:ascii="Traditional Arabic" w:hAnsi="Traditional Arabic"/>
          <w:sz w:val="32"/>
          <w:rtl/>
          <w:lang w:val="en-GB" w:bidi="ar-KW"/>
        </w:rPr>
        <w:t>التمهيد</w:t>
      </w:r>
      <w:r w:rsidR="00B6470F" w:rsidRPr="000155F6">
        <w:rPr>
          <w:rFonts w:ascii="Traditional Arabic" w:hAnsi="Traditional Arabic"/>
          <w:b/>
          <w:bCs/>
          <w:sz w:val="32"/>
          <w:rtl/>
          <w:lang w:val="en-GB" w:bidi="ar-KW"/>
        </w:rPr>
        <w:t xml:space="preserve">: </w:t>
      </w:r>
      <w:bookmarkStart w:id="2" w:name="_Hlk66305439"/>
      <w:r w:rsidR="003D5E7A" w:rsidRPr="000155F6">
        <w:rPr>
          <w:rFonts w:ascii="Traditional Arabic" w:hAnsi="Traditional Arabic" w:hint="cs"/>
          <w:sz w:val="32"/>
          <w:rtl/>
          <w:lang w:val="en-GB" w:bidi="ar-KW"/>
        </w:rPr>
        <w:t xml:space="preserve">الذي </w:t>
      </w:r>
      <w:r w:rsidR="00E47F4D" w:rsidRPr="000155F6">
        <w:rPr>
          <w:rFonts w:ascii="Traditional Arabic" w:hAnsi="Traditional Arabic" w:hint="cs"/>
          <w:sz w:val="32"/>
          <w:rtl/>
          <w:lang w:val="en-GB" w:bidi="ar-KW"/>
        </w:rPr>
        <w:t>أ</w:t>
      </w:r>
      <w:r w:rsidR="003D5E7A" w:rsidRPr="000155F6">
        <w:rPr>
          <w:rFonts w:ascii="Traditional Arabic" w:hAnsi="Traditional Arabic" w:hint="cs"/>
          <w:sz w:val="32"/>
          <w:rtl/>
          <w:lang w:val="en-GB" w:bidi="ar-KW"/>
        </w:rPr>
        <w:t>تناول فيه</w:t>
      </w:r>
      <w:r w:rsidR="003D5E7A" w:rsidRPr="000155F6">
        <w:rPr>
          <w:rFonts w:ascii="Traditional Arabic" w:hAnsi="Traditional Arabic" w:hint="cs"/>
          <w:b/>
          <w:bCs/>
          <w:sz w:val="32"/>
          <w:rtl/>
          <w:lang w:val="en-GB" w:bidi="ar-KW"/>
        </w:rPr>
        <w:t xml:space="preserve"> </w:t>
      </w:r>
      <w:r w:rsidR="00B6470F" w:rsidRPr="000155F6">
        <w:rPr>
          <w:rFonts w:ascii="Traditional Arabic" w:hAnsi="Traditional Arabic"/>
          <w:sz w:val="32"/>
          <w:rtl/>
          <w:lang w:val="en-GB" w:bidi="ar-KW"/>
        </w:rPr>
        <w:t>الاستحسان</w:t>
      </w:r>
      <w:r w:rsidR="003D5E7A" w:rsidRPr="000155F6">
        <w:rPr>
          <w:rFonts w:ascii="Traditional Arabic" w:hAnsi="Traditional Arabic" w:hint="cs"/>
          <w:sz w:val="32"/>
          <w:rtl/>
          <w:lang w:val="en-GB" w:bidi="ar-KW"/>
        </w:rPr>
        <w:t xml:space="preserve"> من خلال</w:t>
      </w:r>
      <w:r w:rsidR="00B6470F" w:rsidRPr="000155F6">
        <w:rPr>
          <w:rFonts w:ascii="Traditional Arabic" w:hAnsi="Traditional Arabic"/>
          <w:sz w:val="32"/>
          <w:rtl/>
          <w:lang w:val="en-GB" w:bidi="ar-KW"/>
        </w:rPr>
        <w:t xml:space="preserve"> تعريفه، وحقيقته، وأنواعه، وحجيته، وأدلته.</w:t>
      </w:r>
      <w:bookmarkStart w:id="3" w:name="_Hlk66136793"/>
      <w:bookmarkEnd w:id="2"/>
      <w:r w:rsidR="0087388C" w:rsidRPr="000155F6">
        <w:rPr>
          <w:rFonts w:ascii="Traditional Arabic" w:hAnsi="Traditional Arabic" w:hint="cs"/>
          <w:sz w:val="32"/>
          <w:rtl/>
          <w:lang w:val="en-GB" w:bidi="ar-KW"/>
        </w:rPr>
        <w:t xml:space="preserve"> ومن ثم </w:t>
      </w:r>
      <w:r w:rsidR="00B6470F" w:rsidRPr="000155F6">
        <w:rPr>
          <w:rFonts w:ascii="Traditional Arabic" w:hAnsi="Traditional Arabic"/>
          <w:sz w:val="32"/>
          <w:rtl/>
          <w:lang w:val="en-GB" w:bidi="ar-KW"/>
        </w:rPr>
        <w:t>المبحث</w:t>
      </w:r>
      <w:r w:rsidR="00B6470F" w:rsidRPr="000155F6">
        <w:rPr>
          <w:rFonts w:ascii="Traditional Arabic" w:hAnsi="Traditional Arabic"/>
          <w:b/>
          <w:bCs/>
          <w:sz w:val="32"/>
          <w:rtl/>
          <w:lang w:val="en-GB" w:bidi="ar-KW"/>
        </w:rPr>
        <w:t xml:space="preserve"> </w:t>
      </w:r>
      <w:r w:rsidR="00B6470F" w:rsidRPr="000155F6">
        <w:rPr>
          <w:rFonts w:ascii="Traditional Arabic" w:hAnsi="Traditional Arabic"/>
          <w:sz w:val="32"/>
          <w:rtl/>
          <w:lang w:val="en-GB" w:bidi="ar-KW"/>
        </w:rPr>
        <w:t>الأول</w:t>
      </w:r>
      <w:r w:rsidR="00B6470F" w:rsidRPr="000155F6">
        <w:rPr>
          <w:rFonts w:ascii="Traditional Arabic" w:hAnsi="Traditional Arabic"/>
          <w:b/>
          <w:bCs/>
          <w:sz w:val="32"/>
          <w:rtl/>
          <w:lang w:val="en-GB" w:bidi="ar-KW"/>
        </w:rPr>
        <w:t xml:space="preserve">: </w:t>
      </w:r>
      <w:bookmarkStart w:id="4" w:name="_Hlk66305673"/>
      <w:r w:rsidR="0087388C" w:rsidRPr="000155F6">
        <w:rPr>
          <w:rFonts w:ascii="Traditional Arabic" w:hAnsi="Traditional Arabic" w:hint="cs"/>
          <w:sz w:val="32"/>
          <w:rtl/>
          <w:lang w:val="en-GB" w:bidi="ar-KW"/>
        </w:rPr>
        <w:t>الذي أوضح فيه</w:t>
      </w:r>
      <w:r w:rsidR="0087388C" w:rsidRPr="000155F6">
        <w:rPr>
          <w:rFonts w:ascii="Traditional Arabic" w:hAnsi="Traditional Arabic" w:hint="cs"/>
          <w:b/>
          <w:bCs/>
          <w:sz w:val="32"/>
          <w:rtl/>
          <w:lang w:val="en-GB" w:bidi="ar-KW"/>
        </w:rPr>
        <w:t xml:space="preserve"> </w:t>
      </w:r>
      <w:r w:rsidR="00B6470F" w:rsidRPr="000155F6">
        <w:rPr>
          <w:rFonts w:ascii="Traditional Arabic" w:hAnsi="Traditional Arabic"/>
          <w:sz w:val="32"/>
          <w:rtl/>
          <w:lang w:val="en-GB" w:bidi="ar-KW"/>
        </w:rPr>
        <w:t>الاستحسان عند الإمام الشافعي</w:t>
      </w:r>
      <w:bookmarkEnd w:id="4"/>
      <w:r w:rsidR="00B6470F" w:rsidRPr="000155F6">
        <w:rPr>
          <w:rFonts w:ascii="Traditional Arabic" w:hAnsi="Traditional Arabic"/>
          <w:sz w:val="32"/>
          <w:rtl/>
          <w:lang w:val="en-GB" w:bidi="ar-KW"/>
        </w:rPr>
        <w:t xml:space="preserve">، </w:t>
      </w:r>
      <w:r w:rsidR="00DA4BE7" w:rsidRPr="000155F6">
        <w:rPr>
          <w:rFonts w:ascii="Traditional Arabic" w:hAnsi="Traditional Arabic" w:hint="cs"/>
          <w:sz w:val="32"/>
          <w:rtl/>
          <w:lang w:val="en-GB" w:bidi="ar-KW"/>
        </w:rPr>
        <w:t xml:space="preserve">من بيان </w:t>
      </w:r>
      <w:r w:rsidR="00B6470F" w:rsidRPr="000155F6">
        <w:rPr>
          <w:rFonts w:ascii="Traditional Arabic" w:hAnsi="Traditional Arabic"/>
          <w:sz w:val="32"/>
          <w:rtl/>
          <w:lang w:val="en-GB" w:bidi="ar-KW"/>
        </w:rPr>
        <w:t>حقيقته، وأسباب الخلاف، وأدلة إبطاله</w:t>
      </w:r>
      <w:bookmarkStart w:id="5" w:name="_Hlk66305901"/>
      <w:bookmarkEnd w:id="3"/>
      <w:r w:rsidR="00045A13" w:rsidRPr="000155F6">
        <w:rPr>
          <w:rFonts w:ascii="Traditional Arabic" w:hAnsi="Traditional Arabic" w:hint="cs"/>
          <w:sz w:val="32"/>
          <w:rtl/>
          <w:lang w:val="en-GB" w:bidi="ar-KW"/>
        </w:rPr>
        <w:t>.</w:t>
      </w:r>
      <w:bookmarkEnd w:id="5"/>
      <w:r w:rsidR="00E47F4D" w:rsidRPr="000155F6">
        <w:rPr>
          <w:rFonts w:hint="cs"/>
          <w:sz w:val="32"/>
          <w:rtl/>
        </w:rPr>
        <w:t xml:space="preserve"> ثم أ</w:t>
      </w:r>
      <w:r w:rsidR="00DA4BE7" w:rsidRPr="000155F6">
        <w:rPr>
          <w:rFonts w:hint="cs"/>
          <w:sz w:val="32"/>
          <w:rtl/>
        </w:rPr>
        <w:t xml:space="preserve">تطرق إلى </w:t>
      </w:r>
      <w:r w:rsidR="00B6470F" w:rsidRPr="000155F6">
        <w:rPr>
          <w:rFonts w:ascii="Traditional Arabic" w:hAnsi="Traditional Arabic"/>
          <w:sz w:val="32"/>
          <w:rtl/>
          <w:lang w:val="en-GB" w:bidi="ar-KW"/>
        </w:rPr>
        <w:t>المبحث</w:t>
      </w:r>
      <w:r w:rsidR="00B6470F" w:rsidRPr="000155F6">
        <w:rPr>
          <w:rFonts w:ascii="Traditional Arabic" w:hAnsi="Traditional Arabic"/>
          <w:b/>
          <w:bCs/>
          <w:sz w:val="32"/>
          <w:rtl/>
          <w:lang w:val="en-GB" w:bidi="ar-KW"/>
        </w:rPr>
        <w:t xml:space="preserve"> </w:t>
      </w:r>
      <w:r w:rsidR="00B6470F" w:rsidRPr="000155F6">
        <w:rPr>
          <w:rFonts w:ascii="Traditional Arabic" w:hAnsi="Traditional Arabic"/>
          <w:sz w:val="32"/>
          <w:rtl/>
          <w:lang w:val="en-GB" w:bidi="ar-KW"/>
        </w:rPr>
        <w:t>الثاني</w:t>
      </w:r>
      <w:r w:rsidR="00B6470F" w:rsidRPr="000155F6">
        <w:rPr>
          <w:rFonts w:ascii="Traditional Arabic" w:hAnsi="Traditional Arabic"/>
          <w:b/>
          <w:bCs/>
          <w:sz w:val="32"/>
          <w:rtl/>
          <w:lang w:val="en-GB" w:bidi="ar-KW"/>
        </w:rPr>
        <w:t xml:space="preserve">: </w:t>
      </w:r>
      <w:r w:rsidR="00DA4BE7" w:rsidRPr="000155F6">
        <w:rPr>
          <w:rFonts w:ascii="Traditional Arabic" w:hAnsi="Traditional Arabic" w:hint="cs"/>
          <w:sz w:val="32"/>
          <w:rtl/>
          <w:lang w:val="en-GB" w:bidi="ar-KW"/>
        </w:rPr>
        <w:t>وفيه ذكر</w:t>
      </w:r>
      <w:r w:rsidR="00DA4BE7" w:rsidRPr="000155F6">
        <w:rPr>
          <w:rFonts w:ascii="Traditional Arabic" w:hAnsi="Traditional Arabic" w:hint="cs"/>
          <w:b/>
          <w:bCs/>
          <w:sz w:val="32"/>
          <w:rtl/>
          <w:lang w:val="en-GB" w:bidi="ar-KW"/>
        </w:rPr>
        <w:t xml:space="preserve"> </w:t>
      </w:r>
      <w:r w:rsidR="00B6470F" w:rsidRPr="000155F6">
        <w:rPr>
          <w:rFonts w:ascii="Traditional Arabic" w:hAnsi="Traditional Arabic"/>
          <w:sz w:val="32"/>
          <w:rtl/>
          <w:lang w:val="en-GB" w:bidi="ar-KW"/>
        </w:rPr>
        <w:t>المسائل التي قال بها الإمام الشافعي بالاستحسان</w:t>
      </w:r>
      <w:r w:rsidR="007237B0" w:rsidRPr="000155F6">
        <w:rPr>
          <w:rFonts w:ascii="Traditional Arabic" w:hAnsi="Traditional Arabic" w:hint="cs"/>
          <w:sz w:val="32"/>
          <w:rtl/>
          <w:lang w:val="en-GB" w:bidi="ar-KW"/>
        </w:rPr>
        <w:t>.</w:t>
      </w:r>
      <w:r w:rsidR="00E47F4D" w:rsidRPr="000155F6">
        <w:rPr>
          <w:rFonts w:hint="cs"/>
          <w:sz w:val="32"/>
          <w:rtl/>
        </w:rPr>
        <w:t xml:space="preserve"> وفي </w:t>
      </w:r>
      <w:r w:rsidR="007237B0" w:rsidRPr="000155F6">
        <w:rPr>
          <w:rFonts w:hint="cs"/>
          <w:sz w:val="32"/>
          <w:rtl/>
        </w:rPr>
        <w:t xml:space="preserve">نهاية البحث </w:t>
      </w:r>
      <w:r w:rsidR="00B6470F" w:rsidRPr="000155F6">
        <w:rPr>
          <w:rFonts w:ascii="Traditional Arabic" w:hAnsi="Traditional Arabic"/>
          <w:sz w:val="32"/>
          <w:rtl/>
          <w:lang w:val="en-GB" w:bidi="ar-KW"/>
        </w:rPr>
        <w:t>الخـــــــــاتمــــــــــــــــــة</w:t>
      </w:r>
      <w:r w:rsidR="00B6470F" w:rsidRPr="000155F6">
        <w:rPr>
          <w:rFonts w:ascii="Traditional Arabic" w:hAnsi="Traditional Arabic"/>
          <w:b/>
          <w:bCs/>
          <w:sz w:val="32"/>
          <w:rtl/>
          <w:lang w:val="en-GB" w:bidi="ar-KW"/>
        </w:rPr>
        <w:t xml:space="preserve">: </w:t>
      </w:r>
      <w:r w:rsidR="00730B08" w:rsidRPr="000155F6">
        <w:rPr>
          <w:rFonts w:ascii="Traditional Arabic" w:hAnsi="Traditional Arabic" w:hint="cs"/>
          <w:sz w:val="32"/>
          <w:rtl/>
          <w:lang w:val="en-GB" w:bidi="ar-KW"/>
        </w:rPr>
        <w:t xml:space="preserve">أذكر فيها أبرز </w:t>
      </w:r>
      <w:r w:rsidR="00B6470F" w:rsidRPr="000155F6">
        <w:rPr>
          <w:rFonts w:ascii="Traditional Arabic" w:hAnsi="Traditional Arabic"/>
          <w:sz w:val="32"/>
          <w:rtl/>
          <w:lang w:val="en-GB" w:bidi="ar-KW"/>
        </w:rPr>
        <w:t>النتائج والتوصيات</w:t>
      </w:r>
      <w:r w:rsidR="00045A13" w:rsidRPr="000155F6">
        <w:rPr>
          <w:rFonts w:ascii="Traditional Arabic" w:hAnsi="Traditional Arabic" w:hint="cs"/>
          <w:sz w:val="32"/>
          <w:rtl/>
          <w:lang w:val="en-GB" w:bidi="ar-KW"/>
        </w:rPr>
        <w:t>.</w:t>
      </w:r>
    </w:p>
    <w:p w14:paraId="1037EDA3" w14:textId="0763DD97" w:rsidR="00B6470F" w:rsidRPr="000155F6" w:rsidRDefault="004719A1" w:rsidP="000848C7">
      <w:pPr>
        <w:pStyle w:val="1"/>
        <w:spacing w:before="0" w:after="0" w:line="276" w:lineRule="auto"/>
        <w:rPr>
          <w:sz w:val="32"/>
          <w:szCs w:val="32"/>
          <w:rtl/>
        </w:rPr>
      </w:pPr>
      <w:bookmarkStart w:id="6" w:name="_Toc85073749"/>
      <w:r w:rsidRPr="000155F6">
        <w:rPr>
          <w:rFonts w:hint="cs"/>
          <w:sz w:val="32"/>
          <w:szCs w:val="32"/>
          <w:rtl/>
        </w:rPr>
        <w:lastRenderedPageBreak/>
        <w:t>تمهيد</w:t>
      </w:r>
      <w:r w:rsidR="00B6470F" w:rsidRPr="000155F6">
        <w:rPr>
          <w:rFonts w:hint="cs"/>
          <w:sz w:val="32"/>
          <w:szCs w:val="32"/>
          <w:rtl/>
        </w:rPr>
        <w:t>: المفاهيم الأساسية للبحث</w:t>
      </w:r>
      <w:bookmarkEnd w:id="6"/>
    </w:p>
    <w:p w14:paraId="4CA44CF2" w14:textId="77777777" w:rsidR="00B6470F" w:rsidRPr="000155F6" w:rsidRDefault="00B6470F" w:rsidP="000848C7">
      <w:pPr>
        <w:spacing w:before="0" w:after="0" w:line="276" w:lineRule="auto"/>
        <w:rPr>
          <w:rFonts w:ascii="Traditional Arabic" w:hAnsi="Traditional Arabic"/>
          <w:sz w:val="32"/>
          <w:rtl/>
          <w:lang w:bidi="ar-KW"/>
        </w:rPr>
      </w:pPr>
      <w:r w:rsidRPr="000155F6">
        <w:rPr>
          <w:rFonts w:ascii="Traditional Arabic" w:hAnsi="Traditional Arabic"/>
          <w:sz w:val="32"/>
          <w:rtl/>
          <w:lang w:bidi="ar-KW"/>
        </w:rPr>
        <w:t>ويشتمل المبحث على ثلاثة مطالب:</w:t>
      </w:r>
    </w:p>
    <w:p w14:paraId="4B9A8951" w14:textId="1D2B8DB4" w:rsidR="00CB4BA2" w:rsidRPr="000155F6" w:rsidRDefault="00B6470F" w:rsidP="000155F6">
      <w:pPr>
        <w:pStyle w:val="2"/>
        <w:spacing w:before="0" w:after="0" w:line="276" w:lineRule="auto"/>
        <w:ind w:firstLine="0"/>
        <w:jc w:val="both"/>
        <w:rPr>
          <w:szCs w:val="32"/>
          <w:rtl/>
        </w:rPr>
      </w:pPr>
      <w:bookmarkStart w:id="7" w:name="_Toc85073750"/>
      <w:r w:rsidRPr="000155F6">
        <w:rPr>
          <w:szCs w:val="32"/>
          <w:rtl/>
        </w:rPr>
        <w:t>المطلب الأول: تعريف</w:t>
      </w:r>
      <w:r w:rsidRPr="000155F6">
        <w:rPr>
          <w:rFonts w:hint="cs"/>
          <w:szCs w:val="32"/>
          <w:rtl/>
        </w:rPr>
        <w:t xml:space="preserve"> الاستحسان لغةً، واصطلاح</w:t>
      </w:r>
      <w:r w:rsidR="00334B6B" w:rsidRPr="000155F6">
        <w:rPr>
          <w:rFonts w:hint="cs"/>
          <w:szCs w:val="32"/>
          <w:rtl/>
        </w:rPr>
        <w:t>ً</w:t>
      </w:r>
      <w:r w:rsidRPr="000155F6">
        <w:rPr>
          <w:rFonts w:hint="cs"/>
          <w:szCs w:val="32"/>
          <w:rtl/>
        </w:rPr>
        <w:t>ا</w:t>
      </w:r>
      <w:bookmarkEnd w:id="7"/>
    </w:p>
    <w:p w14:paraId="0520B12F" w14:textId="7947050D" w:rsidR="0038658A" w:rsidRPr="000155F6" w:rsidRDefault="0038658A" w:rsidP="000848C7">
      <w:pPr>
        <w:pStyle w:val="a0"/>
        <w:spacing w:before="0" w:after="0" w:line="276" w:lineRule="auto"/>
        <w:rPr>
          <w:sz w:val="32"/>
          <w:szCs w:val="32"/>
          <w:rtl/>
          <w:lang w:bidi="ar-KW"/>
        </w:rPr>
      </w:pPr>
      <w:r w:rsidRPr="000155F6">
        <w:rPr>
          <w:rFonts w:hint="cs"/>
          <w:sz w:val="32"/>
          <w:szCs w:val="32"/>
          <w:rtl/>
          <w:lang w:bidi="ar-KW"/>
        </w:rPr>
        <w:t xml:space="preserve">ويشتمل </w:t>
      </w:r>
      <w:r w:rsidR="00B07D18" w:rsidRPr="000155F6">
        <w:rPr>
          <w:rFonts w:hint="cs"/>
          <w:sz w:val="32"/>
          <w:szCs w:val="32"/>
          <w:rtl/>
          <w:lang w:bidi="ar-KW"/>
        </w:rPr>
        <w:t xml:space="preserve">هذا المطلب </w:t>
      </w:r>
      <w:r w:rsidRPr="000155F6">
        <w:rPr>
          <w:rFonts w:hint="cs"/>
          <w:sz w:val="32"/>
          <w:szCs w:val="32"/>
          <w:rtl/>
          <w:lang w:bidi="ar-KW"/>
        </w:rPr>
        <w:t>على فرعين</w:t>
      </w:r>
      <w:r w:rsidR="00B07D18" w:rsidRPr="000155F6">
        <w:rPr>
          <w:rFonts w:hint="cs"/>
          <w:sz w:val="32"/>
          <w:szCs w:val="32"/>
          <w:rtl/>
          <w:lang w:bidi="ar-KW"/>
        </w:rPr>
        <w:t>:</w:t>
      </w:r>
    </w:p>
    <w:p w14:paraId="761CD3BE" w14:textId="04D23B18" w:rsidR="00B6470F" w:rsidRPr="000155F6" w:rsidRDefault="0038658A" w:rsidP="000848C7">
      <w:pPr>
        <w:pStyle w:val="3"/>
        <w:spacing w:before="0" w:after="0" w:line="276" w:lineRule="auto"/>
        <w:ind w:firstLine="0"/>
        <w:rPr>
          <w:szCs w:val="32"/>
          <w:rtl/>
        </w:rPr>
      </w:pPr>
      <w:bookmarkStart w:id="8" w:name="_Toc85073751"/>
      <w:r w:rsidRPr="000155F6">
        <w:rPr>
          <w:rFonts w:hint="cs"/>
          <w:szCs w:val="32"/>
          <w:rtl/>
        </w:rPr>
        <w:t>الفرع الأول</w:t>
      </w:r>
      <w:r w:rsidR="007856EF" w:rsidRPr="000155F6">
        <w:rPr>
          <w:rFonts w:hint="cs"/>
          <w:szCs w:val="32"/>
          <w:rtl/>
        </w:rPr>
        <w:t xml:space="preserve">: </w:t>
      </w:r>
      <w:r w:rsidR="00B6470F" w:rsidRPr="000155F6">
        <w:rPr>
          <w:rFonts w:hint="cs"/>
          <w:szCs w:val="32"/>
          <w:rtl/>
        </w:rPr>
        <w:t>الاستحسان لغةً</w:t>
      </w:r>
      <w:bookmarkEnd w:id="8"/>
    </w:p>
    <w:p w14:paraId="4AF4282B" w14:textId="583E7A8D" w:rsidR="00B6470F" w:rsidRPr="000155F6" w:rsidRDefault="00B6470F" w:rsidP="000244D9">
      <w:pPr>
        <w:spacing w:before="0" w:after="0" w:line="276" w:lineRule="auto"/>
        <w:rPr>
          <w:rFonts w:ascii="Traditional Arabic" w:hAnsi="Traditional Arabic"/>
          <w:b/>
          <w:bCs/>
          <w:sz w:val="32"/>
          <w:rtl/>
          <w:lang w:bidi="ar-JO"/>
        </w:rPr>
      </w:pPr>
      <w:r w:rsidRPr="000155F6">
        <w:rPr>
          <w:rFonts w:ascii="Traditional Arabic" w:hAnsi="Traditional Arabic"/>
          <w:sz w:val="32"/>
          <w:rtl/>
          <w:lang w:bidi="ar-KW"/>
        </w:rPr>
        <w:t>من الحُسن وهو الجمال، وهو ضد القبح، ويستحسنه</w:t>
      </w:r>
      <w:r w:rsidR="00334B6B" w:rsidRPr="000155F6">
        <w:rPr>
          <w:rFonts w:ascii="Traditional Arabic" w:hAnsi="Traditional Arabic" w:hint="cs"/>
          <w:sz w:val="32"/>
          <w:rtl/>
          <w:lang w:bidi="ar-KW"/>
        </w:rPr>
        <w:t>؛</w:t>
      </w:r>
      <w:r w:rsidRPr="000155F6">
        <w:rPr>
          <w:rFonts w:ascii="Traditional Arabic" w:hAnsi="Traditional Arabic"/>
          <w:sz w:val="32"/>
          <w:rtl/>
          <w:lang w:bidi="ar-KW"/>
        </w:rPr>
        <w:t xml:space="preserve"> أي</w:t>
      </w:r>
      <w:r w:rsidR="00334B6B" w:rsidRPr="000155F6">
        <w:rPr>
          <w:rFonts w:ascii="Traditional Arabic" w:hAnsi="Traditional Arabic" w:hint="cs"/>
          <w:sz w:val="32"/>
          <w:rtl/>
          <w:lang w:bidi="ar-KW"/>
        </w:rPr>
        <w:t>:</w:t>
      </w:r>
      <w:r w:rsidRPr="000155F6">
        <w:rPr>
          <w:rFonts w:ascii="Traditional Arabic" w:hAnsi="Traditional Arabic"/>
          <w:sz w:val="32"/>
          <w:rtl/>
          <w:lang w:bidi="ar-KW"/>
        </w:rPr>
        <w:t xml:space="preserve"> يعد</w:t>
      </w:r>
      <w:r w:rsidR="00334B6B" w:rsidRPr="000155F6">
        <w:rPr>
          <w:rFonts w:ascii="Traditional Arabic" w:hAnsi="Traditional Arabic" w:hint="cs"/>
          <w:sz w:val="32"/>
          <w:rtl/>
          <w:lang w:bidi="ar-KW"/>
        </w:rPr>
        <w:t>ُّ</w:t>
      </w:r>
      <w:r w:rsidRPr="000155F6">
        <w:rPr>
          <w:rFonts w:ascii="Traditional Arabic" w:hAnsi="Traditional Arabic"/>
          <w:sz w:val="32"/>
          <w:rtl/>
          <w:lang w:bidi="ar-KW"/>
        </w:rPr>
        <w:t>ه حسن</w:t>
      </w:r>
      <w:r w:rsidR="00B203DD" w:rsidRPr="000155F6">
        <w:rPr>
          <w:rFonts w:ascii="Traditional Arabic" w:hAnsi="Traditional Arabic"/>
          <w:sz w:val="32"/>
          <w:rtl/>
          <w:lang w:bidi="ar-KW"/>
        </w:rPr>
        <w:t>ًا</w:t>
      </w:r>
      <w:r w:rsidR="00CB4BA2" w:rsidRPr="000155F6">
        <w:rPr>
          <w:rFonts w:ascii="Traditional Arabic" w:hAnsi="Traditional Arabic"/>
          <w:sz w:val="32"/>
          <w:rtl/>
          <w:lang w:bidi="ar-KW"/>
        </w:rPr>
        <w:t xml:space="preserve"> </w:t>
      </w:r>
      <w:r w:rsidRPr="000155F6">
        <w:rPr>
          <w:rFonts w:ascii="Traditional Arabic" w:hAnsi="Traditional Arabic"/>
          <w:sz w:val="32"/>
          <w:vertAlign w:val="superscript"/>
          <w:rtl/>
          <w:lang w:bidi="ar-JO"/>
        </w:rPr>
        <w:t>(</w:t>
      </w:r>
      <w:r w:rsidRPr="000155F6">
        <w:rPr>
          <w:rFonts w:ascii="Traditional Arabic" w:hAnsi="Traditional Arabic"/>
          <w:sz w:val="32"/>
          <w:vertAlign w:val="superscript"/>
          <w:rtl/>
          <w:lang w:bidi="ar-JO"/>
        </w:rPr>
        <w:footnoteReference w:id="1"/>
      </w:r>
      <w:r w:rsidRPr="000155F6">
        <w:rPr>
          <w:rFonts w:ascii="Traditional Arabic" w:hAnsi="Traditional Arabic"/>
          <w:sz w:val="32"/>
          <w:vertAlign w:val="superscript"/>
          <w:rtl/>
          <w:lang w:bidi="ar-JO"/>
        </w:rPr>
        <w:t>)</w:t>
      </w:r>
      <w:r w:rsidRPr="000155F6">
        <w:rPr>
          <w:rFonts w:ascii="Traditional Arabic" w:hAnsi="Traditional Arabic"/>
          <w:sz w:val="32"/>
          <w:rtl/>
          <w:lang w:bidi="ar-JO"/>
        </w:rPr>
        <w:t>.</w:t>
      </w:r>
      <w:r w:rsidR="00BB199D" w:rsidRPr="000155F6">
        <w:rPr>
          <w:rFonts w:ascii="Traditional Arabic" w:hAnsi="Traditional Arabic" w:hint="cs"/>
          <w:sz w:val="32"/>
          <w:rtl/>
          <w:lang w:bidi="ar-JO"/>
        </w:rPr>
        <w:t xml:space="preserve"> قال ابن منظور</w:t>
      </w:r>
      <w:r w:rsidR="00930B6C" w:rsidRPr="000155F6">
        <w:rPr>
          <w:rFonts w:ascii="Traditional Arabic" w:hAnsi="Traditional Arabic" w:hint="cs"/>
          <w:sz w:val="32"/>
          <w:rtl/>
          <w:lang w:bidi="ar-JO"/>
        </w:rPr>
        <w:t>:</w:t>
      </w:r>
      <w:r w:rsidR="00BB199D" w:rsidRPr="000155F6">
        <w:rPr>
          <w:rFonts w:ascii="Traditional Arabic" w:hAnsi="Traditional Arabic" w:hint="cs"/>
          <w:sz w:val="32"/>
          <w:rtl/>
          <w:lang w:bidi="ar-JO"/>
        </w:rPr>
        <w:t xml:space="preserve"> </w:t>
      </w:r>
      <w:r w:rsidR="00334B6B" w:rsidRPr="000155F6">
        <w:rPr>
          <w:rFonts w:ascii="Traditional Arabic" w:hAnsi="Traditional Arabic" w:hint="cs"/>
          <w:sz w:val="32"/>
          <w:rtl/>
          <w:lang w:bidi="ar-JO"/>
        </w:rPr>
        <w:t>"</w:t>
      </w:r>
      <w:r w:rsidR="00930B6C" w:rsidRPr="000155F6">
        <w:rPr>
          <w:rFonts w:ascii="Traditional Arabic" w:hAnsi="Traditional Arabic" w:hint="cs"/>
          <w:b/>
          <w:bCs/>
          <w:sz w:val="32"/>
          <w:rtl/>
          <w:lang w:bidi="ar-JO"/>
        </w:rPr>
        <w:t xml:space="preserve">الحسن </w:t>
      </w:r>
      <w:r w:rsidR="00930B6C" w:rsidRPr="000155F6">
        <w:rPr>
          <w:rFonts w:ascii="Traditional Arabic" w:hAnsi="Traditional Arabic"/>
          <w:b/>
          <w:bCs/>
          <w:sz w:val="32"/>
          <w:rtl/>
          <w:lang w:bidi="ar-AE"/>
        </w:rPr>
        <w:t xml:space="preserve">ضد القبح ونقيضه. </w:t>
      </w:r>
      <w:r w:rsidR="00930B6C" w:rsidRPr="000155F6">
        <w:rPr>
          <w:rFonts w:ascii="Traditional Arabic" w:hAnsi="Traditional Arabic" w:hint="cs"/>
          <w:b/>
          <w:bCs/>
          <w:sz w:val="32"/>
          <w:rtl/>
          <w:lang w:bidi="ar-AE"/>
        </w:rPr>
        <w:t xml:space="preserve">قال </w:t>
      </w:r>
      <w:r w:rsidR="00930B6C" w:rsidRPr="000155F6">
        <w:rPr>
          <w:rFonts w:ascii="Traditional Arabic" w:hAnsi="Traditional Arabic"/>
          <w:b/>
          <w:bCs/>
          <w:sz w:val="32"/>
          <w:rtl/>
          <w:lang w:bidi="ar-AE"/>
        </w:rPr>
        <w:t>الأزهري: الحسن نعت لما حسن؛ حسن وحسن يحسن حسن</w:t>
      </w:r>
      <w:r w:rsidR="00334B6B" w:rsidRPr="000155F6">
        <w:rPr>
          <w:rFonts w:ascii="Traditional Arabic" w:hAnsi="Traditional Arabic" w:hint="cs"/>
          <w:b/>
          <w:bCs/>
          <w:sz w:val="32"/>
          <w:rtl/>
          <w:lang w:bidi="ar-AE"/>
        </w:rPr>
        <w:t>ً</w:t>
      </w:r>
      <w:r w:rsidR="00930B6C" w:rsidRPr="000155F6">
        <w:rPr>
          <w:rFonts w:ascii="Traditional Arabic" w:hAnsi="Traditional Arabic"/>
          <w:b/>
          <w:bCs/>
          <w:sz w:val="32"/>
          <w:rtl/>
          <w:lang w:bidi="ar-AE"/>
        </w:rPr>
        <w:t xml:space="preserve">ا فيهما، </w:t>
      </w:r>
      <w:r w:rsidR="00930B6C" w:rsidRPr="000155F6">
        <w:rPr>
          <w:rFonts w:ascii="Traditional Arabic" w:hAnsi="Traditional Arabic" w:hint="cs"/>
          <w:b/>
          <w:bCs/>
          <w:sz w:val="32"/>
          <w:rtl/>
          <w:lang w:bidi="ar-AE"/>
        </w:rPr>
        <w:t>فهو حاسن وحسن</w:t>
      </w:r>
      <w:r w:rsidR="00334B6B" w:rsidRPr="000155F6">
        <w:rPr>
          <w:rFonts w:ascii="Traditional Arabic" w:hAnsi="Traditional Arabic" w:hint="cs"/>
          <w:sz w:val="32"/>
          <w:rtl/>
          <w:lang w:bidi="ar-AE"/>
        </w:rPr>
        <w:t>"</w:t>
      </w:r>
      <w:r w:rsidR="0079521A" w:rsidRPr="000155F6">
        <w:rPr>
          <w:rStyle w:val="ac"/>
          <w:rFonts w:ascii="Traditional Arabic" w:hAnsi="Traditional Arabic" w:cs="Traditional Arabic"/>
          <w:b/>
          <w:bCs/>
          <w:sz w:val="32"/>
          <w:rtl/>
          <w:lang w:bidi="ar-JO"/>
        </w:rPr>
        <w:t>(</w:t>
      </w:r>
      <w:r w:rsidR="0079521A" w:rsidRPr="000155F6">
        <w:rPr>
          <w:rStyle w:val="ac"/>
          <w:rFonts w:ascii="Traditional Arabic" w:hAnsi="Traditional Arabic" w:cs="Traditional Arabic"/>
          <w:b/>
          <w:bCs/>
          <w:sz w:val="32"/>
          <w:rtl/>
          <w:lang w:bidi="ar-JO"/>
        </w:rPr>
        <w:footnoteReference w:id="2"/>
      </w:r>
      <w:r w:rsidR="0079521A" w:rsidRPr="000155F6">
        <w:rPr>
          <w:rStyle w:val="ac"/>
          <w:rFonts w:ascii="Traditional Arabic" w:hAnsi="Traditional Arabic" w:cs="Traditional Arabic"/>
          <w:b/>
          <w:bCs/>
          <w:sz w:val="32"/>
          <w:rtl/>
          <w:lang w:bidi="ar-JO"/>
        </w:rPr>
        <w:t>)</w:t>
      </w:r>
      <w:r w:rsidR="003E27BC" w:rsidRPr="000155F6">
        <w:rPr>
          <w:rFonts w:ascii="Traditional Arabic" w:hAnsi="Traditional Arabic" w:hint="cs"/>
          <w:b/>
          <w:bCs/>
          <w:sz w:val="32"/>
          <w:rtl/>
          <w:lang w:bidi="ar-JO"/>
        </w:rPr>
        <w:t xml:space="preserve">، </w:t>
      </w:r>
      <w:r w:rsidR="00334B6B" w:rsidRPr="000155F6">
        <w:rPr>
          <w:rFonts w:ascii="Traditional Arabic" w:hAnsi="Traditional Arabic" w:hint="cs"/>
          <w:sz w:val="32"/>
          <w:rtl/>
          <w:lang w:bidi="ar-JO"/>
        </w:rPr>
        <w:t>"</w:t>
      </w:r>
      <w:r w:rsidR="00BF237D" w:rsidRPr="000155F6">
        <w:rPr>
          <w:rFonts w:ascii="Traditional Arabic" w:hAnsi="Traditional Arabic"/>
          <w:b/>
          <w:bCs/>
          <w:sz w:val="32"/>
          <w:rtl/>
          <w:lang w:bidi="ar-AE"/>
        </w:rPr>
        <w:t>وحس</w:t>
      </w:r>
      <w:r w:rsidR="00BF237D" w:rsidRPr="000155F6">
        <w:rPr>
          <w:rFonts w:ascii="Traditional Arabic" w:hAnsi="Traditional Arabic" w:hint="cs"/>
          <w:b/>
          <w:bCs/>
          <w:sz w:val="32"/>
          <w:rtl/>
          <w:lang w:bidi="ar-AE"/>
        </w:rPr>
        <w:t>َّ</w:t>
      </w:r>
      <w:r w:rsidR="00BF237D" w:rsidRPr="000155F6">
        <w:rPr>
          <w:rFonts w:ascii="Traditional Arabic" w:hAnsi="Traditional Arabic"/>
          <w:b/>
          <w:bCs/>
          <w:sz w:val="32"/>
          <w:rtl/>
          <w:lang w:bidi="ar-AE"/>
        </w:rPr>
        <w:t>ن</w:t>
      </w:r>
      <w:r w:rsidR="00BF237D" w:rsidRPr="000155F6">
        <w:rPr>
          <w:rFonts w:ascii="Traditional Arabic" w:hAnsi="Traditional Arabic" w:hint="cs"/>
          <w:b/>
          <w:bCs/>
          <w:sz w:val="32"/>
          <w:rtl/>
          <w:lang w:bidi="ar-AE"/>
        </w:rPr>
        <w:t>ْ</w:t>
      </w:r>
      <w:r w:rsidR="00BF237D" w:rsidRPr="000155F6">
        <w:rPr>
          <w:rFonts w:ascii="Traditional Arabic" w:hAnsi="Traditional Arabic"/>
          <w:b/>
          <w:bCs/>
          <w:sz w:val="32"/>
          <w:rtl/>
          <w:lang w:bidi="ar-AE"/>
        </w:rPr>
        <w:t>ت</w:t>
      </w:r>
      <w:r w:rsidR="00BF237D" w:rsidRPr="000155F6">
        <w:rPr>
          <w:rFonts w:ascii="Traditional Arabic" w:hAnsi="Traditional Arabic" w:hint="cs"/>
          <w:b/>
          <w:bCs/>
          <w:sz w:val="32"/>
          <w:rtl/>
          <w:lang w:bidi="ar-AE"/>
        </w:rPr>
        <w:t>ُ</w:t>
      </w:r>
      <w:r w:rsidR="00BF237D" w:rsidRPr="000155F6">
        <w:rPr>
          <w:rFonts w:ascii="Traditional Arabic" w:hAnsi="Traditional Arabic"/>
          <w:b/>
          <w:bCs/>
          <w:sz w:val="32"/>
          <w:rtl/>
          <w:lang w:bidi="ar-AE"/>
        </w:rPr>
        <w:t xml:space="preserve"> الشيء تحسين</w:t>
      </w:r>
      <w:r w:rsidR="00334B6B" w:rsidRPr="000155F6">
        <w:rPr>
          <w:rFonts w:ascii="Traditional Arabic" w:hAnsi="Traditional Arabic" w:hint="cs"/>
          <w:b/>
          <w:bCs/>
          <w:sz w:val="32"/>
          <w:rtl/>
          <w:lang w:bidi="ar-AE"/>
        </w:rPr>
        <w:t>ً</w:t>
      </w:r>
      <w:r w:rsidR="00BF237D" w:rsidRPr="000155F6">
        <w:rPr>
          <w:rFonts w:ascii="Traditional Arabic" w:hAnsi="Traditional Arabic"/>
          <w:b/>
          <w:bCs/>
          <w:sz w:val="32"/>
          <w:rtl/>
          <w:lang w:bidi="ar-AE"/>
        </w:rPr>
        <w:t>ا: زينته، وأحسنت إليه وبه</w:t>
      </w:r>
      <w:r w:rsidR="00334B6B" w:rsidRPr="000155F6">
        <w:rPr>
          <w:rFonts w:ascii="Traditional Arabic" w:hAnsi="Traditional Arabic" w:hint="cs"/>
          <w:sz w:val="32"/>
          <w:rtl/>
          <w:lang w:bidi="ar-AE"/>
        </w:rPr>
        <w:t>"</w:t>
      </w:r>
      <w:r w:rsidR="00AF3086" w:rsidRPr="000155F6">
        <w:rPr>
          <w:rStyle w:val="ac"/>
          <w:rFonts w:ascii="Traditional Arabic" w:hAnsi="Traditional Arabic" w:cs="Traditional Arabic"/>
          <w:b/>
          <w:bCs/>
          <w:sz w:val="32"/>
          <w:rtl/>
          <w:lang w:bidi="ar-JO"/>
        </w:rPr>
        <w:t>(</w:t>
      </w:r>
      <w:r w:rsidR="00AF3086" w:rsidRPr="000155F6">
        <w:rPr>
          <w:rStyle w:val="ac"/>
          <w:rFonts w:ascii="Traditional Arabic" w:hAnsi="Traditional Arabic" w:cs="Traditional Arabic"/>
          <w:b/>
          <w:bCs/>
          <w:sz w:val="32"/>
          <w:rtl/>
          <w:lang w:bidi="ar-JO"/>
        </w:rPr>
        <w:footnoteReference w:id="3"/>
      </w:r>
      <w:r w:rsidR="00AF3086" w:rsidRPr="000155F6">
        <w:rPr>
          <w:rStyle w:val="ac"/>
          <w:rFonts w:ascii="Traditional Arabic" w:hAnsi="Traditional Arabic" w:cs="Traditional Arabic"/>
          <w:b/>
          <w:bCs/>
          <w:sz w:val="32"/>
          <w:rtl/>
          <w:lang w:bidi="ar-JO"/>
        </w:rPr>
        <w:t>)</w:t>
      </w:r>
      <w:r w:rsidR="00BB199D" w:rsidRPr="000155F6">
        <w:rPr>
          <w:rFonts w:ascii="Traditional Arabic" w:hAnsi="Traditional Arabic"/>
          <w:b/>
          <w:bCs/>
          <w:sz w:val="32"/>
          <w:rtl/>
          <w:lang w:bidi="ar-AE"/>
        </w:rPr>
        <w:t>،</w:t>
      </w:r>
      <w:r w:rsidR="0052101E" w:rsidRPr="000155F6">
        <w:rPr>
          <w:rFonts w:ascii="Traditional Arabic" w:hAnsi="Traditional Arabic" w:hint="cs"/>
          <w:b/>
          <w:bCs/>
          <w:sz w:val="32"/>
          <w:rtl/>
          <w:lang w:bidi="ar-AE"/>
        </w:rPr>
        <w:t xml:space="preserve"> </w:t>
      </w:r>
      <w:r w:rsidR="00334B6B"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وهو ي</w:t>
      </w:r>
      <w:r w:rsidR="000244D9"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ح</w:t>
      </w:r>
      <w:r w:rsidR="000244D9"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س</w:t>
      </w:r>
      <w:r w:rsidR="000244D9"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ن</w:t>
      </w:r>
      <w:r w:rsidR="000244D9"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 xml:space="preserve"> الشيء </w:t>
      </w:r>
      <w:r w:rsidR="00334B6B" w:rsidRPr="000155F6">
        <w:rPr>
          <w:rFonts w:ascii="Traditional Arabic" w:hAnsi="Traditional Arabic" w:hint="cs"/>
          <w:b/>
          <w:bCs/>
          <w:sz w:val="32"/>
          <w:rtl/>
          <w:lang w:bidi="ar-AE"/>
        </w:rPr>
        <w:t>إحسانًا؛</w:t>
      </w:r>
      <w:r w:rsidR="000244D9" w:rsidRPr="000155F6">
        <w:rPr>
          <w:rFonts w:ascii="Traditional Arabic" w:hAnsi="Traditional Arabic" w:hint="cs"/>
          <w:b/>
          <w:bCs/>
          <w:sz w:val="32"/>
          <w:rtl/>
          <w:lang w:bidi="ar-AE"/>
        </w:rPr>
        <w:t xml:space="preserve"> </w:t>
      </w:r>
      <w:r w:rsidR="000244D9" w:rsidRPr="000155F6">
        <w:rPr>
          <w:rFonts w:ascii="Traditional Arabic" w:hAnsi="Traditional Arabic"/>
          <w:b/>
          <w:bCs/>
          <w:sz w:val="32"/>
          <w:rtl/>
          <w:lang w:bidi="ar-AE"/>
        </w:rPr>
        <w:t>أي</w:t>
      </w:r>
      <w:r w:rsidR="000244D9" w:rsidRPr="000155F6">
        <w:rPr>
          <w:rFonts w:ascii="Traditional Arabic" w:hAnsi="Traditional Arabic" w:hint="cs"/>
          <w:b/>
          <w:bCs/>
          <w:sz w:val="32"/>
          <w:rtl/>
          <w:lang w:bidi="ar-AE"/>
        </w:rPr>
        <w:t>:</w:t>
      </w:r>
      <w:r w:rsidR="000244D9" w:rsidRPr="000155F6">
        <w:rPr>
          <w:rFonts w:ascii="Traditional Arabic" w:hAnsi="Traditional Arabic"/>
          <w:b/>
          <w:bCs/>
          <w:sz w:val="32"/>
          <w:rtl/>
          <w:lang w:bidi="ar-AE"/>
        </w:rPr>
        <w:t xml:space="preserve"> يعل</w:t>
      </w:r>
      <w:r w:rsidR="000244D9" w:rsidRPr="000155F6">
        <w:rPr>
          <w:rFonts w:ascii="Traditional Arabic" w:hAnsi="Traditional Arabic" w:hint="cs"/>
          <w:b/>
          <w:bCs/>
          <w:sz w:val="32"/>
          <w:rtl/>
          <w:lang w:bidi="ar-AE"/>
        </w:rPr>
        <w:t>مُ</w:t>
      </w:r>
      <w:r w:rsidR="000244D9" w:rsidRPr="000155F6">
        <w:rPr>
          <w:rFonts w:ascii="Traditional Arabic" w:hAnsi="Traditional Arabic"/>
          <w:b/>
          <w:bCs/>
          <w:sz w:val="32"/>
          <w:rtl/>
          <w:lang w:bidi="ar-AE"/>
        </w:rPr>
        <w:t>ه</w:t>
      </w:r>
      <w:r w:rsidR="00334B6B" w:rsidRPr="000155F6">
        <w:rPr>
          <w:rFonts w:ascii="Traditional Arabic" w:hAnsi="Traditional Arabic" w:hint="cs"/>
          <w:b/>
          <w:bCs/>
          <w:sz w:val="32"/>
          <w:rtl/>
          <w:lang w:bidi="ar-AE"/>
        </w:rPr>
        <w:t>. واستحسنه: عدَّه حسنًا</w:t>
      </w:r>
      <w:r w:rsidR="00334B6B" w:rsidRPr="000155F6">
        <w:rPr>
          <w:rStyle w:val="ac"/>
          <w:rFonts w:ascii="Traditional Arabic" w:hAnsi="Traditional Arabic" w:cs="Traditional Arabic" w:hint="cs"/>
          <w:b/>
          <w:bCs/>
          <w:sz w:val="32"/>
          <w:vertAlign w:val="baseline"/>
          <w:rtl/>
          <w:lang w:bidi="ar-JO"/>
        </w:rPr>
        <w:t>"</w:t>
      </w:r>
      <w:r w:rsidR="000244D9" w:rsidRPr="000155F6">
        <w:rPr>
          <w:rStyle w:val="ac"/>
          <w:rFonts w:ascii="Traditional Arabic" w:hAnsi="Traditional Arabic" w:cs="Traditional Arabic"/>
          <w:b/>
          <w:bCs/>
          <w:sz w:val="32"/>
          <w:rtl/>
          <w:lang w:bidi="ar-JO"/>
        </w:rPr>
        <w:t>(</w:t>
      </w:r>
      <w:r w:rsidR="000244D9" w:rsidRPr="000155F6">
        <w:rPr>
          <w:rStyle w:val="ac"/>
          <w:rFonts w:ascii="Traditional Arabic" w:hAnsi="Traditional Arabic" w:cs="Traditional Arabic"/>
          <w:b/>
          <w:bCs/>
          <w:sz w:val="32"/>
          <w:rtl/>
          <w:lang w:bidi="ar-JO"/>
        </w:rPr>
        <w:footnoteReference w:id="4"/>
      </w:r>
      <w:r w:rsidR="000244D9" w:rsidRPr="000155F6">
        <w:rPr>
          <w:rStyle w:val="ac"/>
          <w:rFonts w:ascii="Traditional Arabic" w:hAnsi="Traditional Arabic" w:cs="Traditional Arabic"/>
          <w:b/>
          <w:bCs/>
          <w:sz w:val="32"/>
          <w:rtl/>
          <w:lang w:bidi="ar-JO"/>
        </w:rPr>
        <w:t>)</w:t>
      </w:r>
      <w:r w:rsidR="000244D9" w:rsidRPr="000155F6">
        <w:rPr>
          <w:rFonts w:ascii="Traditional Arabic" w:hAnsi="Traditional Arabic" w:hint="cs"/>
          <w:b/>
          <w:bCs/>
          <w:sz w:val="32"/>
          <w:rtl/>
          <w:lang w:bidi="ar-JO"/>
        </w:rPr>
        <w:t>.</w:t>
      </w:r>
    </w:p>
    <w:p w14:paraId="11CE6C46" w14:textId="70E62F35" w:rsidR="00681405" w:rsidRPr="000155F6" w:rsidRDefault="00021928" w:rsidP="000244D9">
      <w:pPr>
        <w:spacing w:before="0" w:after="0" w:line="276" w:lineRule="auto"/>
        <w:rPr>
          <w:rFonts w:ascii="Traditional Arabic" w:hAnsi="Traditional Arabic"/>
          <w:color w:val="FF0000"/>
          <w:sz w:val="32"/>
          <w:rtl/>
          <w:lang w:bidi="ar-AE"/>
        </w:rPr>
      </w:pPr>
      <w:r w:rsidRPr="000155F6">
        <w:rPr>
          <w:rFonts w:ascii="Traditional Arabic" w:hAnsi="Traditional Arabic" w:hint="cs"/>
          <w:sz w:val="32"/>
          <w:rtl/>
          <w:lang w:bidi="ar-JO"/>
        </w:rPr>
        <w:t>ولا يوجد خلاف من استعمال لفظ الاستحسان</w:t>
      </w:r>
      <w:r w:rsidR="00B666A1" w:rsidRPr="000155F6">
        <w:rPr>
          <w:rFonts w:ascii="Traditional Arabic" w:hAnsi="Traditional Arabic" w:hint="cs"/>
          <w:sz w:val="32"/>
          <w:rtl/>
          <w:lang w:bidi="ar-JO"/>
        </w:rPr>
        <w:t xml:space="preserve"> بين الأصوليين والفقهاء، وذلك لورود اللفظ</w:t>
      </w:r>
      <w:r w:rsidR="00932646" w:rsidRPr="000155F6">
        <w:rPr>
          <w:rFonts w:ascii="Traditional Arabic" w:hAnsi="Traditional Arabic" w:hint="cs"/>
          <w:sz w:val="32"/>
          <w:rtl/>
          <w:lang w:bidi="ar-JO"/>
        </w:rPr>
        <w:t xml:space="preserve"> واستعماله في القرآن والسنة</w:t>
      </w:r>
      <w:r w:rsidR="00A66F6B" w:rsidRPr="000155F6">
        <w:rPr>
          <w:rStyle w:val="ac"/>
          <w:rFonts w:ascii="Traditional Arabic" w:hAnsi="Traditional Arabic" w:cs="Traditional Arabic"/>
          <w:sz w:val="32"/>
          <w:rtl/>
          <w:lang w:bidi="ar-JO"/>
        </w:rPr>
        <w:t>(</w:t>
      </w:r>
      <w:r w:rsidR="00A66F6B" w:rsidRPr="000155F6">
        <w:rPr>
          <w:rStyle w:val="ac"/>
          <w:rFonts w:ascii="Traditional Arabic" w:hAnsi="Traditional Arabic" w:cs="Traditional Arabic"/>
          <w:sz w:val="32"/>
          <w:rtl/>
          <w:lang w:bidi="ar-JO"/>
        </w:rPr>
        <w:footnoteReference w:id="5"/>
      </w:r>
      <w:r w:rsidR="00A66F6B" w:rsidRPr="000155F6">
        <w:rPr>
          <w:rStyle w:val="ac"/>
          <w:rFonts w:ascii="Traditional Arabic" w:hAnsi="Traditional Arabic" w:cs="Traditional Arabic"/>
          <w:sz w:val="32"/>
          <w:rtl/>
          <w:lang w:bidi="ar-JO"/>
        </w:rPr>
        <w:t>)</w:t>
      </w:r>
      <w:r w:rsidR="00A66F6B" w:rsidRPr="000155F6">
        <w:rPr>
          <w:rFonts w:ascii="Traditional Arabic" w:hAnsi="Traditional Arabic" w:hint="cs"/>
          <w:sz w:val="32"/>
          <w:rtl/>
          <w:lang w:bidi="ar-JO"/>
        </w:rPr>
        <w:t>.</w:t>
      </w:r>
    </w:p>
    <w:p w14:paraId="79AFD222" w14:textId="32D6FADF" w:rsidR="000848C7" w:rsidRPr="000155F6" w:rsidRDefault="00296A7A" w:rsidP="000848C7">
      <w:pPr>
        <w:pStyle w:val="3"/>
        <w:spacing w:before="0" w:after="0" w:line="276" w:lineRule="auto"/>
        <w:ind w:firstLine="0"/>
        <w:rPr>
          <w:szCs w:val="32"/>
          <w:rtl/>
        </w:rPr>
      </w:pPr>
      <w:bookmarkStart w:id="13" w:name="_Toc85073752"/>
      <w:r w:rsidRPr="000155F6">
        <w:rPr>
          <w:rFonts w:hint="cs"/>
          <w:szCs w:val="32"/>
          <w:rtl/>
        </w:rPr>
        <w:t>الفرع الثاني</w:t>
      </w:r>
      <w:r w:rsidR="007856EF" w:rsidRPr="000155F6">
        <w:rPr>
          <w:rFonts w:hint="cs"/>
          <w:szCs w:val="32"/>
          <w:rtl/>
        </w:rPr>
        <w:t xml:space="preserve">: </w:t>
      </w:r>
      <w:r w:rsidR="00B6470F" w:rsidRPr="000155F6">
        <w:rPr>
          <w:rFonts w:hint="cs"/>
          <w:szCs w:val="32"/>
          <w:rtl/>
        </w:rPr>
        <w:t>الاستحسان اصطلاح</w:t>
      </w:r>
      <w:r w:rsidR="00334B6B" w:rsidRPr="000155F6">
        <w:rPr>
          <w:rFonts w:hint="cs"/>
          <w:szCs w:val="32"/>
          <w:rtl/>
        </w:rPr>
        <w:t>ً</w:t>
      </w:r>
      <w:r w:rsidR="00B6470F" w:rsidRPr="000155F6">
        <w:rPr>
          <w:rFonts w:hint="cs"/>
          <w:szCs w:val="32"/>
          <w:rtl/>
        </w:rPr>
        <w:t>ا</w:t>
      </w:r>
      <w:bookmarkEnd w:id="13"/>
      <w:r w:rsidR="000848C7" w:rsidRPr="000155F6">
        <w:rPr>
          <w:rFonts w:hint="cs"/>
          <w:szCs w:val="32"/>
          <w:rtl/>
        </w:rPr>
        <w:t xml:space="preserve"> </w:t>
      </w:r>
    </w:p>
    <w:p w14:paraId="0072F448" w14:textId="0FF80AE9" w:rsidR="00A87129" w:rsidRPr="000155F6" w:rsidRDefault="00A87129" w:rsidP="00A87129">
      <w:pPr>
        <w:rPr>
          <w:sz w:val="32"/>
          <w:rtl/>
        </w:rPr>
      </w:pPr>
      <w:r w:rsidRPr="000155F6">
        <w:rPr>
          <w:rFonts w:hint="cs"/>
          <w:sz w:val="32"/>
          <w:rtl/>
        </w:rPr>
        <w:t xml:space="preserve">فقد </w:t>
      </w:r>
      <w:r w:rsidR="000848C7" w:rsidRPr="000155F6">
        <w:rPr>
          <w:rFonts w:hint="cs"/>
          <w:sz w:val="32"/>
          <w:rtl/>
        </w:rPr>
        <w:t>عرف الاستحسان بتعريفات عديدة</w:t>
      </w:r>
      <w:r w:rsidR="00334B6B" w:rsidRPr="000155F6">
        <w:rPr>
          <w:rFonts w:hint="cs"/>
          <w:sz w:val="32"/>
          <w:rtl/>
        </w:rPr>
        <w:t>،</w:t>
      </w:r>
      <w:r w:rsidR="000848C7" w:rsidRPr="000155F6">
        <w:rPr>
          <w:rFonts w:hint="cs"/>
          <w:sz w:val="32"/>
          <w:rtl/>
        </w:rPr>
        <w:t xml:space="preserve"> أذكر منها</w:t>
      </w:r>
      <w:r w:rsidR="009E6BA5" w:rsidRPr="000155F6">
        <w:rPr>
          <w:rFonts w:hint="cs"/>
          <w:sz w:val="32"/>
          <w:rtl/>
        </w:rPr>
        <w:t xml:space="preserve"> أشهرها</w:t>
      </w:r>
      <w:r w:rsidR="000848C7" w:rsidRPr="000155F6">
        <w:rPr>
          <w:rFonts w:hint="cs"/>
          <w:sz w:val="32"/>
          <w:rtl/>
        </w:rPr>
        <w:t xml:space="preserve"> </w:t>
      </w:r>
      <w:r w:rsidR="00334B6B" w:rsidRPr="000155F6">
        <w:rPr>
          <w:rFonts w:hint="cs"/>
          <w:sz w:val="32"/>
          <w:rtl/>
        </w:rPr>
        <w:t xml:space="preserve">على النحو </w:t>
      </w:r>
      <w:r w:rsidR="00F13D8D" w:rsidRPr="000155F6">
        <w:rPr>
          <w:rFonts w:hint="cs"/>
          <w:sz w:val="32"/>
          <w:rtl/>
        </w:rPr>
        <w:t>الآتي</w:t>
      </w:r>
      <w:r w:rsidR="000848C7" w:rsidRPr="000155F6">
        <w:rPr>
          <w:rFonts w:hint="cs"/>
          <w:sz w:val="32"/>
          <w:rtl/>
        </w:rPr>
        <w:t>:</w:t>
      </w:r>
    </w:p>
    <w:p w14:paraId="7DDB855F" w14:textId="2D03041C" w:rsidR="00FE59FA" w:rsidRPr="000155F6" w:rsidRDefault="00B6470F" w:rsidP="000155F6">
      <w:pPr>
        <w:ind w:firstLine="0"/>
        <w:rPr>
          <w:sz w:val="32"/>
          <w:rtl/>
        </w:rPr>
      </w:pPr>
      <w:r w:rsidRPr="000155F6">
        <w:rPr>
          <w:rFonts w:ascii="Traditional Arabic" w:hAnsi="Traditional Arabic"/>
          <w:b/>
          <w:bCs/>
          <w:sz w:val="32"/>
          <w:rtl/>
          <w:lang w:bidi="ar-KW"/>
        </w:rPr>
        <w:lastRenderedPageBreak/>
        <w:t>التعريف الأول</w:t>
      </w:r>
      <w:r w:rsidRPr="000155F6">
        <w:rPr>
          <w:rFonts w:ascii="Traditional Arabic" w:hAnsi="Traditional Arabic"/>
          <w:sz w:val="32"/>
          <w:rtl/>
          <w:lang w:bidi="ar-KW"/>
        </w:rPr>
        <w:t xml:space="preserve">: </w:t>
      </w:r>
      <w:r w:rsidR="00334B6B" w:rsidRPr="000155F6">
        <w:rPr>
          <w:rFonts w:ascii="Traditional Arabic" w:hAnsi="Traditional Arabic" w:hint="cs"/>
          <w:sz w:val="32"/>
          <w:rtl/>
          <w:lang w:bidi="ar-KW"/>
        </w:rPr>
        <w:t>"</w:t>
      </w:r>
      <w:r w:rsidR="003F14C7" w:rsidRPr="000155F6">
        <w:rPr>
          <w:rFonts w:ascii="Traditional Arabic" w:hAnsi="Traditional Arabic"/>
          <w:b/>
          <w:bCs/>
          <w:sz w:val="32"/>
          <w:rtl/>
          <w:lang w:bidi="ar-KW"/>
        </w:rPr>
        <w:t xml:space="preserve">دليل </w:t>
      </w:r>
      <w:proofErr w:type="spellStart"/>
      <w:r w:rsidR="003F14C7" w:rsidRPr="000155F6">
        <w:rPr>
          <w:rFonts w:ascii="Traditional Arabic" w:hAnsi="Traditional Arabic"/>
          <w:b/>
          <w:bCs/>
          <w:sz w:val="32"/>
          <w:rtl/>
          <w:lang w:bidi="ar-KW"/>
        </w:rPr>
        <w:t>ينقدح</w:t>
      </w:r>
      <w:proofErr w:type="spellEnd"/>
      <w:r w:rsidR="003F14C7" w:rsidRPr="000155F6">
        <w:rPr>
          <w:rFonts w:ascii="Traditional Arabic" w:hAnsi="Traditional Arabic"/>
          <w:b/>
          <w:bCs/>
          <w:sz w:val="32"/>
          <w:rtl/>
          <w:lang w:bidi="ar-KW"/>
        </w:rPr>
        <w:t xml:space="preserve"> في نفس المجتهد تقصر، أو تعسر عبارته عنه</w:t>
      </w:r>
      <w:r w:rsidR="00334B6B" w:rsidRPr="000155F6">
        <w:rPr>
          <w:rFonts w:ascii="Traditional Arabic" w:hAnsi="Traditional Arabic" w:hint="cs"/>
          <w:sz w:val="32"/>
          <w:rtl/>
          <w:lang w:bidi="ar-JO"/>
        </w:rPr>
        <w:t>"</w:t>
      </w:r>
      <w:r w:rsidRPr="000155F6">
        <w:rPr>
          <w:rFonts w:ascii="Traditional Arabic" w:hAnsi="Traditional Arabic"/>
          <w:sz w:val="32"/>
          <w:vertAlign w:val="superscript"/>
          <w:rtl/>
          <w:lang w:bidi="ar-JO"/>
        </w:rPr>
        <w:t>(</w:t>
      </w:r>
      <w:r w:rsidRPr="000155F6">
        <w:rPr>
          <w:rFonts w:ascii="Traditional Arabic" w:hAnsi="Traditional Arabic"/>
          <w:sz w:val="32"/>
          <w:vertAlign w:val="superscript"/>
          <w:rtl/>
          <w:lang w:bidi="ar-JO"/>
        </w:rPr>
        <w:footnoteReference w:id="6"/>
      </w:r>
      <w:r w:rsidRPr="000155F6">
        <w:rPr>
          <w:rFonts w:ascii="Traditional Arabic" w:hAnsi="Traditional Arabic"/>
          <w:sz w:val="32"/>
          <w:vertAlign w:val="superscript"/>
          <w:rtl/>
          <w:lang w:bidi="ar-JO"/>
        </w:rPr>
        <w:t>)</w:t>
      </w:r>
      <w:r w:rsidR="00767D24" w:rsidRPr="000155F6">
        <w:rPr>
          <w:rFonts w:ascii="Traditional Arabic" w:hAnsi="Traditional Arabic" w:hint="cs"/>
          <w:sz w:val="32"/>
          <w:rtl/>
          <w:lang w:bidi="ar-KW"/>
        </w:rPr>
        <w:t>،</w:t>
      </w:r>
      <w:r w:rsidR="004851CA" w:rsidRPr="000155F6">
        <w:rPr>
          <w:rFonts w:ascii="Traditional Arabic" w:hAnsi="Traditional Arabic" w:hint="cs"/>
          <w:sz w:val="32"/>
          <w:rtl/>
          <w:lang w:bidi="ar-KW"/>
        </w:rPr>
        <w:t xml:space="preserve"> وهذا التعريف</w:t>
      </w:r>
      <w:r w:rsidR="00AB19D2" w:rsidRPr="000155F6">
        <w:rPr>
          <w:rFonts w:ascii="Traditional Arabic" w:hAnsi="Traditional Arabic" w:hint="cs"/>
          <w:sz w:val="32"/>
          <w:rtl/>
          <w:lang w:bidi="ar-KW"/>
        </w:rPr>
        <w:t xml:space="preserve"> قد رفضه</w:t>
      </w:r>
      <w:r w:rsidR="0080295B" w:rsidRPr="000155F6">
        <w:rPr>
          <w:rFonts w:ascii="Traditional Arabic" w:hAnsi="Traditional Arabic" w:hint="cs"/>
          <w:sz w:val="32"/>
          <w:rtl/>
          <w:lang w:bidi="ar-KW"/>
        </w:rPr>
        <w:t xml:space="preserve"> أغلب العلماء، وهو تعريف</w:t>
      </w:r>
      <w:r w:rsidR="007F7FEC" w:rsidRPr="000155F6">
        <w:rPr>
          <w:rFonts w:ascii="Traditional Arabic" w:hAnsi="Traditional Arabic" w:hint="cs"/>
          <w:sz w:val="32"/>
          <w:rtl/>
          <w:lang w:bidi="ar-KW"/>
        </w:rPr>
        <w:t xml:space="preserve"> غير جامع</w:t>
      </w:r>
      <w:r w:rsidR="00334B6B" w:rsidRPr="000155F6">
        <w:rPr>
          <w:rFonts w:ascii="Traditional Arabic" w:hAnsi="Traditional Arabic" w:hint="cs"/>
          <w:sz w:val="32"/>
          <w:rtl/>
          <w:lang w:bidi="ar-KW"/>
        </w:rPr>
        <w:t>، وتوجد عليه إشكالات؛</w:t>
      </w:r>
      <w:r w:rsidR="000348CF" w:rsidRPr="000155F6">
        <w:rPr>
          <w:rFonts w:ascii="Traditional Arabic" w:hAnsi="Traditional Arabic" w:hint="cs"/>
          <w:sz w:val="32"/>
          <w:rtl/>
          <w:lang w:bidi="ar-KW"/>
        </w:rPr>
        <w:t xml:space="preserve"> لعدم معرفة طبيعة هذا الد</w:t>
      </w:r>
      <w:r w:rsidR="00C83E5F" w:rsidRPr="000155F6">
        <w:rPr>
          <w:rFonts w:ascii="Traditional Arabic" w:hAnsi="Traditional Arabic" w:hint="cs"/>
          <w:sz w:val="32"/>
          <w:rtl/>
          <w:lang w:bidi="ar-KW"/>
        </w:rPr>
        <w:t xml:space="preserve">ليل الذي </w:t>
      </w:r>
      <w:proofErr w:type="spellStart"/>
      <w:r w:rsidR="00C83E5F" w:rsidRPr="000155F6">
        <w:rPr>
          <w:rFonts w:ascii="Traditional Arabic" w:hAnsi="Traditional Arabic" w:hint="cs"/>
          <w:sz w:val="32"/>
          <w:rtl/>
          <w:lang w:bidi="ar-KW"/>
        </w:rPr>
        <w:t>انقدح</w:t>
      </w:r>
      <w:proofErr w:type="spellEnd"/>
      <w:r w:rsidR="00C83E5F" w:rsidRPr="000155F6">
        <w:rPr>
          <w:rFonts w:ascii="Traditional Arabic" w:hAnsi="Traditional Arabic" w:hint="cs"/>
          <w:sz w:val="32"/>
          <w:rtl/>
          <w:lang w:bidi="ar-KW"/>
        </w:rPr>
        <w:t xml:space="preserve"> في </w:t>
      </w:r>
      <w:r w:rsidR="009A4A10" w:rsidRPr="000155F6">
        <w:rPr>
          <w:rFonts w:ascii="Traditional Arabic" w:hAnsi="Traditional Arabic" w:hint="cs"/>
          <w:sz w:val="32"/>
          <w:rtl/>
          <w:lang w:bidi="ar-KW"/>
        </w:rPr>
        <w:t>نفس</w:t>
      </w:r>
      <w:r w:rsidR="0080295B" w:rsidRPr="000155F6">
        <w:rPr>
          <w:rFonts w:ascii="Traditional Arabic" w:hAnsi="Traditional Arabic" w:hint="cs"/>
          <w:sz w:val="32"/>
          <w:rtl/>
          <w:lang w:bidi="ar-KW"/>
        </w:rPr>
        <w:t xml:space="preserve"> المجتهد</w:t>
      </w:r>
      <w:r w:rsidR="00C85DD0" w:rsidRPr="000155F6">
        <w:rPr>
          <w:rFonts w:ascii="Traditional Arabic" w:hAnsi="Traditional Arabic" w:hint="cs"/>
          <w:sz w:val="32"/>
          <w:rtl/>
          <w:lang w:bidi="ar-KW"/>
        </w:rPr>
        <w:t>، لذلك</w:t>
      </w:r>
      <w:r w:rsidR="009A4A10" w:rsidRPr="000155F6">
        <w:rPr>
          <w:rFonts w:ascii="Traditional Arabic" w:hAnsi="Traditional Arabic" w:hint="cs"/>
          <w:sz w:val="32"/>
          <w:rtl/>
          <w:lang w:bidi="ar-KW"/>
        </w:rPr>
        <w:t xml:space="preserve"> </w:t>
      </w:r>
      <w:r w:rsidR="00021AE8" w:rsidRPr="000155F6">
        <w:rPr>
          <w:rFonts w:ascii="Traditional Arabic" w:hAnsi="Traditional Arabic" w:hint="cs"/>
          <w:sz w:val="32"/>
          <w:rtl/>
          <w:lang w:bidi="ar-KW"/>
        </w:rPr>
        <w:t>حصل فيه</w:t>
      </w:r>
      <w:r w:rsidR="009A4A10" w:rsidRPr="000155F6">
        <w:rPr>
          <w:rFonts w:ascii="Traditional Arabic" w:hAnsi="Traditional Arabic" w:hint="cs"/>
          <w:sz w:val="32"/>
          <w:rtl/>
          <w:lang w:bidi="ar-KW"/>
        </w:rPr>
        <w:t xml:space="preserve"> الخلاف.</w:t>
      </w:r>
    </w:p>
    <w:p w14:paraId="4860DC45" w14:textId="7963F7A9" w:rsidR="00FE59FA" w:rsidRPr="000155F6" w:rsidRDefault="00B6470F" w:rsidP="000155F6">
      <w:pPr>
        <w:ind w:firstLine="0"/>
        <w:rPr>
          <w:sz w:val="32"/>
          <w:rtl/>
          <w:lang w:bidi="ar-KW"/>
        </w:rPr>
      </w:pPr>
      <w:r w:rsidRPr="000155F6">
        <w:rPr>
          <w:rFonts w:ascii="Traditional Arabic" w:hAnsi="Traditional Arabic"/>
          <w:b/>
          <w:bCs/>
          <w:sz w:val="32"/>
          <w:rtl/>
          <w:lang w:bidi="ar-KW"/>
        </w:rPr>
        <w:t>التعريف الثاني</w:t>
      </w:r>
      <w:r w:rsidRPr="000155F6">
        <w:rPr>
          <w:rFonts w:ascii="Traditional Arabic" w:hAnsi="Traditional Arabic"/>
          <w:sz w:val="32"/>
          <w:rtl/>
          <w:lang w:bidi="ar-KW"/>
        </w:rPr>
        <w:t xml:space="preserve">: </w:t>
      </w:r>
      <w:r w:rsidR="00334B6B" w:rsidRPr="000155F6">
        <w:rPr>
          <w:rFonts w:ascii="Traditional Arabic" w:hAnsi="Traditional Arabic" w:hint="cs"/>
          <w:sz w:val="32"/>
          <w:rtl/>
          <w:lang w:bidi="ar-KW"/>
        </w:rPr>
        <w:t>"</w:t>
      </w:r>
      <w:r w:rsidR="00CC571B" w:rsidRPr="000155F6">
        <w:rPr>
          <w:rFonts w:ascii="Traditional Arabic" w:hAnsi="Traditional Arabic"/>
          <w:b/>
          <w:bCs/>
          <w:sz w:val="32"/>
          <w:rtl/>
          <w:lang w:bidi="ar-KW"/>
        </w:rPr>
        <w:t>كل دليل في مقابلة القياس الظاهر، من نص، أو إجماع، أو ضرورة</w:t>
      </w:r>
      <w:r w:rsidR="00334B6B" w:rsidRPr="000155F6">
        <w:rPr>
          <w:rFonts w:ascii="Traditional Arabic" w:hAnsi="Traditional Arabic" w:hint="cs"/>
          <w:sz w:val="32"/>
          <w:rtl/>
          <w:lang w:bidi="ar-JO"/>
        </w:rPr>
        <w:t>"</w:t>
      </w:r>
      <w:r w:rsidRPr="000155F6">
        <w:rPr>
          <w:rFonts w:ascii="Traditional Arabic" w:hAnsi="Traditional Arabic"/>
          <w:sz w:val="32"/>
          <w:vertAlign w:val="superscript"/>
          <w:rtl/>
          <w:lang w:bidi="ar-JO"/>
        </w:rPr>
        <w:t>(</w:t>
      </w:r>
      <w:r w:rsidRPr="000155F6">
        <w:rPr>
          <w:rFonts w:ascii="Traditional Arabic" w:hAnsi="Traditional Arabic"/>
          <w:sz w:val="32"/>
          <w:vertAlign w:val="superscript"/>
          <w:rtl/>
          <w:lang w:bidi="ar-JO"/>
        </w:rPr>
        <w:footnoteReference w:id="7"/>
      </w:r>
      <w:r w:rsidRPr="000155F6">
        <w:rPr>
          <w:rFonts w:ascii="Traditional Arabic" w:hAnsi="Traditional Arabic"/>
          <w:sz w:val="32"/>
          <w:vertAlign w:val="superscript"/>
          <w:rtl/>
          <w:lang w:bidi="ar-JO"/>
        </w:rPr>
        <w:t>)</w:t>
      </w:r>
      <w:r w:rsidR="00BD3EED" w:rsidRPr="000155F6">
        <w:rPr>
          <w:rFonts w:ascii="Traditional Arabic" w:hAnsi="Traditional Arabic" w:hint="cs"/>
          <w:sz w:val="32"/>
          <w:rtl/>
          <w:lang w:bidi="ar-KW"/>
        </w:rPr>
        <w:t xml:space="preserve">، وهو تعريف غير </w:t>
      </w:r>
      <w:r w:rsidR="009E4316" w:rsidRPr="000155F6">
        <w:rPr>
          <w:rFonts w:ascii="Traditional Arabic" w:hAnsi="Traditional Arabic" w:hint="cs"/>
          <w:sz w:val="32"/>
          <w:rtl/>
          <w:lang w:bidi="ar-KW"/>
        </w:rPr>
        <w:t>جامع</w:t>
      </w:r>
      <w:r w:rsidR="00334B6B" w:rsidRPr="000155F6">
        <w:rPr>
          <w:rFonts w:ascii="Traditional Arabic" w:hAnsi="Traditional Arabic" w:hint="cs"/>
          <w:sz w:val="32"/>
          <w:rtl/>
          <w:lang w:bidi="ar-KW"/>
        </w:rPr>
        <w:t>،</w:t>
      </w:r>
      <w:r w:rsidR="009E4316" w:rsidRPr="000155F6">
        <w:rPr>
          <w:rFonts w:ascii="Traditional Arabic" w:hAnsi="Traditional Arabic" w:hint="cs"/>
          <w:sz w:val="32"/>
          <w:rtl/>
          <w:lang w:bidi="ar-KW"/>
        </w:rPr>
        <w:t xml:space="preserve"> وذلك</w:t>
      </w:r>
      <w:r w:rsidR="00334B6B" w:rsidRPr="000155F6">
        <w:rPr>
          <w:rFonts w:ascii="Traditional Arabic" w:hAnsi="Traditional Arabic" w:hint="cs"/>
          <w:sz w:val="32"/>
          <w:rtl/>
          <w:lang w:bidi="ar-KW"/>
        </w:rPr>
        <w:t>؛</w:t>
      </w:r>
      <w:r w:rsidR="009E4316" w:rsidRPr="000155F6">
        <w:rPr>
          <w:rFonts w:ascii="Traditional Arabic" w:hAnsi="Traditional Arabic" w:hint="cs"/>
          <w:sz w:val="32"/>
          <w:rtl/>
          <w:lang w:bidi="ar-KW"/>
        </w:rPr>
        <w:t xml:space="preserve"> لانحصار الاستحسان في مقابل القياس الظاهر</w:t>
      </w:r>
      <w:r w:rsidR="00D16291" w:rsidRPr="000155F6">
        <w:rPr>
          <w:rFonts w:ascii="Traditional Arabic" w:hAnsi="Traditional Arabic" w:hint="cs"/>
          <w:sz w:val="32"/>
          <w:rtl/>
          <w:lang w:bidi="ar-KW"/>
        </w:rPr>
        <w:t xml:space="preserve">، بينما قد يكون الاستحسان </w:t>
      </w:r>
      <w:r w:rsidR="00A636BE" w:rsidRPr="000155F6">
        <w:rPr>
          <w:rFonts w:ascii="Traditional Arabic" w:hAnsi="Traditional Arabic" w:hint="cs"/>
          <w:sz w:val="32"/>
          <w:rtl/>
          <w:lang w:bidi="ar-KW"/>
        </w:rPr>
        <w:t>ترك</w:t>
      </w:r>
      <w:r w:rsidR="00561A88" w:rsidRPr="000155F6">
        <w:rPr>
          <w:rFonts w:ascii="Traditional Arabic" w:hAnsi="Traditional Arabic" w:hint="cs"/>
          <w:sz w:val="32"/>
          <w:rtl/>
          <w:lang w:bidi="ar-KW"/>
        </w:rPr>
        <w:t xml:space="preserve"> حكم</w:t>
      </w:r>
      <w:r w:rsidR="00334B6B" w:rsidRPr="000155F6">
        <w:rPr>
          <w:rFonts w:ascii="Traditional Arabic" w:hAnsi="Traditional Arabic" w:hint="cs"/>
          <w:sz w:val="32"/>
          <w:rtl/>
          <w:lang w:bidi="ar-KW"/>
        </w:rPr>
        <w:t>،</w:t>
      </w:r>
      <w:r w:rsidR="00561A88" w:rsidRPr="000155F6">
        <w:rPr>
          <w:rFonts w:ascii="Traditional Arabic" w:hAnsi="Traditional Arabic" w:hint="cs"/>
          <w:sz w:val="32"/>
          <w:rtl/>
          <w:lang w:bidi="ar-KW"/>
        </w:rPr>
        <w:t xml:space="preserve"> أو استثناء جزئية من حكم كلي، أ</w:t>
      </w:r>
      <w:r w:rsidR="00490F0F" w:rsidRPr="000155F6">
        <w:rPr>
          <w:rFonts w:ascii="Traditional Arabic" w:hAnsi="Traditional Arabic" w:hint="cs"/>
          <w:sz w:val="32"/>
          <w:rtl/>
          <w:lang w:bidi="ar-KW"/>
        </w:rPr>
        <w:t>و</w:t>
      </w:r>
      <w:r w:rsidR="00561A88" w:rsidRPr="000155F6">
        <w:rPr>
          <w:rFonts w:ascii="Traditional Arabic" w:hAnsi="Traditional Arabic" w:hint="cs"/>
          <w:sz w:val="32"/>
          <w:rtl/>
          <w:lang w:bidi="ar-KW"/>
        </w:rPr>
        <w:t xml:space="preserve"> تخصيص بعض أفراد العام بحكم خاص.</w:t>
      </w:r>
    </w:p>
    <w:p w14:paraId="15861B13" w14:textId="45C1D6C4" w:rsidR="00FE59FA" w:rsidRPr="000155F6" w:rsidRDefault="00B6470F" w:rsidP="000155F6">
      <w:pPr>
        <w:ind w:firstLine="0"/>
        <w:rPr>
          <w:sz w:val="32"/>
          <w:rtl/>
          <w:lang w:bidi="ar-KW"/>
        </w:rPr>
      </w:pPr>
      <w:r w:rsidRPr="000155F6">
        <w:rPr>
          <w:rFonts w:ascii="Traditional Arabic" w:hAnsi="Traditional Arabic"/>
          <w:b/>
          <w:bCs/>
          <w:sz w:val="32"/>
          <w:rtl/>
          <w:lang w:bidi="ar-KW"/>
        </w:rPr>
        <w:t>التعريف الثالث</w:t>
      </w:r>
      <w:r w:rsidRPr="000155F6">
        <w:rPr>
          <w:rFonts w:ascii="Traditional Arabic" w:hAnsi="Traditional Arabic"/>
          <w:sz w:val="32"/>
          <w:rtl/>
          <w:lang w:bidi="ar-KW"/>
        </w:rPr>
        <w:t>:</w:t>
      </w:r>
      <w:r w:rsidR="00E34F48" w:rsidRPr="000155F6">
        <w:rPr>
          <w:rFonts w:ascii="Traditional Arabic" w:hAnsi="Traditional Arabic" w:hint="cs"/>
          <w:sz w:val="32"/>
          <w:rtl/>
          <w:lang w:bidi="ar-KW"/>
        </w:rPr>
        <w:t xml:space="preserve"> </w:t>
      </w:r>
      <w:r w:rsidR="00334B6B" w:rsidRPr="000155F6">
        <w:rPr>
          <w:rFonts w:ascii="Traditional Arabic" w:hAnsi="Traditional Arabic" w:hint="cs"/>
          <w:sz w:val="32"/>
          <w:rtl/>
          <w:lang w:bidi="ar-KW"/>
        </w:rPr>
        <w:t>"</w:t>
      </w:r>
      <w:r w:rsidR="00CC571B" w:rsidRPr="000155F6">
        <w:rPr>
          <w:rFonts w:ascii="Traditional Arabic" w:hAnsi="Traditional Arabic"/>
          <w:b/>
          <w:bCs/>
          <w:sz w:val="32"/>
          <w:rtl/>
          <w:lang w:bidi="ar-KW"/>
        </w:rPr>
        <w:t>العدول عن موجب قياس إلى موجب قياس أقوى منه</w:t>
      </w:r>
      <w:r w:rsidR="00334B6B" w:rsidRPr="000155F6">
        <w:rPr>
          <w:rFonts w:ascii="Traditional Arabic" w:hAnsi="Traditional Arabic" w:hint="cs"/>
          <w:sz w:val="32"/>
          <w:rtl/>
          <w:lang w:bidi="ar-KW"/>
        </w:rPr>
        <w:t>"</w:t>
      </w:r>
      <w:r w:rsidRPr="000155F6">
        <w:rPr>
          <w:rFonts w:ascii="Traditional Arabic" w:hAnsi="Traditional Arabic"/>
          <w:sz w:val="32"/>
          <w:vertAlign w:val="superscript"/>
          <w:rtl/>
          <w:lang w:bidi="ar-JO"/>
        </w:rPr>
        <w:t>(</w:t>
      </w:r>
      <w:r w:rsidRPr="000155F6">
        <w:rPr>
          <w:rFonts w:ascii="Traditional Arabic" w:hAnsi="Traditional Arabic"/>
          <w:sz w:val="32"/>
          <w:vertAlign w:val="superscript"/>
          <w:rtl/>
          <w:lang w:bidi="ar-JO"/>
        </w:rPr>
        <w:footnoteReference w:id="8"/>
      </w:r>
      <w:r w:rsidRPr="000155F6">
        <w:rPr>
          <w:rFonts w:ascii="Traditional Arabic" w:hAnsi="Traditional Arabic"/>
          <w:sz w:val="32"/>
          <w:vertAlign w:val="superscript"/>
          <w:rtl/>
          <w:lang w:bidi="ar-JO"/>
        </w:rPr>
        <w:t>)</w:t>
      </w:r>
      <w:r w:rsidR="00675BCE" w:rsidRPr="000155F6">
        <w:rPr>
          <w:rFonts w:ascii="Traditional Arabic" w:hAnsi="Traditional Arabic" w:hint="cs"/>
          <w:sz w:val="32"/>
          <w:rtl/>
          <w:lang w:bidi="ar-KW"/>
        </w:rPr>
        <w:t xml:space="preserve">، وهذا التعريف </w:t>
      </w:r>
      <w:r w:rsidR="00AA16CD" w:rsidRPr="000155F6">
        <w:rPr>
          <w:rFonts w:ascii="Traditional Arabic" w:hAnsi="Traditional Arabic" w:hint="cs"/>
          <w:sz w:val="32"/>
          <w:rtl/>
          <w:lang w:bidi="ar-KW"/>
        </w:rPr>
        <w:t xml:space="preserve">يتوهم منه أن الاستحسان نوع من القياس، وهو كذلك </w:t>
      </w:r>
      <w:r w:rsidR="00675BCE" w:rsidRPr="000155F6">
        <w:rPr>
          <w:rFonts w:ascii="Traditional Arabic" w:hAnsi="Traditional Arabic" w:hint="cs"/>
          <w:sz w:val="32"/>
          <w:rtl/>
          <w:lang w:bidi="ar-KW"/>
        </w:rPr>
        <w:t xml:space="preserve">غير </w:t>
      </w:r>
      <w:r w:rsidR="00B313CE" w:rsidRPr="000155F6">
        <w:rPr>
          <w:rFonts w:ascii="Traditional Arabic" w:hAnsi="Traditional Arabic" w:hint="cs"/>
          <w:sz w:val="32"/>
          <w:rtl/>
          <w:lang w:bidi="ar-KW"/>
        </w:rPr>
        <w:t>جامع</w:t>
      </w:r>
      <w:r w:rsidR="00675BCE" w:rsidRPr="000155F6">
        <w:rPr>
          <w:rFonts w:ascii="Traditional Arabic" w:hAnsi="Traditional Arabic" w:hint="cs"/>
          <w:sz w:val="32"/>
          <w:rtl/>
          <w:lang w:bidi="ar-KW"/>
        </w:rPr>
        <w:t xml:space="preserve"> لبقية </w:t>
      </w:r>
      <w:r w:rsidR="007A1B7D" w:rsidRPr="000155F6">
        <w:rPr>
          <w:rFonts w:ascii="Traditional Arabic" w:hAnsi="Traditional Arabic" w:hint="cs"/>
          <w:sz w:val="32"/>
          <w:rtl/>
          <w:lang w:bidi="ar-KW"/>
        </w:rPr>
        <w:t>أنواع الاستحسان</w:t>
      </w:r>
      <w:r w:rsidR="00675BCE" w:rsidRPr="000155F6">
        <w:rPr>
          <w:rFonts w:ascii="Traditional Arabic" w:hAnsi="Traditional Arabic" w:hint="cs"/>
          <w:sz w:val="32"/>
          <w:rtl/>
          <w:lang w:bidi="ar-KW"/>
        </w:rPr>
        <w:t xml:space="preserve"> التي يمكن </w:t>
      </w:r>
      <w:r w:rsidR="006D5364" w:rsidRPr="000155F6">
        <w:rPr>
          <w:rFonts w:ascii="Traditional Arabic" w:hAnsi="Traditional Arabic" w:hint="cs"/>
          <w:sz w:val="32"/>
          <w:rtl/>
          <w:lang w:bidi="ar-KW"/>
        </w:rPr>
        <w:t>أن يعدل إليها من دليل نصي، أو مصلحة</w:t>
      </w:r>
      <w:r w:rsidR="00D26567" w:rsidRPr="000155F6">
        <w:rPr>
          <w:rFonts w:ascii="Traditional Arabic" w:hAnsi="Traditional Arabic" w:hint="cs"/>
          <w:sz w:val="32"/>
          <w:rtl/>
          <w:lang w:bidi="ar-KW"/>
        </w:rPr>
        <w:t>.</w:t>
      </w:r>
    </w:p>
    <w:p w14:paraId="574F60C1" w14:textId="51A521DA" w:rsidR="00562D72" w:rsidRPr="000155F6" w:rsidRDefault="00B6470F" w:rsidP="000155F6">
      <w:pPr>
        <w:ind w:firstLine="0"/>
        <w:rPr>
          <w:rFonts w:ascii="Traditional Arabic" w:hAnsi="Traditional Arabic"/>
          <w:sz w:val="32"/>
          <w:rtl/>
          <w:lang w:bidi="ar-KW"/>
        </w:rPr>
      </w:pPr>
      <w:r w:rsidRPr="000155F6">
        <w:rPr>
          <w:rFonts w:ascii="Traditional Arabic" w:hAnsi="Traditional Arabic"/>
          <w:b/>
          <w:bCs/>
          <w:sz w:val="32"/>
          <w:rtl/>
          <w:lang w:bidi="ar-KW"/>
        </w:rPr>
        <w:t>التعريف الرابع</w:t>
      </w:r>
      <w:r w:rsidRPr="000155F6">
        <w:rPr>
          <w:rFonts w:ascii="Traditional Arabic" w:hAnsi="Traditional Arabic"/>
          <w:sz w:val="32"/>
          <w:rtl/>
          <w:lang w:bidi="ar-KW"/>
        </w:rPr>
        <w:t xml:space="preserve">: </w:t>
      </w:r>
      <w:r w:rsidR="00334B6B" w:rsidRPr="000155F6">
        <w:rPr>
          <w:rFonts w:ascii="Traditional Arabic" w:hAnsi="Traditional Arabic" w:hint="cs"/>
          <w:sz w:val="32"/>
          <w:rtl/>
          <w:lang w:bidi="ar-KW"/>
        </w:rPr>
        <w:t>"</w:t>
      </w:r>
      <w:r w:rsidR="00E34F48" w:rsidRPr="000155F6">
        <w:rPr>
          <w:rFonts w:ascii="Traditional Arabic" w:hAnsi="Traditional Arabic"/>
          <w:b/>
          <w:bCs/>
          <w:sz w:val="32"/>
          <w:rtl/>
          <w:lang w:bidi="ar-KW"/>
        </w:rPr>
        <w:t>العدول بحكم مسألة عن مثل ما حكم به في نظائرها لوجه أقوى، أو لدليل شرعي</w:t>
      </w:r>
      <w:r w:rsidR="00334B6B" w:rsidRPr="000155F6">
        <w:rPr>
          <w:rFonts w:ascii="Traditional Arabic" w:hAnsi="Traditional Arabic" w:hint="cs"/>
          <w:b/>
          <w:bCs/>
          <w:sz w:val="32"/>
          <w:rtl/>
          <w:lang w:bidi="ar-JO"/>
        </w:rPr>
        <w:t>"</w:t>
      </w:r>
      <w:r w:rsidRPr="000155F6">
        <w:rPr>
          <w:rFonts w:ascii="Traditional Arabic" w:hAnsi="Traditional Arabic"/>
          <w:sz w:val="32"/>
          <w:vertAlign w:val="superscript"/>
          <w:rtl/>
          <w:lang w:bidi="ar-JO"/>
        </w:rPr>
        <w:t>(</w:t>
      </w:r>
      <w:r w:rsidRPr="000155F6">
        <w:rPr>
          <w:rFonts w:ascii="Traditional Arabic" w:hAnsi="Traditional Arabic"/>
          <w:sz w:val="32"/>
          <w:vertAlign w:val="superscript"/>
          <w:rtl/>
          <w:lang w:bidi="ar-JO"/>
        </w:rPr>
        <w:footnoteReference w:id="9"/>
      </w:r>
      <w:r w:rsidRPr="000155F6">
        <w:rPr>
          <w:rFonts w:ascii="Traditional Arabic" w:hAnsi="Traditional Arabic"/>
          <w:sz w:val="32"/>
          <w:vertAlign w:val="superscript"/>
          <w:rtl/>
          <w:lang w:bidi="ar-JO"/>
        </w:rPr>
        <w:t>)</w:t>
      </w:r>
      <w:r w:rsidR="00675BCE" w:rsidRPr="000155F6">
        <w:rPr>
          <w:rFonts w:ascii="Traditional Arabic" w:hAnsi="Traditional Arabic" w:hint="cs"/>
          <w:sz w:val="32"/>
          <w:rtl/>
          <w:lang w:bidi="ar-KW"/>
        </w:rPr>
        <w:t>،</w:t>
      </w:r>
      <w:r w:rsidR="0021183A" w:rsidRPr="000155F6">
        <w:rPr>
          <w:rFonts w:ascii="Traditional Arabic" w:hAnsi="Traditional Arabic" w:hint="cs"/>
          <w:sz w:val="32"/>
          <w:rtl/>
          <w:lang w:bidi="ar-KW"/>
        </w:rPr>
        <w:t xml:space="preserve"> وهذا التعريف </w:t>
      </w:r>
      <w:r w:rsidR="00C0591E" w:rsidRPr="000155F6">
        <w:rPr>
          <w:rFonts w:ascii="Traditional Arabic" w:hAnsi="Traditional Arabic" w:hint="cs"/>
          <w:sz w:val="32"/>
          <w:rtl/>
          <w:lang w:bidi="ar-KW"/>
        </w:rPr>
        <w:t>جامع</w:t>
      </w:r>
      <w:r w:rsidR="00334B6B" w:rsidRPr="000155F6">
        <w:rPr>
          <w:rFonts w:ascii="Traditional Arabic" w:hAnsi="Traditional Arabic" w:hint="cs"/>
          <w:sz w:val="32"/>
          <w:rtl/>
          <w:lang w:bidi="ar-KW"/>
        </w:rPr>
        <w:t>؛</w:t>
      </w:r>
      <w:r w:rsidR="00C0591E" w:rsidRPr="000155F6">
        <w:rPr>
          <w:rFonts w:ascii="Traditional Arabic" w:hAnsi="Traditional Arabic" w:hint="cs"/>
          <w:sz w:val="32"/>
          <w:rtl/>
          <w:lang w:bidi="ar-KW"/>
        </w:rPr>
        <w:t xml:space="preserve"> لاشتماله على كل أنواع </w:t>
      </w:r>
      <w:r w:rsidR="00F16137" w:rsidRPr="000155F6">
        <w:rPr>
          <w:rFonts w:ascii="Traditional Arabic" w:hAnsi="Traditional Arabic" w:hint="cs"/>
          <w:sz w:val="32"/>
          <w:rtl/>
          <w:lang w:bidi="ar-KW"/>
        </w:rPr>
        <w:t>الاستحسان</w:t>
      </w:r>
      <w:r w:rsidR="00C0591E" w:rsidRPr="000155F6">
        <w:rPr>
          <w:rFonts w:ascii="Traditional Arabic" w:hAnsi="Traditional Arabic" w:hint="cs"/>
          <w:sz w:val="32"/>
          <w:rtl/>
          <w:lang w:bidi="ar-KW"/>
        </w:rPr>
        <w:t xml:space="preserve"> المع</w:t>
      </w:r>
      <w:r w:rsidR="00675BCE" w:rsidRPr="000155F6">
        <w:rPr>
          <w:rFonts w:ascii="Traditional Arabic" w:hAnsi="Traditional Arabic" w:hint="cs"/>
          <w:sz w:val="32"/>
          <w:rtl/>
          <w:lang w:bidi="ar-KW"/>
        </w:rPr>
        <w:t>دول إليها</w:t>
      </w:r>
      <w:r w:rsidR="00F25ED2" w:rsidRPr="000155F6">
        <w:rPr>
          <w:rFonts w:ascii="Traditional Arabic" w:hAnsi="Traditional Arabic" w:hint="cs"/>
          <w:sz w:val="32"/>
          <w:rtl/>
          <w:lang w:bidi="ar-KW"/>
        </w:rPr>
        <w:t xml:space="preserve">، </w:t>
      </w:r>
      <w:r w:rsidR="00334B6B" w:rsidRPr="000155F6">
        <w:rPr>
          <w:rFonts w:ascii="Traditional Arabic" w:hAnsi="Traditional Arabic" w:hint="cs"/>
          <w:sz w:val="32"/>
          <w:rtl/>
          <w:lang w:bidi="ar-KW"/>
        </w:rPr>
        <w:t>إلا أ</w:t>
      </w:r>
      <w:r w:rsidR="000C37DB" w:rsidRPr="000155F6">
        <w:rPr>
          <w:rFonts w:ascii="Traditional Arabic" w:hAnsi="Traditional Arabic" w:hint="cs"/>
          <w:sz w:val="32"/>
          <w:rtl/>
          <w:lang w:bidi="ar-KW"/>
        </w:rPr>
        <w:t>نه غير مانع من دخول</w:t>
      </w:r>
      <w:r w:rsidR="00334B6B" w:rsidRPr="000155F6">
        <w:rPr>
          <w:rFonts w:ascii="Traditional Arabic" w:hAnsi="Traditional Arabic" w:hint="cs"/>
          <w:sz w:val="32"/>
          <w:rtl/>
          <w:lang w:bidi="ar-KW"/>
        </w:rPr>
        <w:t xml:space="preserve"> ما ليس استحسانًا</w:t>
      </w:r>
      <w:r w:rsidR="008F7635" w:rsidRPr="000155F6">
        <w:rPr>
          <w:rFonts w:ascii="Traditional Arabic" w:hAnsi="Traditional Arabic" w:hint="cs"/>
          <w:sz w:val="32"/>
          <w:rtl/>
          <w:lang w:bidi="ar-KW"/>
        </w:rPr>
        <w:t>،</w:t>
      </w:r>
      <w:r w:rsidR="00627ED1" w:rsidRPr="000155F6">
        <w:rPr>
          <w:rFonts w:ascii="Traditional Arabic" w:hAnsi="Traditional Arabic" w:hint="cs"/>
          <w:sz w:val="32"/>
          <w:rtl/>
          <w:lang w:bidi="ar-KW"/>
        </w:rPr>
        <w:t xml:space="preserve"> مثل</w:t>
      </w:r>
      <w:r w:rsidR="00334B6B" w:rsidRPr="000155F6">
        <w:rPr>
          <w:rFonts w:ascii="Traditional Arabic" w:hAnsi="Traditional Arabic" w:hint="cs"/>
          <w:sz w:val="32"/>
          <w:rtl/>
          <w:lang w:bidi="ar-KW"/>
        </w:rPr>
        <w:t>:</w:t>
      </w:r>
      <w:r w:rsidR="0090285E" w:rsidRPr="000155F6">
        <w:rPr>
          <w:rFonts w:ascii="Traditional Arabic" w:hAnsi="Traditional Arabic" w:hint="cs"/>
          <w:sz w:val="32"/>
          <w:rtl/>
          <w:lang w:bidi="ar-KW"/>
        </w:rPr>
        <w:t xml:space="preserve"> التخصيص والنسخ</w:t>
      </w:r>
      <w:r w:rsidR="00627ED1" w:rsidRPr="000155F6">
        <w:rPr>
          <w:rStyle w:val="ac"/>
          <w:rFonts w:ascii="Traditional Arabic" w:hAnsi="Traditional Arabic" w:cs="Traditional Arabic"/>
          <w:sz w:val="32"/>
          <w:rtl/>
          <w:lang w:bidi="ar-JO"/>
        </w:rPr>
        <w:t>(</w:t>
      </w:r>
      <w:r w:rsidR="00627ED1" w:rsidRPr="000155F6">
        <w:rPr>
          <w:rStyle w:val="ac"/>
          <w:rFonts w:ascii="Traditional Arabic" w:hAnsi="Traditional Arabic" w:cs="Traditional Arabic"/>
          <w:sz w:val="32"/>
          <w:rtl/>
          <w:lang w:bidi="ar-JO"/>
        </w:rPr>
        <w:footnoteReference w:id="10"/>
      </w:r>
      <w:r w:rsidR="00627ED1" w:rsidRPr="000155F6">
        <w:rPr>
          <w:rStyle w:val="ac"/>
          <w:rFonts w:ascii="Traditional Arabic" w:hAnsi="Traditional Arabic" w:cs="Traditional Arabic"/>
          <w:sz w:val="32"/>
          <w:rtl/>
          <w:lang w:bidi="ar-JO"/>
        </w:rPr>
        <w:t>)</w:t>
      </w:r>
      <w:r w:rsidR="00627ED1" w:rsidRPr="000155F6">
        <w:rPr>
          <w:rFonts w:ascii="Traditional Arabic" w:hAnsi="Traditional Arabic" w:hint="cs"/>
          <w:sz w:val="32"/>
          <w:rtl/>
          <w:lang w:bidi="ar-JO"/>
        </w:rPr>
        <w:t>.</w:t>
      </w:r>
    </w:p>
    <w:p w14:paraId="11817F35" w14:textId="4C1E7ED2" w:rsidR="00CC1E9D" w:rsidRPr="000155F6" w:rsidRDefault="006434D5" w:rsidP="000155F6">
      <w:pPr>
        <w:ind w:firstLine="0"/>
        <w:rPr>
          <w:rFonts w:ascii="Traditional Arabic" w:hAnsi="Traditional Arabic"/>
          <w:sz w:val="32"/>
          <w:rtl/>
          <w:lang w:bidi="ar-KW"/>
        </w:rPr>
      </w:pPr>
      <w:r w:rsidRPr="000155F6">
        <w:rPr>
          <w:rFonts w:ascii="Traditional Arabic" w:hAnsi="Traditional Arabic" w:hint="cs"/>
          <w:b/>
          <w:bCs/>
          <w:sz w:val="32"/>
          <w:rtl/>
          <w:lang w:bidi="ar-KW"/>
        </w:rPr>
        <w:t>التعريف المختار</w:t>
      </w:r>
      <w:r w:rsidR="00230550" w:rsidRPr="000155F6">
        <w:rPr>
          <w:rFonts w:ascii="Traditional Arabic" w:hAnsi="Traditional Arabic" w:hint="cs"/>
          <w:sz w:val="32"/>
          <w:rtl/>
          <w:lang w:bidi="ar-KW"/>
        </w:rPr>
        <w:t xml:space="preserve">: </w:t>
      </w:r>
      <w:r w:rsidR="0090285E" w:rsidRPr="000155F6">
        <w:rPr>
          <w:rFonts w:ascii="Traditional Arabic" w:hAnsi="Traditional Arabic" w:hint="cs"/>
          <w:sz w:val="32"/>
          <w:rtl/>
          <w:lang w:bidi="ar-KW"/>
        </w:rPr>
        <w:t>"</w:t>
      </w:r>
      <w:r w:rsidR="0090285E" w:rsidRPr="000155F6">
        <w:rPr>
          <w:rFonts w:ascii="Traditional Arabic" w:hAnsi="Traditional Arabic" w:hint="cs"/>
          <w:b/>
          <w:bCs/>
          <w:sz w:val="32"/>
          <w:rtl/>
          <w:lang w:bidi="ar-KW"/>
        </w:rPr>
        <w:t xml:space="preserve">هو </w:t>
      </w:r>
      <w:r w:rsidR="001163FE" w:rsidRPr="000155F6">
        <w:rPr>
          <w:rFonts w:ascii="Traditional Arabic" w:hAnsi="Traditional Arabic" w:hint="cs"/>
          <w:b/>
          <w:bCs/>
          <w:sz w:val="32"/>
          <w:rtl/>
          <w:lang w:bidi="ar-KW"/>
        </w:rPr>
        <w:t>عدول المجتهد عن حكمه في واقعةٍ بمثل ما حكم به في نظائرها إلى حكم آخر مخالف للأول لوجه اقتضى هذا العدول</w:t>
      </w:r>
      <w:r w:rsidR="0090285E" w:rsidRPr="000155F6">
        <w:rPr>
          <w:rFonts w:ascii="Traditional Arabic" w:hAnsi="Traditional Arabic" w:hint="cs"/>
          <w:sz w:val="32"/>
          <w:rtl/>
          <w:lang w:bidi="ar-KW"/>
        </w:rPr>
        <w:t>"</w:t>
      </w:r>
      <w:r w:rsidR="001163FE" w:rsidRPr="000155F6">
        <w:rPr>
          <w:rStyle w:val="ac"/>
          <w:rFonts w:ascii="Traditional Arabic" w:hAnsi="Traditional Arabic" w:cs="Traditional Arabic"/>
          <w:sz w:val="32"/>
          <w:rtl/>
          <w:lang w:bidi="ar-JO"/>
        </w:rPr>
        <w:t>(</w:t>
      </w:r>
      <w:r w:rsidR="001163FE" w:rsidRPr="000155F6">
        <w:rPr>
          <w:rStyle w:val="ac"/>
          <w:rFonts w:ascii="Traditional Arabic" w:hAnsi="Traditional Arabic" w:cs="Traditional Arabic"/>
          <w:sz w:val="32"/>
          <w:rtl/>
          <w:lang w:bidi="ar-JO"/>
        </w:rPr>
        <w:footnoteReference w:id="11"/>
      </w:r>
      <w:r w:rsidR="001163FE" w:rsidRPr="000155F6">
        <w:rPr>
          <w:rStyle w:val="ac"/>
          <w:rFonts w:ascii="Traditional Arabic" w:hAnsi="Traditional Arabic" w:cs="Traditional Arabic"/>
          <w:sz w:val="32"/>
          <w:rtl/>
          <w:lang w:bidi="ar-JO"/>
        </w:rPr>
        <w:t>)</w:t>
      </w:r>
      <w:r w:rsidR="00457FF6" w:rsidRPr="000155F6">
        <w:rPr>
          <w:rFonts w:ascii="Traditional Arabic" w:hAnsi="Traditional Arabic" w:hint="cs"/>
          <w:sz w:val="32"/>
          <w:rtl/>
          <w:lang w:bidi="ar-JO"/>
        </w:rPr>
        <w:t xml:space="preserve">، </w:t>
      </w:r>
      <w:r w:rsidR="00730493" w:rsidRPr="000155F6">
        <w:rPr>
          <w:rFonts w:ascii="Traditional Arabic" w:hAnsi="Traditional Arabic" w:hint="cs"/>
          <w:sz w:val="32"/>
          <w:rtl/>
          <w:lang w:bidi="ar-JO"/>
        </w:rPr>
        <w:t>فإن هذا العدول قد</w:t>
      </w:r>
      <w:r w:rsidR="008713D6" w:rsidRPr="000155F6">
        <w:rPr>
          <w:rFonts w:ascii="Traditional Arabic" w:hAnsi="Traditional Arabic" w:hint="cs"/>
          <w:sz w:val="32"/>
          <w:rtl/>
          <w:lang w:bidi="ar-JO"/>
        </w:rPr>
        <w:t xml:space="preserve"> يكون لقياس، أو قاعدة كلية ش</w:t>
      </w:r>
      <w:r w:rsidR="00BB2DE6" w:rsidRPr="000155F6">
        <w:rPr>
          <w:rFonts w:ascii="Traditional Arabic" w:hAnsi="Traditional Arabic" w:hint="cs"/>
          <w:sz w:val="32"/>
          <w:rtl/>
          <w:lang w:bidi="ar-JO"/>
        </w:rPr>
        <w:t>رعية.</w:t>
      </w:r>
    </w:p>
    <w:p w14:paraId="4C7B122B" w14:textId="2B414BA9" w:rsidR="00B6470F" w:rsidRPr="000155F6" w:rsidRDefault="00B6470F" w:rsidP="000155F6">
      <w:pPr>
        <w:pStyle w:val="2"/>
        <w:spacing w:before="0" w:after="0" w:line="276" w:lineRule="auto"/>
        <w:ind w:firstLine="0"/>
        <w:jc w:val="both"/>
        <w:rPr>
          <w:szCs w:val="32"/>
          <w:rtl/>
        </w:rPr>
      </w:pPr>
      <w:bookmarkStart w:id="18" w:name="_Toc85073753"/>
      <w:r w:rsidRPr="000155F6">
        <w:rPr>
          <w:szCs w:val="32"/>
          <w:rtl/>
        </w:rPr>
        <w:t xml:space="preserve">المطلب الثاني: </w:t>
      </w:r>
      <w:r w:rsidRPr="000155F6">
        <w:rPr>
          <w:rFonts w:hint="cs"/>
          <w:szCs w:val="32"/>
          <w:rtl/>
        </w:rPr>
        <w:t>حقيقة الاستحسان، وأنواعه</w:t>
      </w:r>
      <w:bookmarkEnd w:id="18"/>
      <w:r w:rsidR="000321F6" w:rsidRPr="000155F6">
        <w:rPr>
          <w:rFonts w:hint="cs"/>
          <w:szCs w:val="32"/>
          <w:rtl/>
        </w:rPr>
        <w:t xml:space="preserve"> </w:t>
      </w:r>
    </w:p>
    <w:p w14:paraId="030058D5" w14:textId="5A64C9F8" w:rsidR="003F4D71" w:rsidRPr="000155F6" w:rsidRDefault="00997FB0" w:rsidP="003F4D71">
      <w:pPr>
        <w:pStyle w:val="a0"/>
        <w:rPr>
          <w:sz w:val="32"/>
          <w:szCs w:val="32"/>
          <w:rtl/>
        </w:rPr>
      </w:pPr>
      <w:r w:rsidRPr="000155F6">
        <w:rPr>
          <w:rFonts w:hint="cs"/>
          <w:sz w:val="32"/>
          <w:szCs w:val="32"/>
          <w:rtl/>
        </w:rPr>
        <w:t>ويشتمل هذا المطلب على فرعين:</w:t>
      </w:r>
    </w:p>
    <w:p w14:paraId="2874CC65" w14:textId="14F47099" w:rsidR="00B6470F" w:rsidRPr="000155F6" w:rsidRDefault="007856EF" w:rsidP="000848C7">
      <w:pPr>
        <w:pStyle w:val="3"/>
        <w:spacing w:before="0" w:after="0" w:line="276" w:lineRule="auto"/>
        <w:ind w:firstLine="0"/>
        <w:rPr>
          <w:szCs w:val="32"/>
          <w:rtl/>
        </w:rPr>
      </w:pPr>
      <w:bookmarkStart w:id="19" w:name="_Toc85073754"/>
      <w:r w:rsidRPr="000155F6">
        <w:rPr>
          <w:rFonts w:hint="cs"/>
          <w:szCs w:val="32"/>
          <w:rtl/>
        </w:rPr>
        <w:lastRenderedPageBreak/>
        <w:t xml:space="preserve">الفرع الأول: </w:t>
      </w:r>
      <w:r w:rsidR="00B6470F" w:rsidRPr="000155F6">
        <w:rPr>
          <w:rFonts w:hint="cs"/>
          <w:szCs w:val="32"/>
          <w:rtl/>
        </w:rPr>
        <w:t>حقيقة الاستحسان</w:t>
      </w:r>
      <w:bookmarkEnd w:id="19"/>
    </w:p>
    <w:p w14:paraId="5CE82A15" w14:textId="1AF527F0" w:rsidR="00BA59FA" w:rsidRPr="000155F6" w:rsidRDefault="00E72B1C"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إن حقيقة</w:t>
      </w:r>
      <w:r w:rsidR="00342935" w:rsidRPr="000155F6">
        <w:rPr>
          <w:rFonts w:ascii="Traditional Arabic" w:hAnsi="Traditional Arabic"/>
          <w:sz w:val="32"/>
          <w:rtl/>
          <w:lang w:val="en-GB" w:bidi="ar-KW"/>
        </w:rPr>
        <w:t xml:space="preserve"> الاستحسان</w:t>
      </w:r>
      <w:r w:rsidR="0020722D" w:rsidRPr="000155F6">
        <w:rPr>
          <w:rFonts w:ascii="Traditional Arabic" w:hAnsi="Traditional Arabic"/>
          <w:sz w:val="32"/>
          <w:rtl/>
          <w:lang w:val="en-GB" w:bidi="ar-KW"/>
        </w:rPr>
        <w:t xml:space="preserve"> </w:t>
      </w:r>
      <w:r w:rsidR="00B8796B" w:rsidRPr="000155F6">
        <w:rPr>
          <w:rFonts w:ascii="Traditional Arabic" w:hAnsi="Traditional Arabic" w:hint="cs"/>
          <w:sz w:val="32"/>
          <w:rtl/>
          <w:lang w:val="en-GB" w:bidi="ar-KW"/>
        </w:rPr>
        <w:t>ت</w:t>
      </w:r>
      <w:r w:rsidR="00E561B9" w:rsidRPr="000155F6">
        <w:rPr>
          <w:rFonts w:ascii="Traditional Arabic" w:hAnsi="Traditional Arabic" w:hint="cs"/>
          <w:sz w:val="32"/>
          <w:rtl/>
          <w:lang w:val="en-GB" w:bidi="ar-KW"/>
        </w:rPr>
        <w:t>كمن</w:t>
      </w:r>
      <w:r w:rsidR="00243E87" w:rsidRPr="000155F6">
        <w:rPr>
          <w:rFonts w:ascii="Traditional Arabic" w:hAnsi="Traditional Arabic"/>
          <w:sz w:val="32"/>
          <w:rtl/>
          <w:lang w:val="en-GB" w:bidi="ar-KW"/>
        </w:rPr>
        <w:t xml:space="preserve"> </w:t>
      </w:r>
      <w:r w:rsidR="0020722D" w:rsidRPr="000155F6">
        <w:rPr>
          <w:rFonts w:ascii="Traditional Arabic" w:hAnsi="Traditional Arabic"/>
          <w:sz w:val="32"/>
          <w:rtl/>
          <w:lang w:val="en-GB" w:bidi="ar-KW"/>
        </w:rPr>
        <w:t>في الوقوف على</w:t>
      </w:r>
      <w:r w:rsidR="00243E87" w:rsidRPr="000155F6">
        <w:rPr>
          <w:rFonts w:ascii="Traditional Arabic" w:hAnsi="Traditional Arabic"/>
          <w:sz w:val="32"/>
          <w:rtl/>
          <w:lang w:val="en-GB" w:bidi="ar-KW"/>
        </w:rPr>
        <w:t xml:space="preserve"> </w:t>
      </w:r>
      <w:r w:rsidR="00B8796B" w:rsidRPr="000155F6">
        <w:rPr>
          <w:rFonts w:ascii="Traditional Arabic" w:hAnsi="Traditional Arabic" w:hint="cs"/>
          <w:sz w:val="32"/>
          <w:rtl/>
          <w:lang w:val="en-GB" w:bidi="ar-KW"/>
        </w:rPr>
        <w:t>معناه</w:t>
      </w:r>
      <w:r w:rsidR="00985A17" w:rsidRPr="000155F6">
        <w:rPr>
          <w:rFonts w:ascii="Traditional Arabic" w:hAnsi="Traditional Arabic" w:hint="cs"/>
          <w:sz w:val="32"/>
          <w:rtl/>
          <w:lang w:val="en-GB" w:bidi="ar-KW"/>
        </w:rPr>
        <w:t xml:space="preserve"> عند ا</w:t>
      </w:r>
      <w:r w:rsidR="00483AD5" w:rsidRPr="000155F6">
        <w:rPr>
          <w:rFonts w:ascii="Traditional Arabic" w:hAnsi="Traditional Arabic" w:hint="cs"/>
          <w:sz w:val="32"/>
          <w:rtl/>
          <w:lang w:val="en-GB" w:bidi="ar-KW"/>
        </w:rPr>
        <w:t>لقائلين بحجيته</w:t>
      </w:r>
      <w:r w:rsidR="0000559C" w:rsidRPr="000155F6">
        <w:rPr>
          <w:rFonts w:ascii="Traditional Arabic" w:hAnsi="Traditional Arabic"/>
          <w:sz w:val="32"/>
          <w:rtl/>
          <w:lang w:val="en-GB" w:bidi="ar-KW"/>
        </w:rPr>
        <w:t>،</w:t>
      </w:r>
      <w:r w:rsidR="00EC1991" w:rsidRPr="000155F6">
        <w:rPr>
          <w:rFonts w:ascii="Traditional Arabic" w:hAnsi="Traditional Arabic"/>
          <w:sz w:val="32"/>
          <w:rtl/>
          <w:lang w:val="en-GB" w:bidi="ar-KW"/>
        </w:rPr>
        <w:t xml:space="preserve"> </w:t>
      </w:r>
      <w:r w:rsidR="000F1513" w:rsidRPr="000155F6">
        <w:rPr>
          <w:rFonts w:ascii="Traditional Arabic" w:hAnsi="Traditional Arabic" w:hint="cs"/>
          <w:sz w:val="32"/>
          <w:rtl/>
          <w:lang w:val="en-GB" w:bidi="ar-KW"/>
        </w:rPr>
        <w:t xml:space="preserve">وقد ذكروا </w:t>
      </w:r>
      <w:r w:rsidR="00151F84" w:rsidRPr="000155F6">
        <w:rPr>
          <w:rFonts w:ascii="Traditional Arabic" w:hAnsi="Traditional Arabic"/>
          <w:sz w:val="32"/>
          <w:rtl/>
          <w:lang w:val="en-GB" w:bidi="ar-KW"/>
        </w:rPr>
        <w:t>ل</w:t>
      </w:r>
      <w:r w:rsidR="00F93425" w:rsidRPr="000155F6">
        <w:rPr>
          <w:rFonts w:ascii="Traditional Arabic" w:hAnsi="Traditional Arabic"/>
          <w:sz w:val="32"/>
          <w:rtl/>
          <w:lang w:val="en-GB" w:bidi="ar-KW"/>
        </w:rPr>
        <w:t>لاستحسان</w:t>
      </w:r>
      <w:r w:rsidR="00B6470F" w:rsidRPr="000155F6">
        <w:rPr>
          <w:rFonts w:ascii="Traditional Arabic" w:hAnsi="Traditional Arabic"/>
          <w:sz w:val="32"/>
          <w:rtl/>
          <w:lang w:val="en-GB" w:bidi="ar-KW"/>
        </w:rPr>
        <w:t xml:space="preserve"> </w:t>
      </w:r>
      <w:r w:rsidR="0090285E" w:rsidRPr="000155F6">
        <w:rPr>
          <w:rFonts w:ascii="Traditional Arabic" w:hAnsi="Traditional Arabic"/>
          <w:sz w:val="32"/>
          <w:rtl/>
          <w:lang w:val="en-GB" w:bidi="ar-KW"/>
        </w:rPr>
        <w:t>معني</w:t>
      </w:r>
      <w:r w:rsidR="0090285E" w:rsidRPr="000155F6">
        <w:rPr>
          <w:rFonts w:ascii="Traditional Arabic" w:hAnsi="Traditional Arabic" w:hint="cs"/>
          <w:sz w:val="32"/>
          <w:rtl/>
          <w:lang w:val="en-GB" w:bidi="ar-KW"/>
        </w:rPr>
        <w:t>ي</w:t>
      </w:r>
      <w:r w:rsidR="00151F84" w:rsidRPr="000155F6">
        <w:rPr>
          <w:rFonts w:ascii="Traditional Arabic" w:hAnsi="Traditional Arabic"/>
          <w:sz w:val="32"/>
          <w:rtl/>
          <w:lang w:val="en-GB" w:bidi="ar-KW"/>
        </w:rPr>
        <w:t>ن</w:t>
      </w:r>
      <w:r w:rsidR="00F93425" w:rsidRPr="000155F6">
        <w:rPr>
          <w:rFonts w:ascii="Traditional Arabic" w:hAnsi="Traditional Arabic"/>
          <w:sz w:val="32"/>
          <w:rtl/>
          <w:lang w:val="en-GB" w:bidi="ar-KW"/>
        </w:rPr>
        <w:t>:</w:t>
      </w:r>
    </w:p>
    <w:p w14:paraId="23D21131" w14:textId="0ACDB726" w:rsidR="00B6470F" w:rsidRPr="000155F6" w:rsidRDefault="00151F84" w:rsidP="00194CF3">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المعنى</w:t>
      </w:r>
      <w:r w:rsidR="00B6470F" w:rsidRPr="000155F6">
        <w:rPr>
          <w:rFonts w:ascii="Traditional Arabic" w:hAnsi="Traditional Arabic"/>
          <w:b/>
          <w:bCs/>
          <w:sz w:val="32"/>
          <w:rtl/>
          <w:lang w:val="en-GB" w:bidi="ar-KW"/>
        </w:rPr>
        <w:t xml:space="preserve"> الأول</w:t>
      </w:r>
      <w:r w:rsidR="00B6470F" w:rsidRPr="000155F6">
        <w:rPr>
          <w:rFonts w:ascii="Traditional Arabic" w:hAnsi="Traditional Arabic"/>
          <w:sz w:val="32"/>
          <w:rtl/>
          <w:lang w:val="en-GB" w:bidi="ar-KW"/>
        </w:rPr>
        <w:t>: العمل بالاجتهاد وغالب الرأ</w:t>
      </w:r>
      <w:r w:rsidR="00194CF3" w:rsidRPr="000155F6">
        <w:rPr>
          <w:rFonts w:ascii="Traditional Arabic" w:hAnsi="Traditional Arabic"/>
          <w:sz w:val="32"/>
          <w:rtl/>
          <w:lang w:val="en-GB" w:bidi="ar-KW"/>
        </w:rPr>
        <w:t>ي في تقدير ما جعله الشرع موكول</w:t>
      </w:r>
      <w:r w:rsidR="00194CF3" w:rsidRPr="000155F6">
        <w:rPr>
          <w:rFonts w:ascii="Traditional Arabic" w:hAnsi="Traditional Arabic" w:hint="cs"/>
          <w:sz w:val="32"/>
          <w:rtl/>
          <w:lang w:val="en-GB" w:bidi="ar-KW"/>
        </w:rPr>
        <w:t>ً</w:t>
      </w:r>
      <w:r w:rsidR="00194CF3"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إلى آرائنا نحو تقدير نفقة المتعة بحسب حال اليسر والعسر بالمعروف</w:t>
      </w:r>
      <w:r w:rsidR="00194CF3" w:rsidRPr="000155F6">
        <w:rPr>
          <w:rFonts w:ascii="Traditional Arabic" w:hAnsi="Traditional Arabic" w:hint="cs"/>
          <w:sz w:val="32"/>
          <w:rtl/>
          <w:lang w:val="en-GB" w:bidi="ar-KW"/>
        </w:rPr>
        <w:t xml:space="preserve">، </w:t>
      </w:r>
      <w:r w:rsidR="00194CF3" w:rsidRPr="000155F6">
        <w:rPr>
          <w:rFonts w:ascii="Traditional Arabic" w:hAnsi="Traditional Arabic"/>
          <w:sz w:val="32"/>
          <w:rtl/>
          <w:lang w:val="en-GB" w:bidi="ar-KW"/>
        </w:rPr>
        <w:t>وغيرها</w:t>
      </w:r>
      <w:r w:rsidR="00194CF3"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فيكون حقيقة هذا النوع بما يعرف استحسانه بغالب الرأي</w:t>
      </w:r>
      <w:r w:rsidR="00B6470F" w:rsidRPr="000155F6">
        <w:rPr>
          <w:rStyle w:val="ac"/>
          <w:rFonts w:ascii="Traditional Arabic" w:hAnsi="Traditional Arabic" w:cs="Traditional Arabic"/>
          <w:sz w:val="32"/>
          <w:rtl/>
          <w:lang w:val="en-GB" w:bidi="ar-JO"/>
        </w:rPr>
        <w:t>(</w:t>
      </w:r>
      <w:r w:rsidR="00B6470F" w:rsidRPr="000155F6">
        <w:rPr>
          <w:rStyle w:val="ac"/>
          <w:rFonts w:ascii="Traditional Arabic" w:hAnsi="Traditional Arabic" w:cs="Traditional Arabic"/>
          <w:sz w:val="32"/>
          <w:rtl/>
          <w:lang w:val="en-GB" w:bidi="ar-JO"/>
        </w:rPr>
        <w:footnoteReference w:id="12"/>
      </w:r>
      <w:r w:rsidR="00B6470F"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4CEA37C0" w14:textId="2B18A3FA" w:rsidR="00B6470F" w:rsidRPr="000155F6" w:rsidRDefault="00151F84" w:rsidP="000848C7">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المعنى</w:t>
      </w:r>
      <w:r w:rsidR="00B6470F" w:rsidRPr="000155F6">
        <w:rPr>
          <w:rFonts w:ascii="Traditional Arabic" w:hAnsi="Traditional Arabic"/>
          <w:b/>
          <w:bCs/>
          <w:sz w:val="32"/>
          <w:rtl/>
          <w:lang w:val="en-GB" w:bidi="ar-KW"/>
        </w:rPr>
        <w:t xml:space="preserve"> الثاني</w:t>
      </w:r>
      <w:r w:rsidR="00B6470F" w:rsidRPr="000155F6">
        <w:rPr>
          <w:rFonts w:ascii="Traditional Arabic" w:hAnsi="Traditional Arabic"/>
          <w:sz w:val="32"/>
          <w:rtl/>
          <w:lang w:val="en-GB" w:bidi="ar-KW"/>
        </w:rPr>
        <w:t>: هو</w:t>
      </w:r>
      <w:r w:rsidR="00117723" w:rsidRPr="000155F6">
        <w:rPr>
          <w:rFonts w:ascii="Traditional Arabic" w:hAnsi="Traditional Arabic"/>
          <w:sz w:val="32"/>
          <w:rtl/>
          <w:lang w:val="en-GB" w:bidi="ar-KW"/>
        </w:rPr>
        <w:t xml:space="preserve"> ما يسبق إلى ال</w:t>
      </w:r>
      <w:r w:rsidR="00194CF3" w:rsidRPr="000155F6">
        <w:rPr>
          <w:rFonts w:ascii="Traditional Arabic" w:hAnsi="Traditional Arabic"/>
          <w:sz w:val="32"/>
          <w:rtl/>
          <w:lang w:val="en-GB" w:bidi="ar-KW"/>
        </w:rPr>
        <w:t>أوهام قبل التأمل فيه أنه معار</w:t>
      </w:r>
      <w:r w:rsidR="00194CF3" w:rsidRPr="000155F6">
        <w:rPr>
          <w:rFonts w:ascii="Traditional Arabic" w:hAnsi="Traditional Arabic" w:hint="cs"/>
          <w:sz w:val="32"/>
          <w:rtl/>
          <w:lang w:val="en-GB" w:bidi="ar-KW"/>
        </w:rPr>
        <w:t>ض</w:t>
      </w:r>
      <w:r w:rsidR="00117723" w:rsidRPr="000155F6">
        <w:rPr>
          <w:rFonts w:ascii="Traditional Arabic" w:hAnsi="Traditional Arabic"/>
          <w:sz w:val="32"/>
          <w:rtl/>
          <w:lang w:val="en-GB" w:bidi="ar-KW"/>
        </w:rPr>
        <w:t xml:space="preserve"> للقياس الظاهر</w:t>
      </w:r>
      <w:r w:rsidR="00B6470F" w:rsidRPr="000155F6">
        <w:rPr>
          <w:rFonts w:ascii="Traditional Arabic" w:hAnsi="Traditional Arabic"/>
          <w:sz w:val="32"/>
          <w:rtl/>
          <w:lang w:val="en-GB" w:bidi="ar-KW"/>
        </w:rPr>
        <w:t>، وبعد إ</w:t>
      </w:r>
      <w:r w:rsidR="00117723" w:rsidRPr="000155F6">
        <w:rPr>
          <w:rFonts w:ascii="Traditional Arabic" w:hAnsi="Traditional Arabic"/>
          <w:sz w:val="32"/>
          <w:rtl/>
          <w:lang w:val="en-GB" w:bidi="ar-KW"/>
        </w:rPr>
        <w:t xml:space="preserve">معان النظر </w:t>
      </w:r>
      <w:r w:rsidR="00B6470F" w:rsidRPr="000155F6">
        <w:rPr>
          <w:rFonts w:ascii="Traditional Arabic" w:hAnsi="Traditional Arabic"/>
          <w:sz w:val="32"/>
          <w:rtl/>
          <w:lang w:val="en-GB" w:bidi="ar-KW"/>
        </w:rPr>
        <w:t>في حكم الحادثة وأشباهها من ال</w:t>
      </w:r>
      <w:r w:rsidR="00117723" w:rsidRPr="000155F6">
        <w:rPr>
          <w:rFonts w:ascii="Traditional Arabic" w:hAnsi="Traditional Arabic"/>
          <w:sz w:val="32"/>
          <w:rtl/>
          <w:lang w:val="en-GB" w:bidi="ar-KW"/>
        </w:rPr>
        <w:t>أ</w:t>
      </w:r>
      <w:r w:rsidR="00B6470F" w:rsidRPr="000155F6">
        <w:rPr>
          <w:rFonts w:ascii="Traditional Arabic" w:hAnsi="Traditional Arabic"/>
          <w:sz w:val="32"/>
          <w:rtl/>
          <w:lang w:val="en-GB" w:bidi="ar-KW"/>
        </w:rPr>
        <w:t>صول يظهر أن الدليل الذي عارضه فوقه في القوة، فإن العمل به هو الواجب، فسموا ذلك استحسان</w:t>
      </w:r>
      <w:r w:rsidR="00AD49B5"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ا</w:t>
      </w:r>
      <w:r w:rsidR="00AD49B5"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للتمييز بين هذا النوع من الدليل</w:t>
      </w:r>
      <w:r w:rsidR="00AD49B5"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وبين الظاهر الذي تسبق إلي</w:t>
      </w:r>
      <w:r w:rsidR="00AD49B5" w:rsidRPr="000155F6">
        <w:rPr>
          <w:rFonts w:ascii="Traditional Arabic" w:hAnsi="Traditional Arabic"/>
          <w:sz w:val="32"/>
          <w:rtl/>
          <w:lang w:val="en-GB" w:bidi="ar-KW"/>
        </w:rPr>
        <w:t>ه ال</w:t>
      </w:r>
      <w:r w:rsidR="00AD49B5" w:rsidRPr="000155F6">
        <w:rPr>
          <w:rFonts w:ascii="Traditional Arabic" w:hAnsi="Traditional Arabic" w:hint="cs"/>
          <w:sz w:val="32"/>
          <w:rtl/>
          <w:lang w:val="en-GB" w:bidi="ar-KW"/>
        </w:rPr>
        <w:t>أ</w:t>
      </w:r>
      <w:r w:rsidR="00B6470F" w:rsidRPr="000155F6">
        <w:rPr>
          <w:rFonts w:ascii="Traditional Arabic" w:hAnsi="Traditional Arabic"/>
          <w:sz w:val="32"/>
          <w:rtl/>
          <w:lang w:val="en-GB" w:bidi="ar-KW"/>
        </w:rPr>
        <w:t>وهام قبل التأمل</w:t>
      </w:r>
      <w:r w:rsidR="00564721" w:rsidRPr="000155F6">
        <w:rPr>
          <w:rFonts w:ascii="Traditional Arabic" w:hAnsi="Traditional Arabic"/>
          <w:sz w:val="32"/>
          <w:rtl/>
          <w:lang w:val="en-GB" w:bidi="ar-KW"/>
        </w:rPr>
        <w:t xml:space="preserve">، </w:t>
      </w:r>
      <w:r w:rsidR="003932FC" w:rsidRPr="000155F6">
        <w:rPr>
          <w:rFonts w:ascii="Traditional Arabic" w:hAnsi="Traditional Arabic"/>
          <w:sz w:val="32"/>
          <w:rtl/>
          <w:lang w:val="en-GB" w:bidi="ar-KW"/>
        </w:rPr>
        <w:t>و</w:t>
      </w:r>
      <w:r w:rsidR="00564721" w:rsidRPr="000155F6">
        <w:rPr>
          <w:rFonts w:ascii="Traditional Arabic" w:hAnsi="Traditional Arabic"/>
          <w:sz w:val="32"/>
          <w:rtl/>
          <w:lang w:val="en-GB" w:bidi="ar-KW"/>
        </w:rPr>
        <w:t>يكون الترجيح بقوة ال</w:t>
      </w:r>
      <w:r w:rsidR="0058785E" w:rsidRPr="000155F6">
        <w:rPr>
          <w:rFonts w:ascii="Traditional Arabic" w:hAnsi="Traditional Arabic" w:hint="cs"/>
          <w:sz w:val="32"/>
          <w:rtl/>
          <w:lang w:val="en-GB" w:bidi="ar-KW"/>
        </w:rPr>
        <w:t>أ</w:t>
      </w:r>
      <w:r w:rsidR="00564721" w:rsidRPr="000155F6">
        <w:rPr>
          <w:rFonts w:ascii="Traditional Arabic" w:hAnsi="Traditional Arabic"/>
          <w:sz w:val="32"/>
          <w:rtl/>
          <w:lang w:val="en-GB" w:bidi="ar-KW"/>
        </w:rPr>
        <w:t>ثر لا بالظهور ولا بالخفاء</w:t>
      </w:r>
      <w:r w:rsidR="00BF7822" w:rsidRPr="000155F6">
        <w:rPr>
          <w:rStyle w:val="ac"/>
          <w:rFonts w:ascii="Traditional Arabic" w:hAnsi="Traditional Arabic" w:cs="Traditional Arabic"/>
          <w:sz w:val="32"/>
          <w:rtl/>
          <w:lang w:val="en-GB" w:bidi="ar-JO"/>
        </w:rPr>
        <w:t>(</w:t>
      </w:r>
      <w:r w:rsidR="00BF7822" w:rsidRPr="000155F6">
        <w:rPr>
          <w:rStyle w:val="ac"/>
          <w:rFonts w:ascii="Traditional Arabic" w:hAnsi="Traditional Arabic" w:cs="Traditional Arabic"/>
          <w:sz w:val="32"/>
          <w:rtl/>
          <w:lang w:val="en-GB" w:bidi="ar-JO"/>
        </w:rPr>
        <w:footnoteReference w:id="13"/>
      </w:r>
      <w:r w:rsidR="00BF7822" w:rsidRPr="000155F6">
        <w:rPr>
          <w:rStyle w:val="ac"/>
          <w:rFonts w:ascii="Traditional Arabic" w:hAnsi="Traditional Arabic" w:cs="Traditional Arabic"/>
          <w:sz w:val="32"/>
          <w:rtl/>
          <w:lang w:val="en-GB" w:bidi="ar-JO"/>
        </w:rPr>
        <w:t>)</w:t>
      </w:r>
      <w:r w:rsidR="00BF7822" w:rsidRPr="000155F6">
        <w:rPr>
          <w:rFonts w:ascii="Traditional Arabic" w:hAnsi="Traditional Arabic"/>
          <w:sz w:val="32"/>
          <w:rtl/>
          <w:lang w:val="en-GB" w:bidi="ar-KW"/>
        </w:rPr>
        <w:t>.</w:t>
      </w:r>
    </w:p>
    <w:p w14:paraId="626E8325" w14:textId="01EE2506" w:rsidR="00AF5BF1" w:rsidRPr="000155F6" w:rsidRDefault="001B17AE"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و</w:t>
      </w:r>
      <w:r w:rsidR="001D32C7" w:rsidRPr="000155F6">
        <w:rPr>
          <w:rFonts w:ascii="Traditional Arabic" w:hAnsi="Traditional Arabic" w:hint="cs"/>
          <w:sz w:val="32"/>
          <w:rtl/>
          <w:lang w:val="en-GB" w:bidi="ar-KW"/>
        </w:rPr>
        <w:t xml:space="preserve">بذلك </w:t>
      </w:r>
      <w:r w:rsidR="00BF7822" w:rsidRPr="000155F6">
        <w:rPr>
          <w:rFonts w:ascii="Traditional Arabic" w:hAnsi="Traditional Arabic"/>
          <w:sz w:val="32"/>
          <w:rtl/>
          <w:lang w:val="en-GB" w:bidi="ar-KW"/>
        </w:rPr>
        <w:t>يكون</w:t>
      </w:r>
      <w:r w:rsidR="00AF5BF1" w:rsidRPr="000155F6">
        <w:rPr>
          <w:rFonts w:ascii="Traditional Arabic" w:hAnsi="Traditional Arabic"/>
          <w:sz w:val="32"/>
          <w:rtl/>
          <w:lang w:val="en-GB" w:bidi="ar-KW"/>
        </w:rPr>
        <w:t xml:space="preserve"> استعمال مصطلح الاستحسان</w:t>
      </w:r>
      <w:r w:rsidR="00AD49B5" w:rsidRPr="000155F6">
        <w:rPr>
          <w:rFonts w:ascii="Traditional Arabic" w:hAnsi="Traditional Arabic" w:hint="cs"/>
          <w:sz w:val="32"/>
          <w:rtl/>
          <w:lang w:val="en-GB" w:bidi="ar-KW"/>
        </w:rPr>
        <w:t>؛</w:t>
      </w:r>
      <w:r w:rsidR="00AF5BF1" w:rsidRPr="000155F6">
        <w:rPr>
          <w:rFonts w:ascii="Traditional Arabic" w:hAnsi="Traditional Arabic"/>
          <w:sz w:val="32"/>
          <w:rtl/>
          <w:lang w:val="en-GB" w:bidi="ar-KW"/>
        </w:rPr>
        <w:t xml:space="preserve"> للتمييز بين الدليلين المتعارضين، وتخصيص أحدهما بالاستحسان</w:t>
      </w:r>
      <w:r w:rsidR="00AD49B5" w:rsidRPr="000155F6">
        <w:rPr>
          <w:rFonts w:ascii="Traditional Arabic" w:hAnsi="Traditional Arabic" w:hint="cs"/>
          <w:sz w:val="32"/>
          <w:rtl/>
          <w:lang w:val="en-GB" w:bidi="ar-KW"/>
        </w:rPr>
        <w:t>؛</w:t>
      </w:r>
      <w:r w:rsidR="00AF5BF1" w:rsidRPr="000155F6">
        <w:rPr>
          <w:rFonts w:ascii="Traditional Arabic" w:hAnsi="Traditional Arabic"/>
          <w:sz w:val="32"/>
          <w:rtl/>
          <w:lang w:val="en-GB" w:bidi="ar-KW"/>
        </w:rPr>
        <w:t xml:space="preserve"> لكون العمل به مستحسن</w:t>
      </w:r>
      <w:r w:rsidR="00AD49B5" w:rsidRPr="000155F6">
        <w:rPr>
          <w:rFonts w:ascii="Traditional Arabic" w:hAnsi="Traditional Arabic" w:hint="cs"/>
          <w:sz w:val="32"/>
          <w:rtl/>
          <w:lang w:val="en-GB" w:bidi="ar-KW"/>
        </w:rPr>
        <w:t>ً</w:t>
      </w:r>
      <w:r w:rsidR="00AF5BF1" w:rsidRPr="000155F6">
        <w:rPr>
          <w:rFonts w:ascii="Traditional Arabic" w:hAnsi="Traditional Arabic"/>
          <w:sz w:val="32"/>
          <w:rtl/>
          <w:lang w:val="en-GB" w:bidi="ar-KW"/>
        </w:rPr>
        <w:t>ا، ولكونه مائل</w:t>
      </w:r>
      <w:r w:rsidR="00AD49B5" w:rsidRPr="000155F6">
        <w:rPr>
          <w:rFonts w:ascii="Traditional Arabic" w:hAnsi="Traditional Arabic" w:hint="cs"/>
          <w:sz w:val="32"/>
          <w:rtl/>
          <w:lang w:val="en-GB" w:bidi="ar-KW"/>
        </w:rPr>
        <w:t>ً</w:t>
      </w:r>
      <w:r w:rsidR="00AF5BF1" w:rsidRPr="000155F6">
        <w:rPr>
          <w:rFonts w:ascii="Traditional Arabic" w:hAnsi="Traditional Arabic"/>
          <w:sz w:val="32"/>
          <w:rtl/>
          <w:lang w:val="en-GB" w:bidi="ar-KW"/>
        </w:rPr>
        <w:t>ا عن س</w:t>
      </w:r>
      <w:r w:rsidR="00127543" w:rsidRPr="000155F6">
        <w:rPr>
          <w:rFonts w:ascii="Traditional Arabic" w:hAnsi="Traditional Arabic" w:hint="cs"/>
          <w:sz w:val="32"/>
          <w:rtl/>
          <w:lang w:val="en-GB" w:bidi="ar-KW"/>
        </w:rPr>
        <w:t>َ</w:t>
      </w:r>
      <w:r w:rsidR="00AF5BF1" w:rsidRPr="000155F6">
        <w:rPr>
          <w:rFonts w:ascii="Traditional Arabic" w:hAnsi="Traditional Arabic"/>
          <w:sz w:val="32"/>
          <w:rtl/>
          <w:lang w:val="en-GB" w:bidi="ar-KW"/>
        </w:rPr>
        <w:t>نن القياس الظاهر</w:t>
      </w:r>
      <w:r w:rsidR="00AF5BF1" w:rsidRPr="000155F6">
        <w:rPr>
          <w:rStyle w:val="ac"/>
          <w:rFonts w:ascii="Traditional Arabic" w:hAnsi="Traditional Arabic" w:cs="Traditional Arabic"/>
          <w:sz w:val="32"/>
          <w:rtl/>
          <w:lang w:val="en-GB" w:bidi="ar-JO"/>
        </w:rPr>
        <w:t>(</w:t>
      </w:r>
      <w:r w:rsidR="00AF5BF1" w:rsidRPr="000155F6">
        <w:rPr>
          <w:rStyle w:val="ac"/>
          <w:rFonts w:ascii="Traditional Arabic" w:hAnsi="Traditional Arabic" w:cs="Traditional Arabic"/>
          <w:sz w:val="32"/>
          <w:rtl/>
          <w:lang w:val="en-GB" w:bidi="ar-JO"/>
        </w:rPr>
        <w:footnoteReference w:id="14"/>
      </w:r>
      <w:r w:rsidR="00AF5BF1" w:rsidRPr="000155F6">
        <w:rPr>
          <w:rStyle w:val="ac"/>
          <w:rFonts w:ascii="Traditional Arabic" w:hAnsi="Traditional Arabic" w:cs="Traditional Arabic"/>
          <w:sz w:val="32"/>
          <w:rtl/>
          <w:lang w:val="en-GB" w:bidi="ar-JO"/>
        </w:rPr>
        <w:t>)</w:t>
      </w:r>
      <w:r w:rsidR="00AF5BF1" w:rsidRPr="000155F6">
        <w:rPr>
          <w:rFonts w:ascii="Traditional Arabic" w:hAnsi="Traditional Arabic"/>
          <w:sz w:val="32"/>
          <w:rtl/>
          <w:lang w:val="en-GB" w:bidi="ar-KW"/>
        </w:rPr>
        <w:t>.</w:t>
      </w:r>
    </w:p>
    <w:p w14:paraId="6AD5393D" w14:textId="5A7D2B0B" w:rsidR="001A67C3" w:rsidRPr="000155F6" w:rsidRDefault="004300CD" w:rsidP="000848C7">
      <w:pPr>
        <w:spacing w:before="0" w:after="0" w:line="276" w:lineRule="auto"/>
        <w:rPr>
          <w:rFonts w:ascii="Traditional Arabic" w:hAnsi="Traditional Arabic"/>
          <w:sz w:val="32"/>
          <w:rtl/>
          <w:lang w:val="en-GB" w:bidi="ar-KW"/>
        </w:rPr>
      </w:pPr>
      <w:r w:rsidRPr="000155F6">
        <w:rPr>
          <w:rFonts w:ascii="Traditional Arabic" w:hAnsi="Traditional Arabic" w:hint="cs"/>
          <w:sz w:val="32"/>
          <w:highlight w:val="yellow"/>
          <w:rtl/>
          <w:lang w:val="en-GB" w:bidi="ar-KW"/>
        </w:rPr>
        <w:t>مما يصبح معه</w:t>
      </w:r>
      <w:r w:rsidR="00D83011" w:rsidRPr="000155F6">
        <w:rPr>
          <w:rFonts w:ascii="Traditional Arabic" w:hAnsi="Traditional Arabic" w:hint="cs"/>
          <w:sz w:val="32"/>
          <w:highlight w:val="yellow"/>
          <w:rtl/>
          <w:lang w:val="en-GB" w:bidi="ar-KW"/>
        </w:rPr>
        <w:t xml:space="preserve"> اسم</w:t>
      </w:r>
      <w:r w:rsidR="008A4587" w:rsidRPr="000155F6">
        <w:rPr>
          <w:rFonts w:ascii="Traditional Arabic" w:hAnsi="Traditional Arabic"/>
          <w:sz w:val="32"/>
          <w:rtl/>
          <w:lang w:val="en-GB" w:bidi="ar-KW"/>
        </w:rPr>
        <w:t xml:space="preserve"> الاستحسان اسم</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0B4E0E" w:rsidRPr="000155F6">
        <w:rPr>
          <w:rFonts w:ascii="Traditional Arabic" w:hAnsi="Traditional Arabic"/>
          <w:sz w:val="32"/>
          <w:rtl/>
          <w:lang w:val="en-GB" w:bidi="ar-KW"/>
        </w:rPr>
        <w:t xml:space="preserve"> </w:t>
      </w:r>
      <w:r w:rsidR="00AD49B5" w:rsidRPr="000155F6">
        <w:rPr>
          <w:rFonts w:ascii="Traditional Arabic" w:hAnsi="Traditional Arabic"/>
          <w:sz w:val="32"/>
          <w:rtl/>
          <w:lang w:val="en-GB" w:bidi="ar-KW"/>
        </w:rPr>
        <w:t>مستعار</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7A37BD" w:rsidRPr="000155F6">
        <w:rPr>
          <w:rFonts w:ascii="Traditional Arabic" w:hAnsi="Traditional Arabic"/>
          <w:sz w:val="32"/>
          <w:rtl/>
          <w:lang w:val="en-GB" w:bidi="ar-KW"/>
        </w:rPr>
        <w:t xml:space="preserve"> </w:t>
      </w:r>
      <w:r w:rsidR="000B4E0E" w:rsidRPr="000155F6">
        <w:rPr>
          <w:rFonts w:ascii="Traditional Arabic" w:hAnsi="Traditional Arabic"/>
          <w:sz w:val="32"/>
          <w:rtl/>
          <w:lang w:val="en-GB" w:bidi="ar-KW"/>
        </w:rPr>
        <w:t xml:space="preserve">لما ترك من </w:t>
      </w:r>
      <w:r w:rsidR="007A37BD" w:rsidRPr="000155F6">
        <w:rPr>
          <w:rFonts w:ascii="Traditional Arabic" w:hAnsi="Traditional Arabic"/>
          <w:sz w:val="32"/>
          <w:rtl/>
          <w:lang w:val="en-GB" w:bidi="ar-KW"/>
        </w:rPr>
        <w:t xml:space="preserve">القياس </w:t>
      </w:r>
      <w:r w:rsidR="000B4E0E" w:rsidRPr="000155F6">
        <w:rPr>
          <w:rFonts w:ascii="Traditional Arabic" w:hAnsi="Traditional Arabic"/>
          <w:sz w:val="32"/>
          <w:rtl/>
          <w:lang w:val="en-GB" w:bidi="ar-KW"/>
        </w:rPr>
        <w:t xml:space="preserve">الظاهر </w:t>
      </w:r>
      <w:r w:rsidR="007A37BD" w:rsidRPr="000155F6">
        <w:rPr>
          <w:rFonts w:ascii="Traditional Arabic" w:hAnsi="Traditional Arabic"/>
          <w:sz w:val="32"/>
          <w:rtl/>
          <w:lang w:val="en-GB" w:bidi="ar-KW"/>
        </w:rPr>
        <w:t xml:space="preserve">إلى القياس </w:t>
      </w:r>
      <w:r w:rsidR="000B4E0E" w:rsidRPr="000155F6">
        <w:rPr>
          <w:rFonts w:ascii="Traditional Arabic" w:hAnsi="Traditional Arabic"/>
          <w:sz w:val="32"/>
          <w:rtl/>
          <w:lang w:val="en-GB" w:bidi="ar-KW"/>
        </w:rPr>
        <w:t xml:space="preserve">الخفي الذي ترجح </w:t>
      </w:r>
      <w:r w:rsidR="007A37BD" w:rsidRPr="000155F6">
        <w:rPr>
          <w:rFonts w:ascii="Traditional Arabic" w:hAnsi="Traditional Arabic"/>
          <w:sz w:val="32"/>
          <w:rtl/>
          <w:lang w:val="en-GB" w:bidi="ar-KW"/>
        </w:rPr>
        <w:t>لدى المجتهد</w:t>
      </w:r>
      <w:r w:rsidR="008A4587" w:rsidRPr="000155F6">
        <w:rPr>
          <w:rFonts w:ascii="Traditional Arabic" w:hAnsi="Traditional Arabic"/>
          <w:sz w:val="32"/>
          <w:rtl/>
          <w:lang w:val="en-GB" w:bidi="ar-KW"/>
        </w:rPr>
        <w:t xml:space="preserve"> لما يعارضه من القياس الجلي، أو لترك القياس لدليل آ</w:t>
      </w:r>
      <w:r w:rsidR="00AD49B5" w:rsidRPr="000155F6">
        <w:rPr>
          <w:rFonts w:ascii="Traditional Arabic" w:hAnsi="Traditional Arabic"/>
          <w:sz w:val="32"/>
          <w:rtl/>
          <w:lang w:val="en-GB" w:bidi="ar-KW"/>
        </w:rPr>
        <w:t>خر فوقه بالمعنى المؤثر، أو مساو</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 xml:space="preserve"> له، وذلك</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 xml:space="preserve"> نظر</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8A4587" w:rsidRPr="000155F6">
        <w:rPr>
          <w:rFonts w:ascii="Traditional Arabic" w:hAnsi="Traditional Arabic"/>
          <w:sz w:val="32"/>
          <w:rtl/>
          <w:lang w:val="en-GB" w:bidi="ar-KW"/>
        </w:rPr>
        <w:t xml:space="preserve"> لقوة الدليل في نفسه من الوجه الذي تعلق</w:t>
      </w:r>
      <w:r w:rsidR="00AD49B5" w:rsidRPr="000155F6">
        <w:rPr>
          <w:rFonts w:ascii="Traditional Arabic" w:hAnsi="Traditional Arabic" w:hint="cs"/>
          <w:sz w:val="32"/>
          <w:rtl/>
          <w:lang w:val="en-GB" w:bidi="ar-KW"/>
        </w:rPr>
        <w:t>ت</w:t>
      </w:r>
      <w:r w:rsidR="008A4587" w:rsidRPr="000155F6">
        <w:rPr>
          <w:rFonts w:ascii="Traditional Arabic" w:hAnsi="Traditional Arabic"/>
          <w:sz w:val="32"/>
          <w:rtl/>
          <w:lang w:val="en-GB" w:bidi="ar-KW"/>
        </w:rPr>
        <w:t xml:space="preserve"> به صحته</w:t>
      </w:r>
      <w:r w:rsidR="007856EF" w:rsidRPr="000155F6">
        <w:rPr>
          <w:rFonts w:ascii="Traditional Arabic" w:hAnsi="Traditional Arabic"/>
          <w:sz w:val="32"/>
          <w:rtl/>
          <w:lang w:val="en-GB" w:bidi="ar-KW"/>
        </w:rPr>
        <w:t xml:space="preserve">، </w:t>
      </w:r>
      <w:r w:rsidR="00AD49B5" w:rsidRPr="000155F6">
        <w:rPr>
          <w:rFonts w:ascii="Traditional Arabic" w:hAnsi="Traditional Arabic"/>
          <w:sz w:val="32"/>
          <w:rtl/>
          <w:lang w:val="en-GB" w:bidi="ar-KW"/>
        </w:rPr>
        <w:t>وقد يكون الاستحسان نص</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7A37BD" w:rsidRPr="000155F6">
        <w:rPr>
          <w:rFonts w:ascii="Traditional Arabic" w:hAnsi="Traditional Arabic"/>
          <w:sz w:val="32"/>
          <w:rtl/>
          <w:lang w:val="en-GB" w:bidi="ar-KW"/>
        </w:rPr>
        <w:t xml:space="preserve">، أو </w:t>
      </w:r>
      <w:r w:rsidR="00AD49B5" w:rsidRPr="000155F6">
        <w:rPr>
          <w:rFonts w:ascii="Traditional Arabic" w:hAnsi="Traditional Arabic"/>
          <w:sz w:val="32"/>
          <w:rtl/>
          <w:lang w:val="en-GB" w:bidi="ar-KW"/>
        </w:rPr>
        <w:t>ضرورةً، أو إجماع</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 أو قياس</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AD49B5" w:rsidRPr="000155F6">
        <w:rPr>
          <w:rFonts w:ascii="Traditional Arabic" w:hAnsi="Traditional Arabic" w:hint="cs"/>
          <w:sz w:val="32"/>
          <w:rtl/>
          <w:lang w:val="en-GB" w:bidi="ar-KW"/>
        </w:rPr>
        <w:t xml:space="preserve"> </w:t>
      </w:r>
      <w:r w:rsidR="00AD49B5" w:rsidRPr="000155F6">
        <w:rPr>
          <w:rFonts w:ascii="Traditional Arabic" w:hAnsi="Traditional Arabic"/>
          <w:sz w:val="32"/>
          <w:rtl/>
          <w:lang w:val="en-GB" w:bidi="ar-KW"/>
        </w:rPr>
        <w:t>خفي</w:t>
      </w:r>
      <w:r w:rsidR="00AD49B5" w:rsidRPr="000155F6">
        <w:rPr>
          <w:rFonts w:ascii="Traditional Arabic" w:hAnsi="Traditional Arabic" w:hint="cs"/>
          <w:sz w:val="32"/>
          <w:rtl/>
          <w:lang w:val="en-GB" w:bidi="ar-KW"/>
        </w:rPr>
        <w:t>ًّ</w:t>
      </w:r>
      <w:r w:rsidR="00AD49B5" w:rsidRPr="000155F6">
        <w:rPr>
          <w:rFonts w:ascii="Traditional Arabic" w:hAnsi="Traditional Arabic"/>
          <w:sz w:val="32"/>
          <w:rtl/>
          <w:lang w:val="en-GB" w:bidi="ar-KW"/>
        </w:rPr>
        <w:t>ا</w:t>
      </w:r>
      <w:r w:rsidR="007A37BD" w:rsidRPr="000155F6">
        <w:rPr>
          <w:rFonts w:ascii="Traditional Arabic" w:hAnsi="Traditional Arabic"/>
          <w:sz w:val="32"/>
          <w:rtl/>
          <w:lang w:val="en-GB" w:bidi="ar-KW"/>
        </w:rPr>
        <w:t>، أو غيره</w:t>
      </w:r>
      <w:r w:rsidR="00B36DA8" w:rsidRPr="000155F6">
        <w:rPr>
          <w:rFonts w:ascii="Traditional Arabic" w:hAnsi="Traditional Arabic"/>
          <w:sz w:val="32"/>
          <w:rtl/>
          <w:lang w:val="en-GB" w:bidi="ar-KW"/>
        </w:rPr>
        <w:t xml:space="preserve"> كما سيأتي</w:t>
      </w:r>
      <w:r w:rsidR="007856EF" w:rsidRPr="000155F6">
        <w:rPr>
          <w:rStyle w:val="ac"/>
          <w:rFonts w:ascii="Traditional Arabic" w:hAnsi="Traditional Arabic" w:cs="Traditional Arabic"/>
          <w:sz w:val="32"/>
          <w:rtl/>
          <w:lang w:val="en-GB" w:bidi="ar-JO"/>
        </w:rPr>
        <w:t>(</w:t>
      </w:r>
      <w:r w:rsidR="007856EF" w:rsidRPr="000155F6">
        <w:rPr>
          <w:rStyle w:val="ac"/>
          <w:rFonts w:ascii="Traditional Arabic" w:hAnsi="Traditional Arabic" w:cs="Traditional Arabic"/>
          <w:sz w:val="32"/>
          <w:rtl/>
          <w:lang w:val="en-GB" w:bidi="ar-JO"/>
        </w:rPr>
        <w:footnoteReference w:id="15"/>
      </w:r>
      <w:r w:rsidR="007856EF" w:rsidRPr="000155F6">
        <w:rPr>
          <w:rStyle w:val="ac"/>
          <w:rFonts w:ascii="Traditional Arabic" w:hAnsi="Traditional Arabic" w:cs="Traditional Arabic"/>
          <w:sz w:val="32"/>
          <w:rtl/>
          <w:lang w:val="en-GB" w:bidi="ar-JO"/>
        </w:rPr>
        <w:t>)</w:t>
      </w:r>
      <w:r w:rsidR="007856EF" w:rsidRPr="000155F6">
        <w:rPr>
          <w:rFonts w:ascii="Traditional Arabic" w:hAnsi="Traditional Arabic"/>
          <w:sz w:val="32"/>
          <w:rtl/>
          <w:lang w:val="en-GB" w:bidi="ar-KW"/>
        </w:rPr>
        <w:t>.</w:t>
      </w:r>
    </w:p>
    <w:p w14:paraId="72269B91" w14:textId="0E24F4DA" w:rsidR="00B6470F" w:rsidRPr="000155F6" w:rsidRDefault="007856EF" w:rsidP="000848C7">
      <w:pPr>
        <w:pStyle w:val="3"/>
        <w:spacing w:before="0" w:after="0" w:line="276" w:lineRule="auto"/>
        <w:ind w:firstLine="0"/>
        <w:rPr>
          <w:szCs w:val="32"/>
          <w:rtl/>
        </w:rPr>
      </w:pPr>
      <w:bookmarkStart w:id="20" w:name="_Toc85073755"/>
      <w:r w:rsidRPr="000155F6">
        <w:rPr>
          <w:rFonts w:hint="cs"/>
          <w:szCs w:val="32"/>
          <w:rtl/>
        </w:rPr>
        <w:t xml:space="preserve">الفرع الثاني: </w:t>
      </w:r>
      <w:r w:rsidR="00B6470F" w:rsidRPr="000155F6">
        <w:rPr>
          <w:rFonts w:hint="cs"/>
          <w:szCs w:val="32"/>
          <w:rtl/>
        </w:rPr>
        <w:t>أنواع الاستحسان</w:t>
      </w:r>
      <w:bookmarkEnd w:id="20"/>
    </w:p>
    <w:p w14:paraId="4E2AEE15" w14:textId="0337F6D0" w:rsidR="00B6470F" w:rsidRPr="000155F6" w:rsidRDefault="006A2B9C" w:rsidP="002F3775">
      <w:pPr>
        <w:spacing w:before="0" w:after="0" w:line="276" w:lineRule="auto"/>
        <w:ind w:firstLine="0"/>
        <w:rPr>
          <w:rFonts w:ascii="Traditional Arabic" w:hAnsi="Traditional Arabic"/>
          <w:sz w:val="32"/>
          <w:lang w:val="en-GB" w:bidi="ar-KW"/>
        </w:rPr>
      </w:pPr>
      <w:r w:rsidRPr="000155F6">
        <w:rPr>
          <w:rFonts w:hint="cs"/>
          <w:b/>
          <w:bCs/>
          <w:caps/>
          <w:kern w:val="32"/>
          <w:sz w:val="32"/>
          <w:rtl/>
        </w:rPr>
        <w:t>الأول</w:t>
      </w:r>
      <w:r w:rsidR="00BF17F5" w:rsidRPr="000155F6">
        <w:rPr>
          <w:rFonts w:ascii="Traditional Arabic" w:hAnsi="Traditional Arabic" w:hint="cs"/>
          <w:b/>
          <w:sz w:val="32"/>
          <w:rtl/>
          <w:lang w:val="en-GB" w:bidi="ar-KW"/>
        </w:rPr>
        <w:t>:</w:t>
      </w:r>
      <w:r w:rsidR="00BF17F5"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بالنص</w:t>
      </w:r>
      <w:r w:rsidR="00B6470F" w:rsidRPr="000155F6">
        <w:rPr>
          <w:rFonts w:ascii="Traditional Arabic" w:hAnsi="Traditional Arabic"/>
          <w:sz w:val="32"/>
          <w:rtl/>
          <w:lang w:val="en-GB" w:bidi="ar-KW"/>
        </w:rPr>
        <w:t>،</w:t>
      </w:r>
      <w:r w:rsidR="00A273CF" w:rsidRPr="000155F6">
        <w:rPr>
          <w:rFonts w:ascii="Traditional Arabic" w:hAnsi="Traditional Arabic"/>
          <w:color w:val="FF0000"/>
          <w:sz w:val="32"/>
          <w:rtl/>
          <w:lang w:val="en-GB" w:bidi="ar-KW"/>
        </w:rPr>
        <w:t xml:space="preserve"> </w:t>
      </w:r>
      <w:r w:rsidR="00B6470F" w:rsidRPr="000155F6">
        <w:rPr>
          <w:rFonts w:ascii="Traditional Arabic" w:hAnsi="Traditional Arabic"/>
          <w:sz w:val="32"/>
          <w:rtl/>
          <w:lang w:val="en-GB" w:bidi="ar-KW"/>
        </w:rPr>
        <w:t>مثاله: بيع السلم، وبيع العرايا</w:t>
      </w:r>
      <w:r w:rsidR="00D53CE0" w:rsidRPr="000155F6">
        <w:rPr>
          <w:rStyle w:val="ac"/>
          <w:rFonts w:ascii="Traditional Arabic" w:hAnsi="Traditional Arabic" w:cs="Traditional Arabic"/>
          <w:sz w:val="32"/>
          <w:rtl/>
          <w:lang w:val="en-GB" w:bidi="ar-JO"/>
        </w:rPr>
        <w:t>(</w:t>
      </w:r>
      <w:r w:rsidR="00D53CE0" w:rsidRPr="000155F6">
        <w:rPr>
          <w:rStyle w:val="ac"/>
          <w:rFonts w:ascii="Traditional Arabic" w:hAnsi="Traditional Arabic" w:cs="Traditional Arabic"/>
          <w:sz w:val="32"/>
          <w:rtl/>
          <w:lang w:val="en-GB" w:bidi="ar-JO"/>
        </w:rPr>
        <w:footnoteReference w:id="16"/>
      </w:r>
      <w:r w:rsidR="00D53CE0"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5FFC69ED" w14:textId="40DFE8C1" w:rsidR="00B6470F" w:rsidRPr="000155F6" w:rsidRDefault="006A2B9C" w:rsidP="002F3775">
      <w:pPr>
        <w:spacing w:before="0" w:after="0" w:line="276" w:lineRule="auto"/>
        <w:ind w:firstLine="0"/>
        <w:rPr>
          <w:rFonts w:ascii="Traditional Arabic" w:hAnsi="Traditional Arabic"/>
          <w:sz w:val="32"/>
          <w:lang w:val="en-GB" w:bidi="ar-KW"/>
        </w:rPr>
      </w:pPr>
      <w:r w:rsidRPr="000155F6">
        <w:rPr>
          <w:rFonts w:ascii="Traditional Arabic" w:hAnsi="Traditional Arabic" w:hint="cs"/>
          <w:b/>
          <w:bCs/>
          <w:sz w:val="32"/>
          <w:rtl/>
          <w:lang w:val="en-GB" w:bidi="ar-KW"/>
        </w:rPr>
        <w:lastRenderedPageBreak/>
        <w:t>الثاني</w:t>
      </w:r>
      <w:r w:rsidR="00BF17F5"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بالإجماع</w:t>
      </w:r>
      <w:r w:rsidR="00CA35F1" w:rsidRPr="000155F6">
        <w:rPr>
          <w:rFonts w:ascii="Traditional Arabic" w:hAnsi="Traditional Arabic" w:hint="cs"/>
          <w:b/>
          <w:bCs/>
          <w:sz w:val="32"/>
          <w:rtl/>
          <w:lang w:val="en-GB" w:bidi="ar-KW"/>
        </w:rPr>
        <w:t>،</w:t>
      </w:r>
      <w:r w:rsidR="00B6470F" w:rsidRPr="000155F6">
        <w:rPr>
          <w:rFonts w:ascii="Traditional Arabic" w:hAnsi="Traditional Arabic"/>
          <w:sz w:val="32"/>
          <w:rtl/>
          <w:lang w:val="en-GB" w:bidi="ar-KW"/>
        </w:rPr>
        <w:t xml:space="preserve"> مثاله: بيع </w:t>
      </w:r>
      <w:proofErr w:type="spellStart"/>
      <w:r w:rsidR="00B6470F" w:rsidRPr="000155F6">
        <w:rPr>
          <w:rFonts w:ascii="Traditional Arabic" w:hAnsi="Traditional Arabic"/>
          <w:sz w:val="32"/>
          <w:rtl/>
          <w:lang w:val="en-GB" w:bidi="ar-KW"/>
        </w:rPr>
        <w:t>ال</w:t>
      </w:r>
      <w:r w:rsidR="00A2173C" w:rsidRPr="000155F6">
        <w:rPr>
          <w:rFonts w:ascii="Traditional Arabic" w:hAnsi="Traditional Arabic"/>
          <w:sz w:val="32"/>
          <w:rtl/>
          <w:lang w:val="en-GB" w:bidi="ar-KW"/>
        </w:rPr>
        <w:t>استصناع</w:t>
      </w:r>
      <w:proofErr w:type="spellEnd"/>
      <w:r w:rsidR="00A2173C" w:rsidRPr="000155F6">
        <w:rPr>
          <w:rFonts w:ascii="Traditional Arabic" w:hAnsi="Traditional Arabic"/>
          <w:sz w:val="32"/>
          <w:rtl/>
          <w:lang w:val="en-GB" w:bidi="ar-KW"/>
        </w:rPr>
        <w:t>، والقاعدة والقياس المنع</w:t>
      </w:r>
      <w:r w:rsidR="00A2173C"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لأن المعقود عليه</w:t>
      </w:r>
      <w:r w:rsidR="00347D66" w:rsidRPr="000155F6">
        <w:rPr>
          <w:rFonts w:ascii="Traditional Arabic" w:hAnsi="Traditional Arabic"/>
          <w:sz w:val="32"/>
          <w:rtl/>
          <w:lang w:val="en-GB" w:bidi="ar-KW"/>
        </w:rPr>
        <w:t xml:space="preserve"> </w:t>
      </w:r>
      <w:r w:rsidR="00B6470F" w:rsidRPr="000155F6">
        <w:rPr>
          <w:rFonts w:ascii="Traditional Arabic" w:hAnsi="Traditional Arabic"/>
          <w:sz w:val="32"/>
          <w:rtl/>
          <w:lang w:val="en-GB" w:bidi="ar-KW"/>
        </w:rPr>
        <w:t>معدوم، ولكن استحسن بالإجماع</w:t>
      </w:r>
      <w:r w:rsidR="00C93E39"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فأجيز</w:t>
      </w:r>
      <w:r w:rsidR="00A2173C"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لتعام</w:t>
      </w:r>
      <w:r w:rsidR="00A2173C" w:rsidRPr="000155F6">
        <w:rPr>
          <w:rFonts w:ascii="Traditional Arabic" w:hAnsi="Traditional Arabic"/>
          <w:sz w:val="32"/>
          <w:rtl/>
          <w:lang w:val="en-GB" w:bidi="ar-KW"/>
        </w:rPr>
        <w:t>ل الناس</w:t>
      </w:r>
      <w:r w:rsidR="00A2173C" w:rsidRPr="000155F6">
        <w:rPr>
          <w:rFonts w:ascii="Traditional Arabic" w:hAnsi="Traditional Arabic" w:hint="cs"/>
          <w:sz w:val="32"/>
          <w:rtl/>
          <w:lang w:val="en-GB" w:bidi="ar-KW"/>
        </w:rPr>
        <w:t xml:space="preserve"> به</w:t>
      </w:r>
      <w:r w:rsidR="00A2173C" w:rsidRPr="000155F6">
        <w:rPr>
          <w:rFonts w:ascii="Traditional Arabic" w:hAnsi="Traditional Arabic"/>
          <w:sz w:val="32"/>
          <w:rtl/>
          <w:lang w:val="en-GB" w:bidi="ar-KW"/>
        </w:rPr>
        <w:t xml:space="preserve"> من غير نكير فصار إجماع</w:t>
      </w:r>
      <w:r w:rsidR="00A2173C" w:rsidRPr="000155F6">
        <w:rPr>
          <w:rFonts w:ascii="Traditional Arabic" w:hAnsi="Traditional Arabic" w:hint="cs"/>
          <w:sz w:val="32"/>
          <w:rtl/>
          <w:lang w:val="en-GB" w:bidi="ar-KW"/>
        </w:rPr>
        <w:t>ً</w:t>
      </w:r>
      <w:r w:rsidR="00A2173C" w:rsidRPr="000155F6">
        <w:rPr>
          <w:rFonts w:ascii="Traditional Arabic" w:hAnsi="Traditional Arabic"/>
          <w:sz w:val="32"/>
          <w:rtl/>
          <w:lang w:val="en-GB" w:bidi="ar-KW"/>
        </w:rPr>
        <w:t>ا</w:t>
      </w:r>
      <w:r w:rsidR="00A5732D" w:rsidRPr="000155F6">
        <w:rPr>
          <w:rStyle w:val="ac"/>
          <w:rFonts w:ascii="Traditional Arabic" w:hAnsi="Traditional Arabic" w:cs="Traditional Arabic"/>
          <w:sz w:val="32"/>
          <w:rtl/>
          <w:lang w:val="en-GB" w:bidi="ar-JO"/>
        </w:rPr>
        <w:t>(</w:t>
      </w:r>
      <w:r w:rsidR="00A5732D" w:rsidRPr="000155F6">
        <w:rPr>
          <w:rStyle w:val="ac"/>
          <w:rFonts w:ascii="Traditional Arabic" w:hAnsi="Traditional Arabic" w:cs="Traditional Arabic"/>
          <w:sz w:val="32"/>
          <w:rtl/>
          <w:lang w:val="en-GB" w:bidi="ar-JO"/>
        </w:rPr>
        <w:footnoteReference w:id="17"/>
      </w:r>
      <w:r w:rsidR="00A5732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7178A22E" w14:textId="68F1052F" w:rsidR="00B6470F" w:rsidRPr="000155F6" w:rsidRDefault="006A2B9C" w:rsidP="002F3775">
      <w:pPr>
        <w:spacing w:before="0" w:after="0" w:line="276" w:lineRule="auto"/>
        <w:ind w:firstLine="0"/>
        <w:rPr>
          <w:rFonts w:ascii="Traditional Arabic" w:hAnsi="Traditional Arabic"/>
          <w:sz w:val="32"/>
          <w:lang w:val="en-GB" w:bidi="ar-KW"/>
        </w:rPr>
      </w:pPr>
      <w:r w:rsidRPr="000155F6">
        <w:rPr>
          <w:rFonts w:ascii="Traditional Arabic" w:hAnsi="Traditional Arabic" w:hint="cs"/>
          <w:b/>
          <w:bCs/>
          <w:sz w:val="32"/>
          <w:rtl/>
          <w:lang w:val="en-GB" w:bidi="ar-KW"/>
        </w:rPr>
        <w:t>الثالث</w:t>
      </w:r>
      <w:r w:rsidR="00371B38"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بالمصلحة</w:t>
      </w:r>
      <w:r w:rsidR="00C93E39"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مثاله: تضمين الأجير المشترك إذا تلف المتاع عنده</w:t>
      </w:r>
      <w:r w:rsidR="00A5732D" w:rsidRPr="000155F6">
        <w:rPr>
          <w:rStyle w:val="ac"/>
          <w:rFonts w:ascii="Traditional Arabic" w:hAnsi="Traditional Arabic" w:cs="Traditional Arabic"/>
          <w:sz w:val="32"/>
          <w:rtl/>
          <w:lang w:val="en-GB" w:bidi="ar-JO"/>
        </w:rPr>
        <w:t>(</w:t>
      </w:r>
      <w:r w:rsidR="00A5732D" w:rsidRPr="000155F6">
        <w:rPr>
          <w:rStyle w:val="ac"/>
          <w:rFonts w:ascii="Traditional Arabic" w:hAnsi="Traditional Arabic" w:cs="Traditional Arabic"/>
          <w:sz w:val="32"/>
          <w:rtl/>
          <w:lang w:val="en-GB" w:bidi="ar-JO"/>
        </w:rPr>
        <w:footnoteReference w:id="18"/>
      </w:r>
      <w:r w:rsidR="00A5732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3BF2ACEE" w14:textId="659E07CB" w:rsidR="00B6470F" w:rsidRPr="000155F6" w:rsidRDefault="006A2B9C" w:rsidP="002F3775">
      <w:pPr>
        <w:spacing w:before="0" w:after="0" w:line="276" w:lineRule="auto"/>
        <w:ind w:firstLine="0"/>
        <w:rPr>
          <w:rFonts w:ascii="Traditional Arabic" w:hAnsi="Traditional Arabic"/>
          <w:sz w:val="32"/>
          <w:lang w:val="en-GB" w:bidi="ar-KW"/>
        </w:rPr>
      </w:pPr>
      <w:r w:rsidRPr="000155F6">
        <w:rPr>
          <w:rFonts w:ascii="Traditional Arabic" w:hAnsi="Traditional Arabic" w:hint="cs"/>
          <w:b/>
          <w:bCs/>
          <w:sz w:val="32"/>
          <w:rtl/>
          <w:lang w:val="en-GB" w:bidi="ar-KW"/>
        </w:rPr>
        <w:t>الرابع</w:t>
      </w:r>
      <w:r w:rsidR="00371B38" w:rsidRPr="000155F6">
        <w:rPr>
          <w:rFonts w:ascii="Traditional Arabic" w:hAnsi="Traditional Arabic" w:hint="cs"/>
          <w:b/>
          <w:bCs/>
          <w:sz w:val="32"/>
          <w:rtl/>
          <w:lang w:val="en-GB" w:bidi="ar-KW"/>
        </w:rPr>
        <w:t>:</w:t>
      </w:r>
      <w:r w:rsidR="00371B38"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بالعرف</w:t>
      </w:r>
      <w:r w:rsidR="00B6470F" w:rsidRPr="000155F6">
        <w:rPr>
          <w:rFonts w:ascii="Traditional Arabic" w:hAnsi="Traditional Arabic"/>
          <w:sz w:val="32"/>
          <w:rtl/>
          <w:lang w:val="en-GB" w:bidi="ar-KW"/>
        </w:rPr>
        <w:t>، مثاله: جواز وقف المنقول، وجواز أجرة الحمام، فإن القاعدة: المنع</w:t>
      </w:r>
      <w:r w:rsidR="00A2173C" w:rsidRPr="000155F6">
        <w:rPr>
          <w:rFonts w:ascii="Traditional Arabic" w:hAnsi="Traditional Arabic" w:hint="cs"/>
          <w:sz w:val="32"/>
          <w:rtl/>
          <w:lang w:val="en-GB" w:bidi="ar-KW"/>
        </w:rPr>
        <w:t>؛</w:t>
      </w:r>
      <w:r w:rsidR="00A2173C" w:rsidRPr="000155F6">
        <w:rPr>
          <w:rFonts w:ascii="Traditional Arabic" w:hAnsi="Traditional Arabic"/>
          <w:sz w:val="32"/>
          <w:rtl/>
          <w:lang w:val="en-GB" w:bidi="ar-KW"/>
        </w:rPr>
        <w:t xml:space="preserve"> لأن المنفعة مجهولة</w:t>
      </w:r>
      <w:r w:rsidR="00A2173C"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لأن العادة والعرف جرت عليه</w:t>
      </w:r>
      <w:r w:rsidR="00A5732D" w:rsidRPr="000155F6">
        <w:rPr>
          <w:rStyle w:val="ac"/>
          <w:rFonts w:ascii="Traditional Arabic" w:hAnsi="Traditional Arabic" w:cs="Traditional Arabic"/>
          <w:sz w:val="32"/>
          <w:rtl/>
          <w:lang w:val="en-GB" w:bidi="ar-JO"/>
        </w:rPr>
        <w:t>(</w:t>
      </w:r>
      <w:r w:rsidR="00A5732D" w:rsidRPr="000155F6">
        <w:rPr>
          <w:rStyle w:val="ac"/>
          <w:rFonts w:ascii="Traditional Arabic" w:hAnsi="Traditional Arabic" w:cs="Traditional Arabic"/>
          <w:sz w:val="32"/>
          <w:rtl/>
          <w:lang w:val="en-GB" w:bidi="ar-JO"/>
        </w:rPr>
        <w:footnoteReference w:id="19"/>
      </w:r>
      <w:r w:rsidR="00A5732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67E107CA" w14:textId="3B0ACDFA" w:rsidR="00B6470F" w:rsidRPr="000155F6" w:rsidRDefault="002F3775" w:rsidP="002F3775">
      <w:pPr>
        <w:spacing w:before="0" w:after="0" w:line="276" w:lineRule="auto"/>
        <w:ind w:firstLine="0"/>
        <w:rPr>
          <w:rFonts w:ascii="Traditional Arabic" w:hAnsi="Traditional Arabic"/>
          <w:sz w:val="32"/>
          <w:lang w:val="en-GB" w:bidi="ar-KW"/>
        </w:rPr>
      </w:pPr>
      <w:r>
        <w:rPr>
          <w:rFonts w:ascii="Traditional Arabic" w:hAnsi="Traditional Arabic" w:hint="cs"/>
          <w:b/>
          <w:bCs/>
          <w:sz w:val="32"/>
          <w:rtl/>
          <w:lang w:val="en-GB" w:bidi="ar-KW"/>
        </w:rPr>
        <w:t>ا</w:t>
      </w:r>
      <w:r w:rsidR="006A2B9C" w:rsidRPr="000155F6">
        <w:rPr>
          <w:rFonts w:ascii="Traditional Arabic" w:hAnsi="Traditional Arabic" w:hint="cs"/>
          <w:b/>
          <w:bCs/>
          <w:sz w:val="32"/>
          <w:rtl/>
          <w:lang w:val="en-GB" w:bidi="ar-KW"/>
        </w:rPr>
        <w:t>لخامس</w:t>
      </w:r>
      <w:r w:rsidR="00371B38"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للضرورة</w:t>
      </w:r>
      <w:r w:rsidR="00B6470F" w:rsidRPr="000155F6">
        <w:rPr>
          <w:rFonts w:ascii="Traditional Arabic" w:hAnsi="Traditional Arabic"/>
          <w:sz w:val="32"/>
          <w:rtl/>
          <w:lang w:val="en-GB" w:bidi="ar-KW"/>
        </w:rPr>
        <w:t>، مثاله: تطهير الآبار بالنزح للماء جميعه أو بعضه</w:t>
      </w:r>
      <w:r w:rsidR="00A5732D" w:rsidRPr="000155F6">
        <w:rPr>
          <w:rStyle w:val="ac"/>
          <w:rFonts w:ascii="Traditional Arabic" w:hAnsi="Traditional Arabic" w:cs="Traditional Arabic"/>
          <w:sz w:val="32"/>
          <w:rtl/>
          <w:lang w:val="en-GB" w:bidi="ar-JO"/>
        </w:rPr>
        <w:t>(</w:t>
      </w:r>
      <w:r w:rsidR="00A5732D" w:rsidRPr="000155F6">
        <w:rPr>
          <w:rStyle w:val="ac"/>
          <w:rFonts w:ascii="Traditional Arabic" w:hAnsi="Traditional Arabic" w:cs="Traditional Arabic"/>
          <w:sz w:val="32"/>
          <w:rtl/>
          <w:lang w:val="en-GB" w:bidi="ar-JO"/>
        </w:rPr>
        <w:footnoteReference w:id="20"/>
      </w:r>
      <w:r w:rsidR="00A5732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5A17F1B1" w14:textId="70F69CFB" w:rsidR="00016913" w:rsidRPr="000155F6" w:rsidRDefault="006A2B9C" w:rsidP="000155F6">
      <w:pPr>
        <w:spacing w:before="0" w:after="0" w:line="276" w:lineRule="auto"/>
        <w:ind w:firstLine="0"/>
        <w:rPr>
          <w:rFonts w:ascii="Traditional Arabic" w:hAnsi="Traditional Arabic"/>
          <w:sz w:val="32"/>
          <w:rtl/>
          <w:lang w:val="en-GB" w:bidi="ar-KW"/>
        </w:rPr>
      </w:pPr>
      <w:r w:rsidRPr="000155F6">
        <w:rPr>
          <w:rFonts w:ascii="Traditional Arabic" w:hAnsi="Traditional Arabic" w:hint="cs"/>
          <w:b/>
          <w:bCs/>
          <w:sz w:val="32"/>
          <w:rtl/>
          <w:lang w:val="en-GB" w:bidi="ar-KW"/>
        </w:rPr>
        <w:t>السادس</w:t>
      </w:r>
      <w:r w:rsidR="00371B38" w:rsidRPr="000155F6">
        <w:rPr>
          <w:rFonts w:ascii="Traditional Arabic" w:hAnsi="Traditional Arabic" w:hint="cs"/>
          <w:sz w:val="32"/>
          <w:rtl/>
          <w:lang w:val="en-GB" w:bidi="ar-KW"/>
        </w:rPr>
        <w:t xml:space="preserve">: </w:t>
      </w:r>
      <w:r w:rsidR="00B6470F" w:rsidRPr="000155F6">
        <w:rPr>
          <w:rFonts w:ascii="Traditional Arabic" w:hAnsi="Traditional Arabic"/>
          <w:b/>
          <w:bCs/>
          <w:sz w:val="32"/>
          <w:rtl/>
          <w:lang w:val="en-GB" w:bidi="ar-KW"/>
        </w:rPr>
        <w:t>الاستحسان</w:t>
      </w:r>
      <w:r w:rsidR="00B6470F" w:rsidRPr="000155F6">
        <w:rPr>
          <w:rFonts w:ascii="Traditional Arabic" w:hAnsi="Traditional Arabic"/>
          <w:sz w:val="32"/>
          <w:rtl/>
          <w:lang w:val="en-GB" w:bidi="ar-KW"/>
        </w:rPr>
        <w:t xml:space="preserve"> </w:t>
      </w:r>
      <w:r w:rsidR="00B6470F" w:rsidRPr="000155F6">
        <w:rPr>
          <w:rFonts w:ascii="Traditional Arabic" w:hAnsi="Traditional Arabic"/>
          <w:b/>
          <w:bCs/>
          <w:sz w:val="32"/>
          <w:rtl/>
          <w:lang w:val="en-GB" w:bidi="ar-KW"/>
        </w:rPr>
        <w:t>بالقياس الخفي</w:t>
      </w:r>
      <w:r w:rsidR="00B6470F" w:rsidRPr="000155F6">
        <w:rPr>
          <w:rFonts w:ascii="Traditional Arabic" w:hAnsi="Traditional Arabic"/>
          <w:sz w:val="32"/>
          <w:rtl/>
          <w:lang w:val="en-GB" w:bidi="ar-KW"/>
        </w:rPr>
        <w:t>، مث</w:t>
      </w:r>
      <w:r w:rsidR="00A2173C" w:rsidRPr="000155F6">
        <w:rPr>
          <w:rFonts w:ascii="Traditional Arabic" w:hAnsi="Traditional Arabic"/>
          <w:sz w:val="32"/>
          <w:rtl/>
          <w:lang w:val="en-GB" w:bidi="ar-KW"/>
        </w:rPr>
        <w:t>اله: طهارة سؤر سباع الطير قياس</w:t>
      </w:r>
      <w:r w:rsidR="00A2173C" w:rsidRPr="000155F6">
        <w:rPr>
          <w:rFonts w:ascii="Traditional Arabic" w:hAnsi="Traditional Arabic" w:hint="cs"/>
          <w:sz w:val="32"/>
          <w:rtl/>
          <w:lang w:val="en-GB" w:bidi="ar-KW"/>
        </w:rPr>
        <w:t>ً</w:t>
      </w:r>
      <w:r w:rsidR="00A2173C"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على الآدمي، لا على سباع البهائم، وهو القياس الجلي، فاستحسن الخفي</w:t>
      </w:r>
      <w:r w:rsidR="00A2173C"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لأنه يشرب بمنقار لا رطوبة فيه</w:t>
      </w:r>
      <w:r w:rsidR="006742CD" w:rsidRPr="000155F6">
        <w:rPr>
          <w:rStyle w:val="ac"/>
          <w:rFonts w:ascii="Traditional Arabic" w:hAnsi="Traditional Arabic" w:cs="Traditional Arabic"/>
          <w:sz w:val="32"/>
          <w:rtl/>
          <w:lang w:val="en-GB" w:bidi="ar-JO"/>
        </w:rPr>
        <w:t>(</w:t>
      </w:r>
      <w:r w:rsidR="006742CD" w:rsidRPr="000155F6">
        <w:rPr>
          <w:rStyle w:val="ac"/>
          <w:rFonts w:ascii="Traditional Arabic" w:hAnsi="Traditional Arabic" w:cs="Traditional Arabic"/>
          <w:sz w:val="32"/>
          <w:rtl/>
          <w:lang w:val="en-GB" w:bidi="ar-JO"/>
        </w:rPr>
        <w:footnoteReference w:id="21"/>
      </w:r>
      <w:r w:rsidR="006742C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21693BDB" w14:textId="045B8C60" w:rsidR="006B7E21" w:rsidRPr="000155F6" w:rsidRDefault="006A2B9C" w:rsidP="000155F6">
      <w:pPr>
        <w:spacing w:before="0" w:after="0" w:line="276" w:lineRule="auto"/>
        <w:ind w:firstLine="0"/>
        <w:rPr>
          <w:rFonts w:ascii="Traditional Arabic" w:hAnsi="Traditional Arabic"/>
          <w:sz w:val="32"/>
          <w:rtl/>
          <w:lang w:val="en-GB" w:bidi="ar-JO"/>
        </w:rPr>
      </w:pPr>
      <w:r w:rsidRPr="000155F6">
        <w:rPr>
          <w:rFonts w:ascii="Traditional Arabic" w:hAnsi="Traditional Arabic" w:hint="cs"/>
          <w:b/>
          <w:bCs/>
          <w:sz w:val="32"/>
          <w:rtl/>
          <w:lang w:val="en-GB" w:bidi="ar-KW"/>
        </w:rPr>
        <w:t>السابع</w:t>
      </w:r>
      <w:r w:rsidR="008B3DF9" w:rsidRPr="000155F6">
        <w:rPr>
          <w:rFonts w:ascii="Traditional Arabic" w:hAnsi="Traditional Arabic" w:hint="cs"/>
          <w:sz w:val="32"/>
          <w:rtl/>
          <w:lang w:val="en-GB" w:bidi="ar-KW"/>
        </w:rPr>
        <w:t xml:space="preserve">: </w:t>
      </w:r>
      <w:r w:rsidR="008B3DF9" w:rsidRPr="000155F6">
        <w:rPr>
          <w:rFonts w:ascii="Traditional Arabic" w:hAnsi="Traditional Arabic" w:hint="cs"/>
          <w:b/>
          <w:bCs/>
          <w:sz w:val="32"/>
          <w:rtl/>
          <w:lang w:val="en-GB" w:bidi="ar-KW"/>
        </w:rPr>
        <w:t>الاستحسان</w:t>
      </w:r>
      <w:r w:rsidR="004D6E78" w:rsidRPr="000155F6">
        <w:rPr>
          <w:rFonts w:ascii="Traditional Arabic" w:hAnsi="Traditional Arabic" w:hint="cs"/>
          <w:sz w:val="32"/>
          <w:rtl/>
          <w:lang w:val="en-GB" w:bidi="ar-KW"/>
        </w:rPr>
        <w:t xml:space="preserve"> </w:t>
      </w:r>
      <w:r w:rsidR="004D6E78" w:rsidRPr="000155F6">
        <w:rPr>
          <w:rFonts w:ascii="Traditional Arabic" w:hAnsi="Traditional Arabic" w:hint="cs"/>
          <w:b/>
          <w:bCs/>
          <w:sz w:val="32"/>
          <w:rtl/>
          <w:lang w:val="en-GB" w:bidi="ar-KW"/>
        </w:rPr>
        <w:t>بنزارة الشيء وتفاهته</w:t>
      </w:r>
      <w:r w:rsidR="004D6E78" w:rsidRPr="000155F6">
        <w:rPr>
          <w:rFonts w:ascii="Traditional Arabic" w:hAnsi="Traditional Arabic" w:hint="cs"/>
          <w:sz w:val="32"/>
          <w:rtl/>
          <w:lang w:val="en-GB" w:bidi="ar-KW"/>
        </w:rPr>
        <w:t xml:space="preserve">، </w:t>
      </w:r>
      <w:r w:rsidR="00821E64" w:rsidRPr="000155F6">
        <w:rPr>
          <w:rFonts w:ascii="Traditional Arabic" w:hAnsi="Traditional Arabic" w:hint="cs"/>
          <w:sz w:val="32"/>
          <w:rtl/>
          <w:lang w:val="en-GB" w:bidi="ar-KW"/>
        </w:rPr>
        <w:t xml:space="preserve">وهي الجزئيات التي يتحقق فيها وصف </w:t>
      </w:r>
      <w:proofErr w:type="spellStart"/>
      <w:r w:rsidR="00821E64" w:rsidRPr="000155F6">
        <w:rPr>
          <w:rFonts w:ascii="Traditional Arabic" w:hAnsi="Traditional Arabic" w:hint="cs"/>
          <w:sz w:val="32"/>
          <w:rtl/>
          <w:lang w:val="en-GB" w:bidi="ar-KW"/>
        </w:rPr>
        <w:t>النزارة</w:t>
      </w:r>
      <w:proofErr w:type="spellEnd"/>
      <w:r w:rsidR="00821E64" w:rsidRPr="000155F6">
        <w:rPr>
          <w:rFonts w:ascii="Traditional Arabic" w:hAnsi="Traditional Arabic" w:hint="cs"/>
          <w:sz w:val="32"/>
          <w:rtl/>
          <w:lang w:val="en-GB" w:bidi="ar-KW"/>
        </w:rPr>
        <w:t xml:space="preserve"> والتفاهة لقلتها</w:t>
      </w:r>
      <w:r w:rsidR="00A2173C" w:rsidRPr="000155F6">
        <w:rPr>
          <w:rFonts w:ascii="Traditional Arabic" w:hAnsi="Traditional Arabic" w:hint="cs"/>
          <w:sz w:val="32"/>
          <w:rtl/>
          <w:lang w:val="en-GB" w:bidi="ar-KW"/>
        </w:rPr>
        <w:t>،</w:t>
      </w:r>
      <w:r w:rsidR="0042027F" w:rsidRPr="000155F6">
        <w:rPr>
          <w:rFonts w:ascii="Traditional Arabic" w:hAnsi="Traditional Arabic" w:hint="cs"/>
          <w:sz w:val="32"/>
          <w:rtl/>
          <w:lang w:val="en-GB" w:bidi="ar-KW"/>
        </w:rPr>
        <w:t xml:space="preserve"> فت</w:t>
      </w:r>
      <w:r w:rsidR="00A2173C" w:rsidRPr="000155F6">
        <w:rPr>
          <w:rFonts w:ascii="Traditional Arabic" w:hAnsi="Traditional Arabic" w:hint="cs"/>
          <w:sz w:val="32"/>
          <w:rtl/>
          <w:lang w:val="en-GB" w:bidi="ar-KW"/>
        </w:rPr>
        <w:t xml:space="preserve">ستثنى من القاعدة تيسيرًا وتخفيفًا </w:t>
      </w:r>
      <w:r w:rsidR="00F07944" w:rsidRPr="000155F6">
        <w:rPr>
          <w:rFonts w:ascii="Traditional Arabic" w:hAnsi="Traditional Arabic" w:hint="cs"/>
          <w:sz w:val="32"/>
          <w:rtl/>
          <w:lang w:val="en-GB" w:bidi="ar-KW"/>
        </w:rPr>
        <w:t>على المكلفين</w:t>
      </w:r>
      <w:r w:rsidR="00821E64" w:rsidRPr="000155F6">
        <w:rPr>
          <w:rFonts w:ascii="Traditional Arabic" w:hAnsi="Traditional Arabic" w:hint="cs"/>
          <w:sz w:val="32"/>
          <w:rtl/>
          <w:lang w:val="en-GB" w:bidi="ar-KW"/>
        </w:rPr>
        <w:t>، مثل</w:t>
      </w:r>
      <w:r w:rsidR="004858E0" w:rsidRPr="000155F6">
        <w:rPr>
          <w:rFonts w:ascii="Traditional Arabic" w:hAnsi="Traditional Arabic" w:hint="cs"/>
          <w:sz w:val="32"/>
          <w:rtl/>
          <w:lang w:val="en-GB" w:bidi="ar-KW"/>
        </w:rPr>
        <w:t>: العفو عن</w:t>
      </w:r>
      <w:r w:rsidR="006D0FF5" w:rsidRPr="000155F6">
        <w:rPr>
          <w:rFonts w:ascii="Traditional Arabic" w:hAnsi="Traditional Arabic" w:hint="cs"/>
          <w:sz w:val="32"/>
          <w:rtl/>
          <w:lang w:val="en-GB" w:bidi="ar-KW"/>
        </w:rPr>
        <w:t xml:space="preserve"> النجاسات التي لا يدركها البصر</w:t>
      </w:r>
      <w:r w:rsidR="00F07944" w:rsidRPr="000155F6">
        <w:rPr>
          <w:rStyle w:val="ac"/>
          <w:rFonts w:ascii="Traditional Arabic" w:hAnsi="Traditional Arabic" w:cs="Traditional Arabic"/>
          <w:sz w:val="32"/>
          <w:rtl/>
          <w:lang w:val="en-GB" w:bidi="ar-JO"/>
        </w:rPr>
        <w:t>(</w:t>
      </w:r>
      <w:r w:rsidR="00F07944" w:rsidRPr="000155F6">
        <w:rPr>
          <w:rStyle w:val="ac"/>
          <w:rFonts w:ascii="Traditional Arabic" w:hAnsi="Traditional Arabic" w:cs="Traditional Arabic"/>
          <w:sz w:val="32"/>
          <w:rtl/>
          <w:lang w:val="en-GB" w:bidi="ar-JO"/>
        </w:rPr>
        <w:footnoteReference w:id="22"/>
      </w:r>
      <w:r w:rsidR="00F07944" w:rsidRPr="000155F6">
        <w:rPr>
          <w:rStyle w:val="ac"/>
          <w:rFonts w:ascii="Traditional Arabic" w:hAnsi="Traditional Arabic" w:cs="Traditional Arabic"/>
          <w:sz w:val="32"/>
          <w:rtl/>
          <w:lang w:val="en-GB" w:bidi="ar-JO"/>
        </w:rPr>
        <w:t>)</w:t>
      </w:r>
      <w:r w:rsidR="00F07944" w:rsidRPr="000155F6">
        <w:rPr>
          <w:rFonts w:ascii="Traditional Arabic" w:hAnsi="Traditional Arabic" w:hint="cs"/>
          <w:sz w:val="32"/>
          <w:rtl/>
          <w:lang w:val="en-GB" w:bidi="ar-JO"/>
        </w:rPr>
        <w:t>.</w:t>
      </w:r>
    </w:p>
    <w:p w14:paraId="3B21F870" w14:textId="6549433E" w:rsidR="00EF236E" w:rsidRPr="000155F6" w:rsidRDefault="00B3085E" w:rsidP="000155F6">
      <w:pPr>
        <w:spacing w:before="0" w:after="0" w:line="276" w:lineRule="auto"/>
        <w:ind w:firstLine="0"/>
        <w:rPr>
          <w:rFonts w:ascii="Traditional Arabic" w:hAnsi="Traditional Arabic"/>
          <w:sz w:val="32"/>
          <w:lang w:val="en-GB" w:bidi="ar-JO"/>
        </w:rPr>
      </w:pPr>
      <w:r w:rsidRPr="000155F6">
        <w:rPr>
          <w:rFonts w:ascii="Traditional Arabic" w:hAnsi="Traditional Arabic" w:hint="cs"/>
          <w:b/>
          <w:bCs/>
          <w:sz w:val="32"/>
          <w:rtl/>
          <w:lang w:val="en-GB" w:bidi="ar-JO"/>
        </w:rPr>
        <w:t>الثامن</w:t>
      </w:r>
      <w:r w:rsidR="00EF236E" w:rsidRPr="000155F6">
        <w:rPr>
          <w:rFonts w:ascii="Traditional Arabic" w:hAnsi="Traditional Arabic" w:hint="cs"/>
          <w:sz w:val="32"/>
          <w:rtl/>
          <w:lang w:val="en-GB" w:bidi="ar-JO"/>
        </w:rPr>
        <w:t xml:space="preserve">: </w:t>
      </w:r>
      <w:r w:rsidR="00EF236E" w:rsidRPr="000155F6">
        <w:rPr>
          <w:rFonts w:ascii="Traditional Arabic" w:hAnsi="Traditional Arabic" w:hint="cs"/>
          <w:b/>
          <w:bCs/>
          <w:sz w:val="32"/>
          <w:rtl/>
          <w:lang w:val="en-GB" w:bidi="ar-JO"/>
        </w:rPr>
        <w:t>الاس</w:t>
      </w:r>
      <w:r w:rsidR="00444E6D" w:rsidRPr="000155F6">
        <w:rPr>
          <w:rFonts w:ascii="Traditional Arabic" w:hAnsi="Traditional Arabic" w:hint="cs"/>
          <w:b/>
          <w:bCs/>
          <w:sz w:val="32"/>
          <w:rtl/>
          <w:lang w:val="en-GB" w:bidi="ar-JO"/>
        </w:rPr>
        <w:t>تحسان</w:t>
      </w:r>
      <w:r w:rsidR="00444E6D" w:rsidRPr="000155F6">
        <w:rPr>
          <w:rFonts w:ascii="Traditional Arabic" w:hAnsi="Traditional Arabic" w:hint="cs"/>
          <w:sz w:val="32"/>
          <w:rtl/>
          <w:lang w:val="en-GB" w:bidi="ar-JO"/>
        </w:rPr>
        <w:t xml:space="preserve"> </w:t>
      </w:r>
      <w:r w:rsidR="00444E6D" w:rsidRPr="000155F6">
        <w:rPr>
          <w:rFonts w:ascii="Traditional Arabic" w:hAnsi="Traditional Arabic" w:hint="cs"/>
          <w:b/>
          <w:bCs/>
          <w:sz w:val="32"/>
          <w:rtl/>
          <w:lang w:val="en-GB" w:bidi="ar-JO"/>
        </w:rPr>
        <w:t>بمراعاة الخلاف</w:t>
      </w:r>
      <w:r w:rsidR="00444E6D" w:rsidRPr="000155F6">
        <w:rPr>
          <w:rFonts w:ascii="Traditional Arabic" w:hAnsi="Traditional Arabic" w:hint="cs"/>
          <w:sz w:val="32"/>
          <w:rtl/>
          <w:lang w:val="en-GB" w:bidi="ar-JO"/>
        </w:rPr>
        <w:t xml:space="preserve">، </w:t>
      </w:r>
      <w:r w:rsidR="00D43C75" w:rsidRPr="000155F6">
        <w:rPr>
          <w:rFonts w:ascii="Traditional Arabic" w:hAnsi="Traditional Arabic" w:hint="cs"/>
          <w:sz w:val="32"/>
          <w:rtl/>
          <w:lang w:val="en-GB" w:bidi="ar-JO"/>
        </w:rPr>
        <w:t>مثل</w:t>
      </w:r>
      <w:r w:rsidR="004858E0" w:rsidRPr="000155F6">
        <w:rPr>
          <w:rFonts w:ascii="Traditional Arabic" w:hAnsi="Traditional Arabic" w:hint="cs"/>
          <w:sz w:val="32"/>
          <w:rtl/>
          <w:lang w:val="en-GB" w:bidi="ar-JO"/>
        </w:rPr>
        <w:t>:</w:t>
      </w:r>
      <w:r w:rsidR="00165951" w:rsidRPr="000155F6">
        <w:rPr>
          <w:rFonts w:ascii="Traditional Arabic" w:hAnsi="Traditional Arabic" w:hint="cs"/>
          <w:sz w:val="32"/>
          <w:rtl/>
          <w:lang w:val="en-GB" w:bidi="ar-JO"/>
        </w:rPr>
        <w:t xml:space="preserve"> </w:t>
      </w:r>
      <w:r w:rsidR="000E6F99" w:rsidRPr="000155F6">
        <w:rPr>
          <w:rFonts w:ascii="Traditional Arabic" w:hAnsi="Traditional Arabic" w:hint="cs"/>
          <w:sz w:val="32"/>
          <w:rtl/>
          <w:lang w:val="en-GB" w:bidi="ar-JO"/>
        </w:rPr>
        <w:t>تصح</w:t>
      </w:r>
      <w:r w:rsidR="008A7CA4" w:rsidRPr="000155F6">
        <w:rPr>
          <w:rFonts w:ascii="Traditional Arabic" w:hAnsi="Traditional Arabic" w:hint="cs"/>
          <w:sz w:val="32"/>
          <w:rtl/>
          <w:lang w:val="en-GB" w:bidi="ar-JO"/>
        </w:rPr>
        <w:t xml:space="preserve">يح صلاة </w:t>
      </w:r>
      <w:r w:rsidR="00C073F5" w:rsidRPr="000155F6">
        <w:rPr>
          <w:rFonts w:ascii="Traditional Arabic" w:hAnsi="Traditional Arabic" w:hint="cs"/>
          <w:sz w:val="32"/>
          <w:rtl/>
          <w:lang w:val="en-GB" w:bidi="ar-JO"/>
        </w:rPr>
        <w:t xml:space="preserve">من صلى </w:t>
      </w:r>
      <w:r w:rsidR="008A7CA4" w:rsidRPr="000155F6">
        <w:rPr>
          <w:rFonts w:ascii="Traditional Arabic" w:hAnsi="Traditional Arabic" w:hint="cs"/>
          <w:sz w:val="32"/>
          <w:rtl/>
          <w:lang w:val="en-GB" w:bidi="ar-JO"/>
        </w:rPr>
        <w:t>على جلد ما يؤكل لحمه</w:t>
      </w:r>
      <w:r w:rsidR="00E525C5" w:rsidRPr="000155F6">
        <w:rPr>
          <w:rFonts w:ascii="Traditional Arabic" w:hAnsi="Traditional Arabic" w:hint="cs"/>
          <w:sz w:val="32"/>
          <w:rtl/>
          <w:lang w:val="en-GB" w:bidi="ar-JO"/>
        </w:rPr>
        <w:t xml:space="preserve"> عند من يرى عدم جواز الصلاة عليه بعد وق</w:t>
      </w:r>
      <w:r w:rsidR="0015120E" w:rsidRPr="000155F6">
        <w:rPr>
          <w:rFonts w:ascii="Traditional Arabic" w:hAnsi="Traditional Arabic" w:hint="cs"/>
          <w:sz w:val="32"/>
          <w:rtl/>
          <w:lang w:val="en-GB" w:bidi="ar-JO"/>
        </w:rPr>
        <w:t>وعها</w:t>
      </w:r>
      <w:r w:rsidR="00A2173C" w:rsidRPr="000155F6">
        <w:rPr>
          <w:rFonts w:ascii="Traditional Arabic" w:hAnsi="Traditional Arabic" w:hint="cs"/>
          <w:sz w:val="32"/>
          <w:rtl/>
          <w:lang w:val="en-GB" w:bidi="ar-JO"/>
        </w:rPr>
        <w:t xml:space="preserve"> عملًا</w:t>
      </w:r>
      <w:r w:rsidR="005546FF" w:rsidRPr="000155F6">
        <w:rPr>
          <w:rFonts w:ascii="Traditional Arabic" w:hAnsi="Traditional Arabic" w:hint="cs"/>
          <w:sz w:val="32"/>
          <w:rtl/>
          <w:lang w:val="en-GB" w:bidi="ar-JO"/>
        </w:rPr>
        <w:t xml:space="preserve"> بدليل المخالف</w:t>
      </w:r>
      <w:r w:rsidR="00A2173C" w:rsidRPr="000155F6">
        <w:rPr>
          <w:rFonts w:ascii="Traditional Arabic" w:hAnsi="Traditional Arabic" w:hint="cs"/>
          <w:sz w:val="32"/>
          <w:rtl/>
          <w:lang w:val="en-GB" w:bidi="ar-JO"/>
        </w:rPr>
        <w:t>؛ لما له في النفس من اعتبار</w:t>
      </w:r>
      <w:r w:rsidR="00EB4A05" w:rsidRPr="000155F6">
        <w:rPr>
          <w:rStyle w:val="ac"/>
          <w:rFonts w:ascii="Traditional Arabic" w:hAnsi="Traditional Arabic" w:cs="Traditional Arabic"/>
          <w:sz w:val="32"/>
          <w:rtl/>
          <w:lang w:val="en-GB" w:bidi="ar-JO"/>
        </w:rPr>
        <w:t>(</w:t>
      </w:r>
      <w:r w:rsidR="00EB4A05" w:rsidRPr="000155F6">
        <w:rPr>
          <w:rStyle w:val="ac"/>
          <w:rFonts w:ascii="Traditional Arabic" w:hAnsi="Traditional Arabic" w:cs="Traditional Arabic"/>
          <w:sz w:val="32"/>
          <w:rtl/>
          <w:lang w:val="en-GB" w:bidi="ar-JO"/>
        </w:rPr>
        <w:footnoteReference w:id="23"/>
      </w:r>
      <w:r w:rsidR="00EB4A05" w:rsidRPr="000155F6">
        <w:rPr>
          <w:rStyle w:val="ac"/>
          <w:rFonts w:ascii="Traditional Arabic" w:hAnsi="Traditional Arabic" w:cs="Traditional Arabic"/>
          <w:sz w:val="32"/>
          <w:rtl/>
          <w:lang w:val="en-GB" w:bidi="ar-JO"/>
        </w:rPr>
        <w:t>)</w:t>
      </w:r>
      <w:r w:rsidR="00AE65E1" w:rsidRPr="000155F6">
        <w:rPr>
          <w:rFonts w:ascii="Traditional Arabic" w:hAnsi="Traditional Arabic" w:hint="cs"/>
          <w:sz w:val="32"/>
          <w:rtl/>
          <w:lang w:val="en-GB" w:bidi="ar-JO"/>
        </w:rPr>
        <w:t>.</w:t>
      </w:r>
    </w:p>
    <w:p w14:paraId="50AAFF65" w14:textId="24D9781F" w:rsidR="00B6470F" w:rsidRPr="000155F6" w:rsidRDefault="00B6470F" w:rsidP="000155F6">
      <w:pPr>
        <w:pStyle w:val="2"/>
        <w:spacing w:before="0" w:after="0" w:line="276" w:lineRule="auto"/>
        <w:ind w:firstLine="0"/>
        <w:jc w:val="both"/>
        <w:rPr>
          <w:szCs w:val="32"/>
          <w:rtl/>
        </w:rPr>
      </w:pPr>
      <w:bookmarkStart w:id="23" w:name="_Toc85073756"/>
      <w:r w:rsidRPr="000155F6">
        <w:rPr>
          <w:rFonts w:hint="cs"/>
          <w:szCs w:val="32"/>
          <w:rtl/>
        </w:rPr>
        <w:t xml:space="preserve">المطلب الثالث: </w:t>
      </w:r>
      <w:r w:rsidR="00C5739B" w:rsidRPr="000155F6">
        <w:rPr>
          <w:rFonts w:hint="cs"/>
          <w:szCs w:val="32"/>
          <w:rtl/>
        </w:rPr>
        <w:t xml:space="preserve">مدى </w:t>
      </w:r>
      <w:r w:rsidRPr="000155F6">
        <w:rPr>
          <w:rFonts w:hint="cs"/>
          <w:szCs w:val="32"/>
          <w:rtl/>
        </w:rPr>
        <w:t>حجية الاستحسان</w:t>
      </w:r>
      <w:bookmarkEnd w:id="23"/>
    </w:p>
    <w:p w14:paraId="45E1F8D4" w14:textId="4BF2A63D" w:rsidR="00C2756A" w:rsidRPr="000155F6" w:rsidRDefault="00C2756A" w:rsidP="00C2756A">
      <w:pPr>
        <w:pStyle w:val="a0"/>
        <w:rPr>
          <w:sz w:val="32"/>
          <w:szCs w:val="32"/>
          <w:rtl/>
        </w:rPr>
      </w:pPr>
      <w:r w:rsidRPr="000155F6">
        <w:rPr>
          <w:rFonts w:hint="cs"/>
          <w:sz w:val="32"/>
          <w:szCs w:val="32"/>
          <w:rtl/>
        </w:rPr>
        <w:t>ويشتمل هذا المطلب على</w:t>
      </w:r>
      <w:r w:rsidR="00495734" w:rsidRPr="000155F6">
        <w:rPr>
          <w:rFonts w:hint="cs"/>
          <w:sz w:val="32"/>
          <w:szCs w:val="32"/>
          <w:rtl/>
        </w:rPr>
        <w:t xml:space="preserve"> ثلاثة فروع:</w:t>
      </w:r>
    </w:p>
    <w:p w14:paraId="4B14B961" w14:textId="5A51E91B" w:rsidR="00B6470F" w:rsidRPr="000155F6" w:rsidRDefault="00AE644D" w:rsidP="000848C7">
      <w:pPr>
        <w:pStyle w:val="3"/>
        <w:spacing w:before="0" w:after="0" w:line="276" w:lineRule="auto"/>
        <w:ind w:firstLine="0"/>
        <w:rPr>
          <w:szCs w:val="32"/>
          <w:rtl/>
        </w:rPr>
      </w:pPr>
      <w:bookmarkStart w:id="24" w:name="_Toc85073757"/>
      <w:r w:rsidRPr="000155F6">
        <w:rPr>
          <w:rFonts w:hint="cs"/>
          <w:szCs w:val="32"/>
          <w:rtl/>
        </w:rPr>
        <w:lastRenderedPageBreak/>
        <w:t xml:space="preserve">الفرع الأول: </w:t>
      </w:r>
      <w:r w:rsidR="00A36361" w:rsidRPr="000155F6">
        <w:rPr>
          <w:rFonts w:hint="cs"/>
          <w:szCs w:val="32"/>
          <w:rtl/>
        </w:rPr>
        <w:t xml:space="preserve">الأقوال في </w:t>
      </w:r>
      <w:r w:rsidR="00B6470F" w:rsidRPr="000155F6">
        <w:rPr>
          <w:rFonts w:hint="cs"/>
          <w:szCs w:val="32"/>
          <w:rtl/>
        </w:rPr>
        <w:t>حجية الاستحسان</w:t>
      </w:r>
      <w:bookmarkEnd w:id="24"/>
    </w:p>
    <w:p w14:paraId="7518A975" w14:textId="77777777" w:rsidR="00B6470F"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اختلف في حجية الاستحسان على قولين:</w:t>
      </w:r>
    </w:p>
    <w:p w14:paraId="4E29EAEF" w14:textId="257FC1C8" w:rsidR="00B6470F" w:rsidRPr="000155F6" w:rsidRDefault="00B6470F" w:rsidP="002F3775">
      <w:pPr>
        <w:spacing w:before="0" w:after="0" w:line="276" w:lineRule="auto"/>
        <w:ind w:firstLine="0"/>
        <w:rPr>
          <w:rFonts w:ascii="Traditional Arabic" w:hAnsi="Traditional Arabic"/>
          <w:sz w:val="32"/>
          <w:rtl/>
          <w:lang w:val="en-GB" w:bidi="ar-KW"/>
        </w:rPr>
      </w:pPr>
      <w:r w:rsidRPr="000155F6">
        <w:rPr>
          <w:rFonts w:ascii="Traditional Arabic" w:hAnsi="Traditional Arabic"/>
          <w:b/>
          <w:bCs/>
          <w:sz w:val="32"/>
          <w:rtl/>
          <w:lang w:val="en-GB" w:bidi="ar-KW"/>
        </w:rPr>
        <w:t>القول الأول</w:t>
      </w:r>
      <w:r w:rsidRPr="000155F6">
        <w:rPr>
          <w:rFonts w:ascii="Traditional Arabic" w:hAnsi="Traditional Arabic"/>
          <w:sz w:val="32"/>
          <w:rtl/>
          <w:lang w:val="en-GB" w:bidi="ar-KW"/>
        </w:rPr>
        <w:t>: أنه حجة شرعية تثبت به الأحكام مثله مثل القياس، وعموم النص، وهو م</w:t>
      </w:r>
      <w:r w:rsidR="007D3D01" w:rsidRPr="000155F6">
        <w:rPr>
          <w:rFonts w:ascii="Traditional Arabic" w:hAnsi="Traditional Arabic" w:hint="cs"/>
          <w:sz w:val="32"/>
          <w:rtl/>
          <w:lang w:val="en-GB" w:bidi="ar-KW"/>
        </w:rPr>
        <w:t xml:space="preserve">ا </w:t>
      </w:r>
      <w:r w:rsidRPr="000155F6">
        <w:rPr>
          <w:rFonts w:ascii="Traditional Arabic" w:hAnsi="Traditional Arabic"/>
          <w:sz w:val="32"/>
          <w:rtl/>
          <w:lang w:val="en-GB" w:bidi="ar-KW"/>
        </w:rPr>
        <w:t xml:space="preserve">ذهب </w:t>
      </w:r>
      <w:r w:rsidR="007D3D01" w:rsidRPr="000155F6">
        <w:rPr>
          <w:rFonts w:ascii="Traditional Arabic" w:hAnsi="Traditional Arabic" w:hint="cs"/>
          <w:sz w:val="32"/>
          <w:rtl/>
          <w:lang w:val="en-GB" w:bidi="ar-KW"/>
        </w:rPr>
        <w:t xml:space="preserve">إليه </w:t>
      </w:r>
      <w:r w:rsidRPr="000155F6">
        <w:rPr>
          <w:rFonts w:ascii="Traditional Arabic" w:hAnsi="Traditional Arabic"/>
          <w:sz w:val="32"/>
          <w:rtl/>
          <w:lang w:val="en-GB" w:bidi="ar-KW"/>
        </w:rPr>
        <w:t>الحنفية</w:t>
      </w:r>
      <w:r w:rsidR="00681EF4" w:rsidRPr="000155F6">
        <w:rPr>
          <w:rStyle w:val="ac"/>
          <w:rFonts w:ascii="Traditional Arabic" w:hAnsi="Traditional Arabic" w:cs="Traditional Arabic"/>
          <w:sz w:val="32"/>
          <w:rtl/>
          <w:lang w:val="en-GB" w:bidi="ar-JO"/>
        </w:rPr>
        <w:t>(</w:t>
      </w:r>
      <w:r w:rsidR="00681EF4" w:rsidRPr="000155F6">
        <w:rPr>
          <w:rStyle w:val="ac"/>
          <w:rFonts w:ascii="Traditional Arabic" w:hAnsi="Traditional Arabic" w:cs="Traditional Arabic"/>
          <w:sz w:val="32"/>
          <w:rtl/>
          <w:lang w:val="en-GB" w:bidi="ar-JO"/>
        </w:rPr>
        <w:footnoteReference w:id="24"/>
      </w:r>
      <w:r w:rsidR="00681EF4"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r w:rsidR="00E966D1" w:rsidRPr="000155F6">
        <w:rPr>
          <w:rFonts w:ascii="Traditional Arabic" w:hAnsi="Traditional Arabic" w:hint="cs"/>
          <w:sz w:val="32"/>
          <w:rtl/>
          <w:lang w:val="en-GB" w:bidi="ar-KW"/>
        </w:rPr>
        <w:t xml:space="preserve"> </w:t>
      </w:r>
      <w:r w:rsidR="00322EDC" w:rsidRPr="000155F6">
        <w:rPr>
          <w:rFonts w:ascii="Traditional Arabic" w:hAnsi="Traditional Arabic" w:hint="cs"/>
          <w:sz w:val="32"/>
          <w:rtl/>
          <w:lang w:val="en-GB" w:bidi="ar-KW"/>
        </w:rPr>
        <w:t>و</w:t>
      </w:r>
      <w:r w:rsidRPr="000155F6">
        <w:rPr>
          <w:rFonts w:ascii="Traditional Arabic" w:hAnsi="Traditional Arabic"/>
          <w:sz w:val="32"/>
          <w:rtl/>
          <w:lang w:val="en-GB" w:bidi="ar-KW"/>
        </w:rPr>
        <w:t>المالكية</w:t>
      </w:r>
      <w:r w:rsidR="00F35A1A" w:rsidRPr="000155F6">
        <w:rPr>
          <w:rStyle w:val="ac"/>
          <w:rFonts w:ascii="Traditional Arabic" w:hAnsi="Traditional Arabic" w:cs="Traditional Arabic"/>
          <w:sz w:val="32"/>
          <w:rtl/>
          <w:lang w:val="en-GB" w:bidi="ar-JO"/>
        </w:rPr>
        <w:t>(</w:t>
      </w:r>
      <w:r w:rsidR="00F35A1A" w:rsidRPr="000155F6">
        <w:rPr>
          <w:rStyle w:val="ac"/>
          <w:rFonts w:ascii="Traditional Arabic" w:hAnsi="Traditional Arabic" w:cs="Traditional Arabic"/>
          <w:sz w:val="32"/>
          <w:rtl/>
          <w:lang w:val="en-GB" w:bidi="ar-JO"/>
        </w:rPr>
        <w:footnoteReference w:id="25"/>
      </w:r>
      <w:r w:rsidR="00F35A1A"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 وقول للحنابلة</w:t>
      </w:r>
      <w:r w:rsidR="00F35A1A" w:rsidRPr="000155F6">
        <w:rPr>
          <w:rStyle w:val="ac"/>
          <w:rFonts w:ascii="Traditional Arabic" w:hAnsi="Traditional Arabic" w:cs="Traditional Arabic"/>
          <w:sz w:val="32"/>
          <w:rtl/>
          <w:lang w:val="en-GB" w:bidi="ar-JO"/>
        </w:rPr>
        <w:t>(</w:t>
      </w:r>
      <w:r w:rsidR="00F35A1A" w:rsidRPr="000155F6">
        <w:rPr>
          <w:rStyle w:val="ac"/>
          <w:rFonts w:ascii="Traditional Arabic" w:hAnsi="Traditional Arabic" w:cs="Traditional Arabic"/>
          <w:sz w:val="32"/>
          <w:rtl/>
          <w:lang w:val="en-GB" w:bidi="ar-JO"/>
        </w:rPr>
        <w:footnoteReference w:id="26"/>
      </w:r>
      <w:r w:rsidR="00F35A1A"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3926AF5D" w14:textId="138970A3" w:rsidR="00B6470F" w:rsidRPr="000155F6" w:rsidRDefault="00B6470F" w:rsidP="002F3775">
      <w:pPr>
        <w:spacing w:before="0" w:after="0" w:line="276" w:lineRule="auto"/>
        <w:ind w:firstLine="0"/>
        <w:rPr>
          <w:rFonts w:ascii="Traditional Arabic" w:hAnsi="Traditional Arabic"/>
          <w:sz w:val="32"/>
          <w:rtl/>
          <w:lang w:val="en-GB" w:bidi="ar-KW"/>
        </w:rPr>
      </w:pPr>
      <w:r w:rsidRPr="000155F6">
        <w:rPr>
          <w:rFonts w:ascii="Traditional Arabic" w:hAnsi="Traditional Arabic"/>
          <w:b/>
          <w:bCs/>
          <w:sz w:val="32"/>
          <w:rtl/>
          <w:lang w:val="en-GB" w:bidi="ar-KW"/>
        </w:rPr>
        <w:t>القول الثاني</w:t>
      </w:r>
      <w:r w:rsidRPr="000155F6">
        <w:rPr>
          <w:rFonts w:ascii="Traditional Arabic" w:hAnsi="Traditional Arabic"/>
          <w:sz w:val="32"/>
          <w:rtl/>
          <w:lang w:val="en-GB" w:bidi="ar-KW"/>
        </w:rPr>
        <w:t>: أنه ليس بحجة شرعية</w:t>
      </w:r>
      <w:r w:rsidR="00322EDC" w:rsidRPr="000155F6">
        <w:rPr>
          <w:rFonts w:ascii="Traditional Arabic" w:hAnsi="Traditional Arabic" w:hint="cs"/>
          <w:sz w:val="32"/>
          <w:rtl/>
          <w:lang w:val="en-GB" w:bidi="ar-KW"/>
        </w:rPr>
        <w:t>؛</w:t>
      </w:r>
      <w:r w:rsidR="009E2E6C" w:rsidRPr="000155F6">
        <w:rPr>
          <w:rFonts w:ascii="Traditional Arabic" w:hAnsi="Traditional Arabic" w:hint="cs"/>
          <w:sz w:val="32"/>
          <w:rtl/>
          <w:lang w:val="en-GB" w:bidi="ar-KW"/>
        </w:rPr>
        <w:t xml:space="preserve"> لعدم استناده إلى دليل معتبر</w:t>
      </w:r>
      <w:r w:rsidRPr="000155F6">
        <w:rPr>
          <w:rFonts w:ascii="Traditional Arabic" w:hAnsi="Traditional Arabic"/>
          <w:sz w:val="32"/>
          <w:rtl/>
          <w:lang w:val="en-GB" w:bidi="ar-KW"/>
        </w:rPr>
        <w:t xml:space="preserve">، وهو </w:t>
      </w:r>
      <w:r w:rsidR="001F2EC3" w:rsidRPr="000155F6">
        <w:rPr>
          <w:rFonts w:ascii="Traditional Arabic" w:hAnsi="Traditional Arabic" w:hint="cs"/>
          <w:sz w:val="32"/>
          <w:rtl/>
          <w:lang w:val="en-GB" w:bidi="ar-KW"/>
        </w:rPr>
        <w:t xml:space="preserve">ما </w:t>
      </w:r>
      <w:r w:rsidRPr="000155F6">
        <w:rPr>
          <w:rFonts w:ascii="Traditional Arabic" w:hAnsi="Traditional Arabic"/>
          <w:sz w:val="32"/>
          <w:rtl/>
          <w:lang w:val="en-GB" w:bidi="ar-KW"/>
        </w:rPr>
        <w:t xml:space="preserve">ذهب </w:t>
      </w:r>
      <w:r w:rsidR="001F2EC3" w:rsidRPr="000155F6">
        <w:rPr>
          <w:rFonts w:ascii="Traditional Arabic" w:hAnsi="Traditional Arabic" w:hint="cs"/>
          <w:sz w:val="32"/>
          <w:rtl/>
          <w:lang w:val="en-GB" w:bidi="ar-KW"/>
        </w:rPr>
        <w:t xml:space="preserve">إليه الإمام </w:t>
      </w:r>
      <w:r w:rsidR="00996075" w:rsidRPr="000155F6">
        <w:rPr>
          <w:rFonts w:ascii="Traditional Arabic" w:hAnsi="Traditional Arabic" w:hint="cs"/>
          <w:sz w:val="32"/>
          <w:rtl/>
          <w:lang w:val="en-GB" w:bidi="ar-KW"/>
        </w:rPr>
        <w:t>الشافعي</w:t>
      </w:r>
      <w:r w:rsidRPr="000155F6">
        <w:rPr>
          <w:rFonts w:ascii="Traditional Arabic" w:hAnsi="Traditional Arabic"/>
          <w:sz w:val="32"/>
          <w:rtl/>
          <w:lang w:val="en-GB" w:bidi="ar-KW"/>
        </w:rPr>
        <w:t>، ومن وافقه في ذلك</w:t>
      </w:r>
      <w:r w:rsidR="00F46247" w:rsidRPr="000155F6">
        <w:rPr>
          <w:rStyle w:val="ac"/>
          <w:rFonts w:ascii="Traditional Arabic" w:hAnsi="Traditional Arabic" w:cs="Traditional Arabic"/>
          <w:sz w:val="32"/>
          <w:rtl/>
          <w:lang w:val="en-GB" w:bidi="ar-JO"/>
        </w:rPr>
        <w:t>(</w:t>
      </w:r>
      <w:r w:rsidR="00F46247" w:rsidRPr="000155F6">
        <w:rPr>
          <w:rStyle w:val="ac"/>
          <w:rFonts w:ascii="Traditional Arabic" w:hAnsi="Traditional Arabic" w:cs="Traditional Arabic"/>
          <w:sz w:val="32"/>
          <w:rtl/>
          <w:lang w:val="en-GB" w:bidi="ar-JO"/>
        </w:rPr>
        <w:footnoteReference w:id="27"/>
      </w:r>
      <w:r w:rsidR="00F46247"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1C2242C7" w14:textId="3229956E" w:rsidR="00B6470F" w:rsidRPr="000155F6" w:rsidRDefault="0082587F" w:rsidP="000848C7">
      <w:pPr>
        <w:pStyle w:val="3"/>
        <w:spacing w:before="0" w:after="0" w:line="276" w:lineRule="auto"/>
        <w:ind w:firstLine="0"/>
        <w:rPr>
          <w:szCs w:val="32"/>
          <w:rtl/>
        </w:rPr>
      </w:pPr>
      <w:bookmarkStart w:id="30" w:name="_Toc85073758"/>
      <w:r w:rsidRPr="000155F6">
        <w:rPr>
          <w:rFonts w:hint="cs"/>
          <w:szCs w:val="32"/>
          <w:rtl/>
        </w:rPr>
        <w:t xml:space="preserve">الفرع الثاني: </w:t>
      </w:r>
      <w:r w:rsidR="00B6470F" w:rsidRPr="000155F6">
        <w:rPr>
          <w:rFonts w:hint="cs"/>
          <w:szCs w:val="32"/>
          <w:rtl/>
        </w:rPr>
        <w:t>أدلة القائلين بحجية الاستحسان</w:t>
      </w:r>
      <w:bookmarkEnd w:id="30"/>
    </w:p>
    <w:p w14:paraId="38AF4D9D" w14:textId="578458EA" w:rsidR="00624F1B" w:rsidRPr="000155F6" w:rsidRDefault="00914207" w:rsidP="002F3775">
      <w:pPr>
        <w:spacing w:before="0" w:after="0" w:line="276" w:lineRule="auto"/>
        <w:ind w:firstLine="0"/>
        <w:rPr>
          <w:b/>
          <w:bCs/>
          <w:sz w:val="32"/>
          <w:rtl/>
        </w:rPr>
      </w:pPr>
      <w:r w:rsidRPr="000155F6">
        <w:rPr>
          <w:rFonts w:hint="cs"/>
          <w:b/>
          <w:bCs/>
          <w:sz w:val="32"/>
          <w:rtl/>
        </w:rPr>
        <w:t>الدليل الأول</w:t>
      </w:r>
      <w:r w:rsidR="00D8124C" w:rsidRPr="000155F6">
        <w:rPr>
          <w:rFonts w:hint="cs"/>
          <w:b/>
          <w:bCs/>
          <w:sz w:val="32"/>
          <w:rtl/>
        </w:rPr>
        <w:t xml:space="preserve">: </w:t>
      </w:r>
      <w:r w:rsidR="00B6470F" w:rsidRPr="000155F6">
        <w:rPr>
          <w:rFonts w:ascii="Traditional Arabic" w:hAnsi="Traditional Arabic"/>
          <w:sz w:val="32"/>
          <w:rtl/>
          <w:lang w:val="en-GB" w:bidi="ar-KW"/>
        </w:rPr>
        <w:t xml:space="preserve">قوله تعالى: </w:t>
      </w:r>
      <w:r w:rsidR="00081760"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 xml:space="preserve">الَّذِينَ يَسْتَمِعُونَ الْقَوْلَ فَيَتَّبِعُونَ </w:t>
      </w:r>
      <w:proofErr w:type="gramStart"/>
      <w:r w:rsidR="00B6470F" w:rsidRPr="000155F6">
        <w:rPr>
          <w:rFonts w:ascii="Traditional Arabic" w:hAnsi="Traditional Arabic"/>
          <w:b/>
          <w:bCs/>
          <w:sz w:val="32"/>
          <w:rtl/>
          <w:lang w:val="en-GB" w:bidi="ar-KW"/>
        </w:rPr>
        <w:t>أَحْسَنَهُ</w:t>
      </w:r>
      <w:r w:rsidR="000F1BB1"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w:t>
      </w:r>
      <w:proofErr w:type="gramEnd"/>
      <w:r w:rsidR="00B6470F" w:rsidRPr="000155F6">
        <w:rPr>
          <w:rFonts w:ascii="Traditional Arabic" w:hAnsi="Traditional Arabic"/>
          <w:sz w:val="32"/>
          <w:rtl/>
          <w:lang w:val="en-GB" w:bidi="ar-KW"/>
        </w:rPr>
        <w:t>الزمر: 1</w:t>
      </w:r>
      <w:r w:rsidR="00617D55" w:rsidRPr="000155F6">
        <w:rPr>
          <w:rFonts w:ascii="Traditional Arabic" w:hAnsi="Traditional Arabic"/>
          <w:sz w:val="32"/>
          <w:rtl/>
          <w:lang w:val="en-GB" w:bidi="ar-KW"/>
        </w:rPr>
        <w:t>8</w:t>
      </w:r>
      <w:r w:rsidR="00B6470F" w:rsidRPr="000155F6">
        <w:rPr>
          <w:rFonts w:ascii="Traditional Arabic" w:hAnsi="Traditional Arabic"/>
          <w:sz w:val="32"/>
          <w:rtl/>
          <w:lang w:val="en-GB" w:bidi="ar-KW"/>
        </w:rPr>
        <w:t>]</w:t>
      </w:r>
      <w:r w:rsidR="007C3293" w:rsidRPr="000155F6">
        <w:rPr>
          <w:rFonts w:ascii="Traditional Arabic" w:hAnsi="Traditional Arabic" w:hint="cs"/>
          <w:sz w:val="32"/>
          <w:rtl/>
          <w:lang w:val="en-GB" w:bidi="ar-KW"/>
        </w:rPr>
        <w:t>، و</w:t>
      </w:r>
      <w:r w:rsidR="00B6470F" w:rsidRPr="000155F6">
        <w:rPr>
          <w:rFonts w:ascii="Traditional Arabic" w:hAnsi="Traditional Arabic"/>
          <w:sz w:val="32"/>
          <w:rtl/>
          <w:lang w:val="en-GB" w:bidi="ar-KW"/>
        </w:rPr>
        <w:t xml:space="preserve">قوله تعالى: </w:t>
      </w:r>
      <w:r w:rsidR="00081760"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وَاتَّبِعُوا أَحْسَنَ مَا أُنـزلَ إِلَيْكُمْ مِنْ رَبِّكُمْ</w:t>
      </w:r>
      <w:r w:rsidR="000F1BB1"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[الزمر: 55].</w:t>
      </w:r>
      <w:r w:rsidR="00624F1B" w:rsidRPr="000155F6">
        <w:rPr>
          <w:rFonts w:ascii="Traditional Arabic" w:hAnsi="Traditional Arabic"/>
          <w:sz w:val="32"/>
          <w:rtl/>
          <w:lang w:val="en-GB" w:bidi="ar-KW"/>
        </w:rPr>
        <w:t xml:space="preserve"> </w:t>
      </w:r>
    </w:p>
    <w:p w14:paraId="613DFD88" w14:textId="0B53E52C" w:rsidR="000070E9" w:rsidRPr="000155F6" w:rsidRDefault="00624F1B" w:rsidP="000848C7">
      <w:pPr>
        <w:spacing w:before="0" w:after="0" w:line="276" w:lineRule="auto"/>
        <w:rPr>
          <w:rFonts w:ascii="Traditional Arabic" w:hAnsi="Traditional Arabic"/>
          <w:sz w:val="32"/>
          <w:rtl/>
          <w:lang w:val="en-GB" w:bidi="ar-JO"/>
        </w:rPr>
      </w:pPr>
      <w:r w:rsidRPr="000155F6">
        <w:rPr>
          <w:rFonts w:ascii="Traditional Arabic" w:hAnsi="Traditional Arabic"/>
          <w:b/>
          <w:bCs/>
          <w:sz w:val="32"/>
          <w:rtl/>
          <w:lang w:val="en-GB" w:bidi="ar-KW"/>
        </w:rPr>
        <w:t>وجه الدلالة</w:t>
      </w:r>
      <w:r w:rsidR="00170470" w:rsidRPr="000155F6">
        <w:rPr>
          <w:rFonts w:ascii="Traditional Arabic" w:hAnsi="Traditional Arabic"/>
          <w:b/>
          <w:bCs/>
          <w:sz w:val="32"/>
          <w:rtl/>
          <w:lang w:val="en-GB" w:bidi="ar-KW"/>
        </w:rPr>
        <w:t xml:space="preserve"> من </w:t>
      </w:r>
      <w:r w:rsidR="000571EC" w:rsidRPr="000155F6">
        <w:rPr>
          <w:rFonts w:ascii="Traditional Arabic" w:hAnsi="Traditional Arabic"/>
          <w:b/>
          <w:bCs/>
          <w:sz w:val="32"/>
          <w:rtl/>
          <w:lang w:val="en-GB" w:bidi="ar-KW"/>
        </w:rPr>
        <w:t>الآيتين</w:t>
      </w:r>
      <w:r w:rsidRPr="000155F6">
        <w:rPr>
          <w:rFonts w:ascii="Traditional Arabic" w:hAnsi="Traditional Arabic"/>
          <w:sz w:val="32"/>
          <w:rtl/>
          <w:lang w:val="en-GB" w:bidi="ar-KW"/>
        </w:rPr>
        <w:t>: أن</w:t>
      </w:r>
      <w:r w:rsidR="000571EC" w:rsidRPr="000155F6">
        <w:rPr>
          <w:rFonts w:ascii="Traditional Arabic" w:hAnsi="Traditional Arabic"/>
          <w:sz w:val="32"/>
          <w:rtl/>
          <w:lang w:val="en-GB" w:bidi="ar-KW"/>
        </w:rPr>
        <w:t>هما ورد</w:t>
      </w:r>
      <w:r w:rsidR="003B40D4" w:rsidRPr="000155F6">
        <w:rPr>
          <w:rFonts w:ascii="Traditional Arabic" w:hAnsi="Traditional Arabic"/>
          <w:sz w:val="32"/>
          <w:rtl/>
          <w:lang w:val="en-GB" w:bidi="ar-KW"/>
        </w:rPr>
        <w:t>ت</w:t>
      </w:r>
      <w:r w:rsidR="000571EC"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في معرض الثناء والمدح لمتبع أحسن القول</w:t>
      </w:r>
      <w:r w:rsidR="00DC5109" w:rsidRPr="000155F6">
        <w:rPr>
          <w:rFonts w:ascii="Traditional Arabic" w:hAnsi="Traditional Arabic"/>
          <w:sz w:val="32"/>
          <w:rtl/>
          <w:lang w:val="en-GB" w:bidi="ar-KW"/>
        </w:rPr>
        <w:t>، وأنهما أمر</w:t>
      </w:r>
      <w:r w:rsidR="00603401" w:rsidRPr="000155F6">
        <w:rPr>
          <w:rFonts w:ascii="Traditional Arabic" w:hAnsi="Traditional Arabic"/>
          <w:sz w:val="32"/>
          <w:rtl/>
          <w:lang w:val="en-GB" w:bidi="ar-KW"/>
        </w:rPr>
        <w:t xml:space="preserve"> باتباع أحسن ما أنزل</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28"/>
      </w:r>
      <w:r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JO"/>
        </w:rPr>
        <w:t>.</w:t>
      </w:r>
    </w:p>
    <w:p w14:paraId="27267D42" w14:textId="77777777" w:rsidR="00322EDC" w:rsidRPr="000155F6" w:rsidRDefault="0041166E" w:rsidP="002F3775">
      <w:pPr>
        <w:spacing w:before="0" w:after="0" w:line="276" w:lineRule="auto"/>
        <w:ind w:firstLine="0"/>
        <w:rPr>
          <w:rFonts w:ascii="Traditional Arabic" w:hAnsi="Traditional Arabic"/>
          <w:sz w:val="32"/>
          <w:rtl/>
          <w:lang w:val="en-GB" w:bidi="ar-JO"/>
        </w:rPr>
      </w:pPr>
      <w:r w:rsidRPr="000155F6">
        <w:rPr>
          <w:rFonts w:hint="cs"/>
          <w:b/>
          <w:bCs/>
          <w:sz w:val="32"/>
          <w:rtl/>
        </w:rPr>
        <w:t>الدليل الثاني</w:t>
      </w:r>
      <w:r w:rsidR="004A7155" w:rsidRPr="000155F6">
        <w:rPr>
          <w:rFonts w:hint="cs"/>
          <w:b/>
          <w:bCs/>
          <w:sz w:val="32"/>
          <w:rtl/>
        </w:rPr>
        <w:t xml:space="preserve">: </w:t>
      </w:r>
      <w:r w:rsidR="00B6470F" w:rsidRPr="000155F6">
        <w:rPr>
          <w:rFonts w:ascii="Traditional Arabic" w:hAnsi="Traditional Arabic"/>
          <w:sz w:val="32"/>
          <w:rtl/>
          <w:lang w:val="en-GB" w:bidi="ar-KW"/>
        </w:rPr>
        <w:t>قول النبي</w:t>
      </w:r>
      <w:r w:rsidR="000411DA" w:rsidRPr="000155F6">
        <w:rPr>
          <w:rFonts w:ascii="Traditional Arabic" w:hAnsi="Traditional Arabic"/>
          <w:sz w:val="32"/>
          <w:rtl/>
          <w:lang w:val="en-GB" w:bidi="ar-KW"/>
        </w:rPr>
        <w:t xml:space="preserve"> ﷺ</w:t>
      </w:r>
      <w:r w:rsidR="00B6470F" w:rsidRPr="000155F6">
        <w:rPr>
          <w:rFonts w:ascii="Traditional Arabic" w:hAnsi="Traditional Arabic"/>
          <w:sz w:val="32"/>
          <w:rtl/>
          <w:lang w:val="en-GB" w:bidi="ar-KW"/>
        </w:rPr>
        <w:t xml:space="preserve">: </w:t>
      </w:r>
      <w:r w:rsidR="00322EDC" w:rsidRPr="000155F6">
        <w:rPr>
          <w:rFonts w:ascii="Traditional Arabic" w:hAnsi="Traditional Arabic" w:hint="cs"/>
          <w:sz w:val="32"/>
          <w:rtl/>
          <w:lang w:val="en-GB" w:bidi="ar-KW"/>
        </w:rPr>
        <w:t>"</w:t>
      </w:r>
      <w:r w:rsidR="00FF2DBF" w:rsidRPr="000155F6">
        <w:rPr>
          <w:rFonts w:ascii="Traditional Arabic" w:hAnsi="Traditional Arabic"/>
          <w:b/>
          <w:bCs/>
          <w:sz w:val="32"/>
          <w:rtl/>
          <w:lang w:val="en-GB" w:bidi="ar-KW"/>
        </w:rPr>
        <w:t>ما رآهُ المسلمونَ حسنًا فهو عند اللهِ حسنٌ</w:t>
      </w:r>
      <w:r w:rsidR="00322EDC" w:rsidRPr="000155F6">
        <w:rPr>
          <w:rFonts w:ascii="Traditional Arabic" w:hAnsi="Traditional Arabic" w:hint="cs"/>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29"/>
      </w:r>
      <w:r w:rsidR="00B6470F" w:rsidRPr="000155F6">
        <w:rPr>
          <w:rFonts w:ascii="Traditional Arabic" w:hAnsi="Traditional Arabic"/>
          <w:sz w:val="32"/>
          <w:vertAlign w:val="superscript"/>
          <w:rtl/>
          <w:lang w:val="en-GB" w:bidi="ar-JO"/>
        </w:rPr>
        <w:t>)</w:t>
      </w:r>
      <w:r w:rsidR="00322EDC" w:rsidRPr="000155F6">
        <w:rPr>
          <w:rFonts w:ascii="Traditional Arabic" w:hAnsi="Traditional Arabic" w:hint="cs"/>
          <w:sz w:val="32"/>
          <w:rtl/>
          <w:lang w:val="en-GB" w:bidi="ar-JO"/>
        </w:rPr>
        <w:t>.</w:t>
      </w:r>
    </w:p>
    <w:p w14:paraId="50EFDEDA" w14:textId="204FC812" w:rsidR="00633BB2" w:rsidRPr="000155F6" w:rsidRDefault="00332C1D" w:rsidP="001A7C4B">
      <w:pPr>
        <w:spacing w:before="0" w:after="0" w:line="276" w:lineRule="auto"/>
        <w:rPr>
          <w:b/>
          <w:bCs/>
          <w:sz w:val="32"/>
          <w:rtl/>
        </w:rPr>
      </w:pPr>
      <w:r w:rsidRPr="000155F6">
        <w:rPr>
          <w:rFonts w:ascii="Traditional Arabic" w:hAnsi="Traditional Arabic"/>
          <w:b/>
          <w:bCs/>
          <w:sz w:val="32"/>
          <w:rtl/>
          <w:lang w:val="en-GB" w:bidi="ar-JO"/>
        </w:rPr>
        <w:t>وجه الدلالة</w:t>
      </w:r>
      <w:r w:rsidRPr="000155F6">
        <w:rPr>
          <w:rFonts w:ascii="Traditional Arabic" w:hAnsi="Traditional Arabic"/>
          <w:sz w:val="32"/>
          <w:rtl/>
          <w:lang w:val="en-GB" w:bidi="ar-JO"/>
        </w:rPr>
        <w:t>: دل الحديث</w:t>
      </w:r>
      <w:r w:rsidR="003F02BA" w:rsidRPr="000155F6">
        <w:rPr>
          <w:rFonts w:ascii="Traditional Arabic" w:hAnsi="Traditional Arabic"/>
          <w:sz w:val="32"/>
          <w:rtl/>
          <w:lang w:val="en-GB" w:bidi="ar-JO"/>
        </w:rPr>
        <w:t xml:space="preserve"> على أن ما رآه الناس في عاداتهم</w:t>
      </w:r>
      <w:r w:rsidR="006942C1" w:rsidRPr="000155F6">
        <w:rPr>
          <w:rFonts w:ascii="Traditional Arabic" w:hAnsi="Traditional Arabic"/>
          <w:sz w:val="32"/>
          <w:rtl/>
          <w:lang w:val="en-GB" w:bidi="ar-JO"/>
        </w:rPr>
        <w:t xml:space="preserve"> </w:t>
      </w:r>
      <w:r w:rsidR="00322EDC" w:rsidRPr="000155F6">
        <w:rPr>
          <w:rFonts w:ascii="Traditional Arabic" w:hAnsi="Traditional Arabic"/>
          <w:sz w:val="32"/>
          <w:rtl/>
          <w:lang w:val="en-GB" w:bidi="ar-JO"/>
        </w:rPr>
        <w:t>مستحسن</w:t>
      </w:r>
      <w:r w:rsidR="00322EDC" w:rsidRPr="000155F6">
        <w:rPr>
          <w:rFonts w:ascii="Traditional Arabic" w:hAnsi="Traditional Arabic" w:hint="cs"/>
          <w:sz w:val="32"/>
          <w:rtl/>
          <w:lang w:val="en-GB" w:bidi="ar-JO"/>
        </w:rPr>
        <w:t>ً</w:t>
      </w:r>
      <w:r w:rsidR="00322EDC" w:rsidRPr="000155F6">
        <w:rPr>
          <w:rFonts w:ascii="Traditional Arabic" w:hAnsi="Traditional Arabic"/>
          <w:sz w:val="32"/>
          <w:rtl/>
          <w:lang w:val="en-GB" w:bidi="ar-JO"/>
        </w:rPr>
        <w:t>ا</w:t>
      </w:r>
      <w:r w:rsidR="006A1B02" w:rsidRPr="000155F6">
        <w:rPr>
          <w:rFonts w:ascii="Traditional Arabic" w:hAnsi="Traditional Arabic"/>
          <w:sz w:val="32"/>
          <w:rtl/>
          <w:lang w:val="en-GB" w:bidi="ar-JO"/>
        </w:rPr>
        <w:t xml:space="preserve"> </w:t>
      </w:r>
      <w:r w:rsidR="007F3088" w:rsidRPr="000155F6">
        <w:rPr>
          <w:rFonts w:ascii="Traditional Arabic" w:hAnsi="Traditional Arabic"/>
          <w:sz w:val="32"/>
          <w:rtl/>
          <w:lang w:val="en-GB" w:bidi="ar-JO"/>
        </w:rPr>
        <w:t>فهو حسن</w:t>
      </w:r>
      <w:r w:rsidR="002D57E6" w:rsidRPr="000155F6">
        <w:rPr>
          <w:rFonts w:ascii="Traditional Arabic" w:hAnsi="Traditional Arabic"/>
          <w:sz w:val="32"/>
          <w:rtl/>
          <w:lang w:val="en-GB" w:bidi="ar-JO"/>
        </w:rPr>
        <w:t xml:space="preserve"> وحق</w:t>
      </w:r>
      <w:r w:rsidR="00BC12D9" w:rsidRPr="000155F6">
        <w:rPr>
          <w:rFonts w:ascii="Traditional Arabic" w:hAnsi="Traditional Arabic"/>
          <w:sz w:val="32"/>
          <w:rtl/>
          <w:lang w:val="en-GB" w:bidi="ar-JO"/>
        </w:rPr>
        <w:t>.</w:t>
      </w:r>
    </w:p>
    <w:p w14:paraId="60E40F05" w14:textId="3C6BB834" w:rsidR="00B6470F" w:rsidRPr="000155F6" w:rsidRDefault="0041166E" w:rsidP="002F3775">
      <w:pPr>
        <w:spacing w:before="0" w:after="0" w:line="276" w:lineRule="auto"/>
        <w:ind w:firstLine="0"/>
        <w:rPr>
          <w:b/>
          <w:bCs/>
          <w:sz w:val="32"/>
          <w:rtl/>
        </w:rPr>
      </w:pPr>
      <w:r w:rsidRPr="000155F6">
        <w:rPr>
          <w:rFonts w:hint="cs"/>
          <w:b/>
          <w:bCs/>
          <w:sz w:val="32"/>
          <w:rtl/>
        </w:rPr>
        <w:lastRenderedPageBreak/>
        <w:t>الدليل الثالث</w:t>
      </w:r>
      <w:r w:rsidR="00084578" w:rsidRPr="000155F6">
        <w:rPr>
          <w:rFonts w:hint="cs"/>
          <w:b/>
          <w:bCs/>
          <w:sz w:val="32"/>
          <w:rtl/>
        </w:rPr>
        <w:t xml:space="preserve">: </w:t>
      </w:r>
      <w:r w:rsidR="00B6470F" w:rsidRPr="000155F6">
        <w:rPr>
          <w:rFonts w:ascii="Traditional Arabic" w:hAnsi="Traditional Arabic"/>
          <w:sz w:val="32"/>
          <w:rtl/>
          <w:lang w:val="en-GB" w:bidi="ar-JO"/>
        </w:rPr>
        <w:t>إجماع الأمة على استحسان دخول الحمام من غير تقدير</w:t>
      </w:r>
      <w:r w:rsidR="00AB068D" w:rsidRPr="000155F6">
        <w:rPr>
          <w:rFonts w:ascii="Traditional Arabic" w:hAnsi="Traditional Arabic"/>
          <w:sz w:val="32"/>
          <w:rtl/>
          <w:lang w:val="en-GB" w:bidi="ar-JO"/>
        </w:rPr>
        <w:t xml:space="preserve"> أجرة</w:t>
      </w:r>
      <w:r w:rsidR="00B6470F" w:rsidRPr="000155F6">
        <w:rPr>
          <w:rFonts w:ascii="Traditional Arabic" w:hAnsi="Traditional Arabic"/>
          <w:sz w:val="32"/>
          <w:rtl/>
          <w:lang w:val="en-GB" w:bidi="ar-JO"/>
        </w:rPr>
        <w:t xml:space="preserve"> لزمان اللبث فيه، ومن غير تقدير</w:t>
      </w:r>
      <w:r w:rsidR="00A945E8" w:rsidRPr="000155F6">
        <w:rPr>
          <w:rFonts w:ascii="Traditional Arabic" w:hAnsi="Traditional Arabic"/>
          <w:sz w:val="32"/>
          <w:rtl/>
          <w:lang w:val="en-GB" w:bidi="ar-JO"/>
        </w:rPr>
        <w:t xml:space="preserve"> أجرة</w:t>
      </w:r>
      <w:r w:rsidR="00B6470F" w:rsidRPr="000155F6">
        <w:rPr>
          <w:rFonts w:ascii="Traditional Arabic" w:hAnsi="Traditional Arabic"/>
          <w:sz w:val="32"/>
          <w:rtl/>
          <w:lang w:val="en-GB" w:bidi="ar-JO"/>
        </w:rPr>
        <w:t xml:space="preserve"> </w:t>
      </w:r>
      <w:r w:rsidR="00A945E8" w:rsidRPr="000155F6">
        <w:rPr>
          <w:rFonts w:ascii="Traditional Arabic" w:hAnsi="Traditional Arabic"/>
          <w:sz w:val="32"/>
          <w:rtl/>
          <w:lang w:val="en-GB" w:bidi="ar-JO"/>
        </w:rPr>
        <w:t>ل</w:t>
      </w:r>
      <w:r w:rsidR="00B6470F" w:rsidRPr="000155F6">
        <w:rPr>
          <w:rFonts w:ascii="Traditional Arabic" w:hAnsi="Traditional Arabic"/>
          <w:sz w:val="32"/>
          <w:rtl/>
          <w:lang w:val="en-GB" w:bidi="ar-JO"/>
        </w:rPr>
        <w:t>كمية الماء المستخدمة،</w:t>
      </w:r>
      <w:r w:rsidR="00A945E8" w:rsidRPr="000155F6">
        <w:rPr>
          <w:rFonts w:ascii="Traditional Arabic" w:hAnsi="Traditional Arabic"/>
          <w:sz w:val="32"/>
          <w:rtl/>
          <w:lang w:val="en-GB" w:bidi="ar-JO"/>
        </w:rPr>
        <w:t xml:space="preserve"> وكذلك استحسان</w:t>
      </w:r>
      <w:r w:rsidR="00C84A0D" w:rsidRPr="000155F6">
        <w:rPr>
          <w:rFonts w:ascii="Traditional Arabic" w:hAnsi="Traditional Arabic"/>
          <w:sz w:val="32"/>
          <w:rtl/>
          <w:lang w:val="en-GB" w:bidi="ar-JO"/>
        </w:rPr>
        <w:t xml:space="preserve">هم شرب الماء من أيدي </w:t>
      </w:r>
      <w:proofErr w:type="spellStart"/>
      <w:r w:rsidR="00C84A0D" w:rsidRPr="000155F6">
        <w:rPr>
          <w:rFonts w:ascii="Traditional Arabic" w:hAnsi="Traditional Arabic"/>
          <w:sz w:val="32"/>
          <w:rtl/>
          <w:lang w:val="en-GB" w:bidi="ar-JO"/>
        </w:rPr>
        <w:t>الس</w:t>
      </w:r>
      <w:r w:rsidR="001D1108" w:rsidRPr="000155F6">
        <w:rPr>
          <w:rFonts w:ascii="Traditional Arabic" w:hAnsi="Traditional Arabic"/>
          <w:sz w:val="32"/>
          <w:rtl/>
          <w:lang w:val="en-GB" w:bidi="ar-JO"/>
        </w:rPr>
        <w:t>ق</w:t>
      </w:r>
      <w:r w:rsidR="00330A0C" w:rsidRPr="000155F6">
        <w:rPr>
          <w:rFonts w:ascii="Traditional Arabic" w:hAnsi="Traditional Arabic"/>
          <w:sz w:val="32"/>
          <w:rtl/>
          <w:lang w:val="en-GB" w:bidi="ar-JO"/>
        </w:rPr>
        <w:t>َّ</w:t>
      </w:r>
      <w:r w:rsidR="001D1108" w:rsidRPr="000155F6">
        <w:rPr>
          <w:rFonts w:ascii="Traditional Arabic" w:hAnsi="Traditional Arabic"/>
          <w:sz w:val="32"/>
          <w:rtl/>
          <w:lang w:val="en-GB" w:bidi="ar-JO"/>
        </w:rPr>
        <w:t>ائين</w:t>
      </w:r>
      <w:proofErr w:type="spellEnd"/>
      <w:r w:rsidR="001D1108" w:rsidRPr="000155F6">
        <w:rPr>
          <w:rFonts w:ascii="Traditional Arabic" w:hAnsi="Traditional Arabic"/>
          <w:sz w:val="32"/>
          <w:rtl/>
          <w:lang w:val="en-GB" w:bidi="ar-JO"/>
        </w:rPr>
        <w:t xml:space="preserve"> من غير تقدير</w:t>
      </w:r>
      <w:r w:rsidR="0081713F" w:rsidRPr="000155F6">
        <w:rPr>
          <w:rFonts w:ascii="Traditional Arabic" w:hAnsi="Traditional Arabic"/>
          <w:sz w:val="32"/>
          <w:rtl/>
          <w:lang w:val="en-GB" w:bidi="ar-JO"/>
        </w:rPr>
        <w:t xml:space="preserve"> </w:t>
      </w:r>
      <w:r w:rsidR="003A43C1" w:rsidRPr="000155F6">
        <w:rPr>
          <w:rFonts w:ascii="Traditional Arabic" w:hAnsi="Traditional Arabic"/>
          <w:sz w:val="32"/>
          <w:rtl/>
          <w:lang w:val="en-GB" w:bidi="ar-JO"/>
        </w:rPr>
        <w:t>في</w:t>
      </w:r>
      <w:r w:rsidR="0003295B" w:rsidRPr="000155F6">
        <w:rPr>
          <w:rFonts w:ascii="Traditional Arabic" w:hAnsi="Traditional Arabic"/>
          <w:sz w:val="32"/>
          <w:rtl/>
          <w:lang w:val="en-GB" w:bidi="ar-JO"/>
        </w:rPr>
        <w:t xml:space="preserve"> للماء </w:t>
      </w:r>
      <w:r w:rsidR="008A1FFA" w:rsidRPr="000155F6">
        <w:rPr>
          <w:rFonts w:ascii="Traditional Arabic" w:hAnsi="Traditional Arabic"/>
          <w:sz w:val="32"/>
          <w:rtl/>
          <w:lang w:val="en-GB" w:bidi="ar-JO"/>
        </w:rPr>
        <w:t>وعوضه</w:t>
      </w:r>
      <w:r w:rsidR="00322EDC" w:rsidRPr="000155F6">
        <w:rPr>
          <w:rFonts w:ascii="Traditional Arabic" w:hAnsi="Traditional Arabic" w:hint="cs"/>
          <w:sz w:val="32"/>
          <w:rtl/>
          <w:lang w:val="en-GB" w:bidi="ar-JO"/>
        </w:rPr>
        <w:t>؛</w:t>
      </w:r>
      <w:r w:rsidR="0003295B" w:rsidRPr="000155F6">
        <w:rPr>
          <w:rFonts w:ascii="Traditional Arabic" w:hAnsi="Traditional Arabic"/>
          <w:sz w:val="32"/>
          <w:rtl/>
          <w:lang w:val="en-GB" w:bidi="ar-JO"/>
        </w:rPr>
        <w:t xml:space="preserve"> </w:t>
      </w:r>
      <w:r w:rsidR="00526F57" w:rsidRPr="000155F6">
        <w:rPr>
          <w:rFonts w:ascii="Traditional Arabic" w:hAnsi="Traditional Arabic"/>
          <w:sz w:val="32"/>
          <w:rtl/>
          <w:lang w:val="en-GB" w:bidi="ar-JO"/>
        </w:rPr>
        <w:t>لأن المشاحة في ذلك قبيح</w:t>
      </w:r>
      <w:r w:rsidR="008B496D" w:rsidRPr="000155F6">
        <w:rPr>
          <w:rFonts w:ascii="Traditional Arabic" w:hAnsi="Traditional Arabic"/>
          <w:sz w:val="32"/>
          <w:rtl/>
          <w:lang w:val="en-GB" w:bidi="ar-JO"/>
        </w:rPr>
        <w:t>ة في العادة، فاستحسن الناس تركه</w:t>
      </w:r>
      <w:r w:rsidR="006A723D" w:rsidRPr="000155F6">
        <w:rPr>
          <w:rStyle w:val="ac"/>
          <w:rFonts w:ascii="Traditional Arabic" w:hAnsi="Traditional Arabic" w:cs="Traditional Arabic"/>
          <w:sz w:val="32"/>
          <w:rtl/>
          <w:lang w:val="en-GB" w:bidi="ar-JO"/>
        </w:rPr>
        <w:t>(</w:t>
      </w:r>
      <w:r w:rsidR="006A723D" w:rsidRPr="000155F6">
        <w:rPr>
          <w:rStyle w:val="ac"/>
          <w:rFonts w:ascii="Traditional Arabic" w:hAnsi="Traditional Arabic" w:cs="Traditional Arabic"/>
          <w:sz w:val="32"/>
          <w:rtl/>
          <w:lang w:val="en-GB" w:bidi="ar-JO"/>
        </w:rPr>
        <w:footnoteReference w:id="30"/>
      </w:r>
      <w:r w:rsidR="006A723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16991E96" w14:textId="0B86826D" w:rsidR="00B6470F" w:rsidRPr="000155F6" w:rsidRDefault="009D099E" w:rsidP="002F3775">
      <w:pPr>
        <w:spacing w:before="0" w:after="0" w:line="276" w:lineRule="auto"/>
        <w:ind w:firstLine="0"/>
        <w:rPr>
          <w:b/>
          <w:bCs/>
          <w:sz w:val="32"/>
          <w:rtl/>
        </w:rPr>
      </w:pPr>
      <w:r w:rsidRPr="000155F6">
        <w:rPr>
          <w:rFonts w:hint="cs"/>
          <w:b/>
          <w:bCs/>
          <w:sz w:val="32"/>
          <w:rtl/>
        </w:rPr>
        <w:t>الدليل الرابع</w:t>
      </w:r>
      <w:r w:rsidR="00084578" w:rsidRPr="000155F6">
        <w:rPr>
          <w:rFonts w:hint="cs"/>
          <w:b/>
          <w:bCs/>
          <w:sz w:val="32"/>
          <w:rtl/>
        </w:rPr>
        <w:t xml:space="preserve">: </w:t>
      </w:r>
      <w:r w:rsidR="00B6470F" w:rsidRPr="000155F6">
        <w:rPr>
          <w:rFonts w:ascii="Traditional Arabic" w:hAnsi="Traditional Arabic"/>
          <w:sz w:val="32"/>
          <w:rtl/>
          <w:lang w:val="en-GB" w:bidi="ar-JO"/>
        </w:rPr>
        <w:t>ثبت باستقراء الوقائع، وأحكامها أن اطراد القياس، أو استمرار العموم، أو تعميم الكلي، قد يؤدي في بعض الوقائع إلى تفويت مصلحة الناس، فمن العدل والرحمة بالناس أن يفتح للمجتهد باب العدول في مثل هذه الوقائع إلى ما يحقق المصلحة، ويدفع المفسدة، وهذا العدول هو الاستحسان</w:t>
      </w:r>
      <w:r w:rsidR="00E23AA2" w:rsidRPr="000155F6">
        <w:rPr>
          <w:rStyle w:val="ac"/>
          <w:rFonts w:ascii="Traditional Arabic" w:hAnsi="Traditional Arabic" w:cs="Traditional Arabic"/>
          <w:sz w:val="32"/>
          <w:rtl/>
          <w:lang w:val="en-GB" w:bidi="ar-JO"/>
        </w:rPr>
        <w:t>(</w:t>
      </w:r>
      <w:r w:rsidR="00E23AA2" w:rsidRPr="000155F6">
        <w:rPr>
          <w:rStyle w:val="ac"/>
          <w:rFonts w:ascii="Traditional Arabic" w:hAnsi="Traditional Arabic" w:cs="Traditional Arabic"/>
          <w:sz w:val="32"/>
          <w:rtl/>
          <w:lang w:val="en-GB" w:bidi="ar-JO"/>
        </w:rPr>
        <w:footnoteReference w:id="31"/>
      </w:r>
      <w:r w:rsidR="00E23AA2"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0B371C10" w14:textId="44B2C02B" w:rsidR="00B6470F" w:rsidRPr="000155F6" w:rsidRDefault="004C373C"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وهذه بعض الأدلة</w:t>
      </w:r>
      <w:r w:rsidR="00D91447" w:rsidRPr="000155F6">
        <w:rPr>
          <w:rFonts w:ascii="Traditional Arabic" w:hAnsi="Traditional Arabic"/>
          <w:sz w:val="32"/>
          <w:rtl/>
          <w:lang w:val="en-GB" w:bidi="ar-JO"/>
        </w:rPr>
        <w:t xml:space="preserve"> مما ذكره القائلون ب</w:t>
      </w:r>
      <w:r w:rsidR="00DB5C97" w:rsidRPr="000155F6">
        <w:rPr>
          <w:rFonts w:ascii="Traditional Arabic" w:hAnsi="Traditional Arabic"/>
          <w:sz w:val="32"/>
          <w:rtl/>
          <w:lang w:val="en-GB" w:bidi="ar-JO"/>
        </w:rPr>
        <w:t xml:space="preserve">حجية </w:t>
      </w:r>
      <w:r w:rsidR="00D91447" w:rsidRPr="000155F6">
        <w:rPr>
          <w:rFonts w:ascii="Traditional Arabic" w:hAnsi="Traditional Arabic"/>
          <w:sz w:val="32"/>
          <w:rtl/>
          <w:lang w:val="en-GB" w:bidi="ar-JO"/>
        </w:rPr>
        <w:t>الاستحسان</w:t>
      </w:r>
      <w:r w:rsidR="00DB5C97" w:rsidRPr="000155F6">
        <w:rPr>
          <w:rFonts w:ascii="Traditional Arabic" w:hAnsi="Traditional Arabic"/>
          <w:sz w:val="32"/>
          <w:rtl/>
          <w:lang w:val="en-GB" w:bidi="ar-JO"/>
        </w:rPr>
        <w:t>،</w:t>
      </w:r>
      <w:r w:rsidR="00D91447" w:rsidRPr="000155F6">
        <w:rPr>
          <w:rFonts w:ascii="Traditional Arabic" w:hAnsi="Traditional Arabic"/>
          <w:sz w:val="32"/>
          <w:rtl/>
          <w:lang w:val="en-GB" w:bidi="ar-JO"/>
        </w:rPr>
        <w:t xml:space="preserve"> </w:t>
      </w:r>
      <w:r w:rsidR="00B6470F" w:rsidRPr="000155F6">
        <w:rPr>
          <w:rFonts w:ascii="Traditional Arabic" w:hAnsi="Traditional Arabic"/>
          <w:sz w:val="32"/>
          <w:rtl/>
          <w:lang w:val="en-GB" w:bidi="ar-JO"/>
        </w:rPr>
        <w:t>وقد نوقشت هذه الأدلة في كتب أصول الفقه بنقاش طويل</w:t>
      </w:r>
      <w:r w:rsidR="003F4F69" w:rsidRPr="000155F6">
        <w:rPr>
          <w:rFonts w:ascii="Traditional Arabic" w:hAnsi="Traditional Arabic" w:hint="cs"/>
          <w:sz w:val="32"/>
          <w:rtl/>
          <w:lang w:val="en-GB" w:bidi="ar-JO"/>
        </w:rPr>
        <w:t>،</w:t>
      </w:r>
      <w:r w:rsidR="001F4D8B" w:rsidRPr="000155F6">
        <w:rPr>
          <w:rFonts w:ascii="Traditional Arabic" w:hAnsi="Traditional Arabic"/>
          <w:sz w:val="32"/>
          <w:rtl/>
          <w:lang w:val="en-GB" w:bidi="ar-JO"/>
        </w:rPr>
        <w:t xml:space="preserve"> </w:t>
      </w:r>
      <w:r w:rsidR="003F4F69" w:rsidRPr="000155F6">
        <w:rPr>
          <w:rFonts w:ascii="Traditional Arabic" w:hAnsi="Traditional Arabic"/>
          <w:sz w:val="32"/>
          <w:rtl/>
          <w:lang w:val="en-GB" w:bidi="ar-JO"/>
        </w:rPr>
        <w:t>وسموها شبه</w:t>
      </w:r>
      <w:r w:rsidR="003F4F69" w:rsidRPr="000155F6">
        <w:rPr>
          <w:rFonts w:ascii="Traditional Arabic" w:hAnsi="Traditional Arabic" w:hint="cs"/>
          <w:sz w:val="32"/>
          <w:rtl/>
          <w:lang w:val="en-GB" w:bidi="ar-JO"/>
        </w:rPr>
        <w:t>ً</w:t>
      </w:r>
      <w:r w:rsidR="003F4F69" w:rsidRPr="000155F6">
        <w:rPr>
          <w:rFonts w:ascii="Traditional Arabic" w:hAnsi="Traditional Arabic"/>
          <w:sz w:val="32"/>
          <w:rtl/>
          <w:lang w:val="en-GB" w:bidi="ar-JO"/>
        </w:rPr>
        <w:t>ا</w:t>
      </w:r>
      <w:r w:rsidR="009A41F4" w:rsidRPr="000155F6">
        <w:rPr>
          <w:rFonts w:ascii="Traditional Arabic" w:hAnsi="Traditional Arabic"/>
          <w:sz w:val="32"/>
          <w:rtl/>
          <w:lang w:val="en-GB" w:bidi="ar-JO"/>
        </w:rPr>
        <w:t xml:space="preserve"> ورد</w:t>
      </w:r>
      <w:r w:rsidR="003F4F69" w:rsidRPr="000155F6">
        <w:rPr>
          <w:rFonts w:ascii="Traditional Arabic" w:hAnsi="Traditional Arabic" w:hint="cs"/>
          <w:sz w:val="32"/>
          <w:rtl/>
          <w:lang w:val="en-GB" w:bidi="ar-JO"/>
        </w:rPr>
        <w:t>ّ</w:t>
      </w:r>
      <w:r w:rsidR="0096260D" w:rsidRPr="000155F6">
        <w:rPr>
          <w:rFonts w:ascii="Traditional Arabic" w:hAnsi="Traditional Arabic"/>
          <w:sz w:val="32"/>
          <w:rtl/>
          <w:lang w:val="en-GB" w:bidi="ar-JO"/>
        </w:rPr>
        <w:t>وها</w:t>
      </w:r>
      <w:r w:rsidR="00E42EBD" w:rsidRPr="000155F6">
        <w:rPr>
          <w:rFonts w:ascii="Traditional Arabic" w:hAnsi="Traditional Arabic"/>
          <w:sz w:val="32"/>
          <w:rtl/>
          <w:lang w:val="en-GB" w:bidi="ar-JO"/>
        </w:rPr>
        <w:t>، و</w:t>
      </w:r>
      <w:r w:rsidR="00B552D7" w:rsidRPr="000155F6">
        <w:rPr>
          <w:rFonts w:ascii="Traditional Arabic" w:hAnsi="Traditional Arabic"/>
          <w:sz w:val="32"/>
          <w:rtl/>
          <w:lang w:val="en-GB" w:bidi="ar-JO"/>
        </w:rPr>
        <w:t>لا يسع المقام هنا</w:t>
      </w:r>
      <w:r w:rsidR="00B6470F" w:rsidRPr="000155F6">
        <w:rPr>
          <w:rFonts w:ascii="Traditional Arabic" w:hAnsi="Traditional Arabic"/>
          <w:sz w:val="32"/>
          <w:rtl/>
          <w:lang w:val="en-GB" w:bidi="ar-JO"/>
        </w:rPr>
        <w:t xml:space="preserve"> </w:t>
      </w:r>
      <w:r w:rsidR="003F4F69" w:rsidRPr="000155F6">
        <w:rPr>
          <w:rFonts w:ascii="Traditional Arabic" w:hAnsi="Traditional Arabic" w:hint="cs"/>
          <w:sz w:val="32"/>
          <w:rtl/>
          <w:lang w:val="en-GB" w:bidi="ar-JO"/>
        </w:rPr>
        <w:t>ل</w:t>
      </w:r>
      <w:r w:rsidR="00A61BFC" w:rsidRPr="000155F6">
        <w:rPr>
          <w:rFonts w:ascii="Traditional Arabic" w:hAnsi="Traditional Arabic"/>
          <w:sz w:val="32"/>
          <w:rtl/>
          <w:lang w:val="en-GB" w:bidi="ar-JO"/>
        </w:rPr>
        <w:t>إيرادها</w:t>
      </w:r>
      <w:r w:rsidR="00641A06" w:rsidRPr="000155F6">
        <w:rPr>
          <w:rFonts w:ascii="Traditional Arabic" w:hAnsi="Traditional Arabic" w:hint="cs"/>
          <w:sz w:val="32"/>
          <w:rtl/>
          <w:lang w:val="en-GB" w:bidi="ar-JO"/>
        </w:rPr>
        <w:t>.</w:t>
      </w:r>
    </w:p>
    <w:p w14:paraId="2CAA7AE3" w14:textId="0CEB30EC" w:rsidR="00406AED" w:rsidRPr="000155F6" w:rsidRDefault="00406AED" w:rsidP="009D099E">
      <w:pPr>
        <w:pStyle w:val="3"/>
        <w:ind w:firstLine="0"/>
        <w:rPr>
          <w:szCs w:val="32"/>
          <w:rtl/>
        </w:rPr>
      </w:pPr>
      <w:bookmarkStart w:id="31" w:name="هنا4"/>
      <w:bookmarkStart w:id="32" w:name="_Toc85073759"/>
      <w:bookmarkEnd w:id="31"/>
      <w:r w:rsidRPr="000155F6">
        <w:rPr>
          <w:rFonts w:hint="cs"/>
          <w:szCs w:val="32"/>
          <w:rtl/>
        </w:rPr>
        <w:t>الفرع</w:t>
      </w:r>
      <w:r w:rsidRPr="000155F6">
        <w:rPr>
          <w:szCs w:val="32"/>
          <w:rtl/>
        </w:rPr>
        <w:t xml:space="preserve"> </w:t>
      </w:r>
      <w:r w:rsidRPr="000155F6">
        <w:rPr>
          <w:rFonts w:hint="cs"/>
          <w:szCs w:val="32"/>
          <w:rtl/>
        </w:rPr>
        <w:t>الثالث</w:t>
      </w:r>
      <w:r w:rsidRPr="000155F6">
        <w:rPr>
          <w:szCs w:val="32"/>
          <w:rtl/>
        </w:rPr>
        <w:t xml:space="preserve">: </w:t>
      </w:r>
      <w:r w:rsidRPr="000155F6">
        <w:rPr>
          <w:rFonts w:hint="cs"/>
          <w:szCs w:val="32"/>
          <w:rtl/>
        </w:rPr>
        <w:t>أدلة الإمام الشافعي في إبطال الاستحسان</w:t>
      </w:r>
      <w:bookmarkEnd w:id="32"/>
    </w:p>
    <w:p w14:paraId="23391C00" w14:textId="2BC9C4EF" w:rsidR="00406AED" w:rsidRPr="000155F6" w:rsidRDefault="00406AED" w:rsidP="002F3775">
      <w:pPr>
        <w:spacing w:before="0" w:after="0" w:line="276" w:lineRule="auto"/>
        <w:ind w:firstLine="0"/>
        <w:rPr>
          <w:rFonts w:ascii="Traditional Arabic" w:hAnsi="Traditional Arabic"/>
          <w:sz w:val="32"/>
          <w:lang w:val="en-GB" w:bidi="ar-JO"/>
        </w:rPr>
      </w:pPr>
      <w:r w:rsidRPr="000155F6">
        <w:rPr>
          <w:rFonts w:ascii="Traditional Arabic" w:hAnsi="Traditional Arabic" w:hint="cs"/>
          <w:b/>
          <w:bCs/>
          <w:sz w:val="32"/>
          <w:rtl/>
          <w:lang w:val="en-GB" w:bidi="ar-KW"/>
        </w:rPr>
        <w:t>الدليل الأول</w:t>
      </w:r>
      <w:r w:rsidRPr="000155F6">
        <w:rPr>
          <w:rFonts w:ascii="Traditional Arabic" w:hAnsi="Traditional Arabic" w:hint="cs"/>
          <w:sz w:val="32"/>
          <w:rtl/>
          <w:lang w:val="en-GB" w:bidi="ar-KW"/>
        </w:rPr>
        <w:t xml:space="preserve">: </w:t>
      </w:r>
      <w:r w:rsidRPr="000155F6">
        <w:rPr>
          <w:rFonts w:ascii="Traditional Arabic" w:hAnsi="Traditional Arabic"/>
          <w:sz w:val="32"/>
          <w:rtl/>
          <w:lang w:val="en-GB" w:bidi="ar-KW"/>
        </w:rPr>
        <w:t>أن الاجت</w:t>
      </w:r>
      <w:r w:rsidR="003F4F69" w:rsidRPr="000155F6">
        <w:rPr>
          <w:rFonts w:ascii="Traditional Arabic" w:hAnsi="Traditional Arabic"/>
          <w:sz w:val="32"/>
          <w:rtl/>
          <w:lang w:val="en-GB" w:bidi="ar-KW"/>
        </w:rPr>
        <w:t>هاد لا يكون إلا مستند</w:t>
      </w:r>
      <w:r w:rsidR="003F4F69" w:rsidRPr="000155F6">
        <w:rPr>
          <w:rFonts w:ascii="Traditional Arabic" w:hAnsi="Traditional Arabic" w:hint="cs"/>
          <w:sz w:val="32"/>
          <w:rtl/>
          <w:lang w:val="en-GB" w:bidi="ar-KW"/>
        </w:rPr>
        <w:t>ً</w:t>
      </w:r>
      <w:r w:rsidR="003F4F69"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إلى الكتاب، والسنة، والإجماع، والقياس عليهما،</w:t>
      </w:r>
      <w:r w:rsidRPr="000155F6">
        <w:rPr>
          <w:rFonts w:ascii="Traditional Arabic" w:hAnsi="Traditional Arabic"/>
          <w:sz w:val="32"/>
          <w:rtl/>
          <w:lang w:val="en-GB" w:bidi="ar-JO"/>
        </w:rPr>
        <w:t xml:space="preserve"> فقد قال الإمام</w:t>
      </w:r>
      <w:r w:rsidRPr="000155F6">
        <w:rPr>
          <w:rFonts w:ascii="Traditional Arabic" w:hAnsi="Traditional Arabic"/>
          <w:b/>
          <w:bCs/>
          <w:sz w:val="32"/>
          <w:rtl/>
          <w:lang w:val="en-GB" w:bidi="ar-JO"/>
        </w:rPr>
        <w:t xml:space="preserve"> </w:t>
      </w:r>
      <w:r w:rsidRPr="000155F6">
        <w:rPr>
          <w:rFonts w:ascii="Traditional Arabic" w:hAnsi="Traditional Arabic"/>
          <w:sz w:val="32"/>
          <w:rtl/>
          <w:lang w:val="en-GB" w:bidi="ar-JO"/>
        </w:rPr>
        <w:t>الشافعي</w:t>
      </w:r>
      <w:r w:rsidR="003F4F69" w:rsidRPr="000155F6">
        <w:rPr>
          <w:rFonts w:ascii="Traditional Arabic" w:hAnsi="Traditional Arabic"/>
          <w:sz w:val="32"/>
          <w:rtl/>
          <w:lang w:val="en-GB" w:bidi="ar-JO"/>
        </w:rPr>
        <w:t xml:space="preserve">: </w:t>
      </w:r>
      <w:r w:rsidR="003F4F69" w:rsidRPr="000155F6">
        <w:rPr>
          <w:rFonts w:ascii="Traditional Arabic" w:hAnsi="Traditional Arabic" w:hint="cs"/>
          <w:sz w:val="32"/>
          <w:rtl/>
          <w:lang w:val="en-GB" w:bidi="ar-JO"/>
        </w:rPr>
        <w:t>"</w:t>
      </w:r>
      <w:r w:rsidR="003F4F69" w:rsidRPr="000155F6">
        <w:rPr>
          <w:rFonts w:ascii="Traditional Arabic" w:hAnsi="Traditional Arabic"/>
          <w:sz w:val="32"/>
          <w:rtl/>
          <w:lang w:val="en-GB" w:bidi="ar-JO"/>
        </w:rPr>
        <w:t>إذا لم يكن خبر</w:t>
      </w:r>
      <w:r w:rsidR="003F4F69" w:rsidRPr="000155F6">
        <w:rPr>
          <w:rFonts w:ascii="Traditional Arabic" w:hAnsi="Traditional Arabic" w:hint="cs"/>
          <w:sz w:val="32"/>
          <w:rtl/>
          <w:lang w:val="en-GB" w:bidi="ar-JO"/>
        </w:rPr>
        <w:t>ً</w:t>
      </w:r>
      <w:r w:rsidR="003F4F69" w:rsidRPr="000155F6">
        <w:rPr>
          <w:rFonts w:ascii="Traditional Arabic" w:hAnsi="Traditional Arabic"/>
          <w:sz w:val="32"/>
          <w:rtl/>
          <w:lang w:val="en-GB" w:bidi="ar-JO"/>
        </w:rPr>
        <w:t>ا ولا قياس</w:t>
      </w:r>
      <w:r w:rsidR="003F4F69" w:rsidRPr="000155F6">
        <w:rPr>
          <w:rFonts w:ascii="Traditional Arabic" w:hAnsi="Traditional Arabic" w:hint="cs"/>
          <w:sz w:val="32"/>
          <w:rtl/>
          <w:lang w:val="en-GB" w:bidi="ar-JO"/>
        </w:rPr>
        <w:t>ً</w:t>
      </w:r>
      <w:r w:rsidR="003F4F69" w:rsidRPr="000155F6">
        <w:rPr>
          <w:rFonts w:ascii="Traditional Arabic" w:hAnsi="Traditional Arabic"/>
          <w:sz w:val="32"/>
          <w:rtl/>
          <w:lang w:val="en-GB" w:bidi="ar-JO"/>
        </w:rPr>
        <w:t>ا</w:t>
      </w:r>
      <w:r w:rsidRPr="000155F6">
        <w:rPr>
          <w:rFonts w:ascii="Traditional Arabic" w:hAnsi="Traditional Arabic"/>
          <w:sz w:val="32"/>
          <w:rtl/>
          <w:lang w:val="en-GB" w:bidi="ar-JO"/>
        </w:rPr>
        <w:t xml:space="preserve"> وجاز لك أن تستحسن خلاف الخبر فلم يبق عندك من الخطأ شيء إلا قد أجزته</w:t>
      </w:r>
      <w:r w:rsidR="003F4F69" w:rsidRPr="000155F6">
        <w:rPr>
          <w:rFonts w:ascii="Traditional Arabic" w:hAnsi="Traditional Arabic" w:hint="cs"/>
          <w:sz w:val="32"/>
          <w:rtl/>
          <w:lang w:val="en-GB" w:bidi="ar-JO"/>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32"/>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60F3F50E" w14:textId="76D49EC6" w:rsidR="00406AED" w:rsidRPr="000155F6" w:rsidRDefault="00406AED" w:rsidP="002F3775">
      <w:pPr>
        <w:spacing w:before="0" w:after="0" w:line="276" w:lineRule="auto"/>
        <w:ind w:firstLine="0"/>
        <w:rPr>
          <w:rFonts w:ascii="Traditional Arabic" w:hAnsi="Traditional Arabic"/>
          <w:sz w:val="32"/>
          <w:lang w:val="en-GB" w:bidi="ar-JO"/>
        </w:rPr>
      </w:pPr>
      <w:r w:rsidRPr="000155F6">
        <w:rPr>
          <w:rFonts w:ascii="Traditional Arabic" w:hAnsi="Traditional Arabic" w:hint="cs"/>
          <w:b/>
          <w:bCs/>
          <w:sz w:val="32"/>
          <w:rtl/>
          <w:lang w:val="en-GB" w:bidi="ar-KW"/>
        </w:rPr>
        <w:t>الدليل الثاني</w:t>
      </w:r>
      <w:r w:rsidRPr="000155F6">
        <w:rPr>
          <w:rFonts w:ascii="Traditional Arabic" w:hAnsi="Traditional Arabic" w:hint="cs"/>
          <w:sz w:val="32"/>
          <w:rtl/>
          <w:lang w:val="en-GB" w:bidi="ar-KW"/>
        </w:rPr>
        <w:t xml:space="preserve">: </w:t>
      </w:r>
      <w:r w:rsidRPr="000155F6">
        <w:rPr>
          <w:rFonts w:ascii="Traditional Arabic" w:hAnsi="Traditional Arabic"/>
          <w:sz w:val="32"/>
          <w:rtl/>
          <w:lang w:val="en-GB" w:bidi="ar-KW"/>
        </w:rPr>
        <w:t>أن العدول عن الحكم الذي يقتضيه النص، هو تقديم للرأي على حكم الدليل الشرعي، لذلك قال الإمام</w:t>
      </w:r>
      <w:r w:rsidRPr="000155F6">
        <w:rPr>
          <w:rFonts w:ascii="Traditional Arabic" w:hAnsi="Traditional Arabic"/>
          <w:b/>
          <w:bCs/>
          <w:sz w:val="32"/>
          <w:rtl/>
          <w:lang w:val="en-GB" w:bidi="ar-KW"/>
        </w:rPr>
        <w:t xml:space="preserve"> </w:t>
      </w:r>
      <w:r w:rsidRPr="000155F6">
        <w:rPr>
          <w:rFonts w:ascii="Traditional Arabic" w:hAnsi="Traditional Arabic"/>
          <w:sz w:val="32"/>
          <w:rtl/>
          <w:lang w:val="en-GB" w:bidi="ar-KW"/>
        </w:rPr>
        <w:t>الشافعي</w:t>
      </w:r>
      <w:r w:rsidR="003F4F69" w:rsidRPr="000155F6">
        <w:rPr>
          <w:rFonts w:ascii="Traditional Arabic" w:hAnsi="Traditional Arabic"/>
          <w:sz w:val="32"/>
          <w:rtl/>
          <w:lang w:val="en-GB" w:bidi="ar-KW"/>
        </w:rPr>
        <w:t xml:space="preserve">: </w:t>
      </w:r>
      <w:r w:rsidR="003F4F69" w:rsidRPr="000155F6">
        <w:rPr>
          <w:rFonts w:ascii="Traditional Arabic" w:hAnsi="Traditional Arabic" w:hint="cs"/>
          <w:sz w:val="32"/>
          <w:rtl/>
          <w:lang w:val="en-GB" w:bidi="ar-KW"/>
        </w:rPr>
        <w:t>"</w:t>
      </w:r>
      <w:r w:rsidRPr="000155F6">
        <w:rPr>
          <w:rFonts w:ascii="Traditional Arabic" w:hAnsi="Traditional Arabic"/>
          <w:sz w:val="32"/>
          <w:rtl/>
          <w:lang w:val="en-GB" w:bidi="ar-KW"/>
        </w:rPr>
        <w:t>ل</w:t>
      </w:r>
      <w:r w:rsidR="003F4F69" w:rsidRPr="000155F6">
        <w:rPr>
          <w:rFonts w:ascii="Traditional Arabic" w:hAnsi="Traditional Arabic"/>
          <w:sz w:val="32"/>
          <w:rtl/>
          <w:lang w:val="en-GB" w:bidi="ar-KW"/>
        </w:rPr>
        <w:t>ا يجوز لمن استأهل أن يكون حاكم</w:t>
      </w:r>
      <w:r w:rsidR="003F4F69" w:rsidRPr="000155F6">
        <w:rPr>
          <w:rFonts w:ascii="Traditional Arabic" w:hAnsi="Traditional Arabic" w:hint="cs"/>
          <w:sz w:val="32"/>
          <w:rtl/>
          <w:lang w:val="en-GB" w:bidi="ar-KW"/>
        </w:rPr>
        <w:t>ً</w:t>
      </w:r>
      <w:r w:rsidR="003F4F69" w:rsidRPr="000155F6">
        <w:rPr>
          <w:rFonts w:ascii="Traditional Arabic" w:hAnsi="Traditional Arabic"/>
          <w:sz w:val="32"/>
          <w:rtl/>
          <w:lang w:val="en-GB" w:bidi="ar-KW"/>
        </w:rPr>
        <w:t>ا أو مفتي</w:t>
      </w:r>
      <w:r w:rsidR="003F4F69" w:rsidRPr="000155F6">
        <w:rPr>
          <w:rFonts w:ascii="Traditional Arabic" w:hAnsi="Traditional Arabic" w:hint="cs"/>
          <w:sz w:val="32"/>
          <w:rtl/>
          <w:lang w:val="en-GB" w:bidi="ar-KW"/>
        </w:rPr>
        <w:t>ً</w:t>
      </w:r>
      <w:r w:rsidR="003F4F69"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أن يحكم</w:t>
      </w:r>
      <w:r w:rsidR="003F4F69" w:rsidRPr="000155F6">
        <w:rPr>
          <w:rFonts w:ascii="Traditional Arabic" w:hAnsi="Traditional Arabic" w:hint="cs"/>
          <w:sz w:val="32"/>
          <w:rtl/>
          <w:lang w:val="en-GB" w:bidi="ar-KW"/>
        </w:rPr>
        <w:t>،</w:t>
      </w:r>
      <w:r w:rsidR="003F4F69" w:rsidRPr="000155F6">
        <w:rPr>
          <w:rFonts w:ascii="Traditional Arabic" w:hAnsi="Traditional Arabic"/>
          <w:sz w:val="32"/>
          <w:rtl/>
          <w:lang w:val="en-GB" w:bidi="ar-KW"/>
        </w:rPr>
        <w:t xml:space="preserve"> ولا أن يفت</w:t>
      </w:r>
      <w:r w:rsidR="003F4F69" w:rsidRPr="000155F6">
        <w:rPr>
          <w:rFonts w:ascii="Traditional Arabic" w:hAnsi="Traditional Arabic" w:hint="cs"/>
          <w:sz w:val="32"/>
          <w:rtl/>
          <w:lang w:val="en-GB" w:bidi="ar-KW"/>
        </w:rPr>
        <w:t>ي</w:t>
      </w:r>
      <w:r w:rsidRPr="000155F6">
        <w:rPr>
          <w:rFonts w:ascii="Traditional Arabic" w:hAnsi="Traditional Arabic"/>
          <w:sz w:val="32"/>
          <w:rtl/>
          <w:lang w:val="en-GB" w:bidi="ar-KW"/>
        </w:rPr>
        <w:t xml:space="preserve"> إلا من جهة خبر لازم، وذلك الكتاب، ثم السنة، أو ما قاله أهل العلم لا يختلفون فيه، أو قياس على بعض هذا، </w:t>
      </w:r>
      <w:r w:rsidR="003F4F69" w:rsidRPr="000155F6">
        <w:rPr>
          <w:rFonts w:ascii="Traditional Arabic" w:hAnsi="Traditional Arabic" w:hint="cs"/>
          <w:sz w:val="32"/>
          <w:rtl/>
          <w:lang w:val="en-GB" w:bidi="ar-KW"/>
        </w:rPr>
        <w:t>و</w:t>
      </w:r>
      <w:r w:rsidRPr="000155F6">
        <w:rPr>
          <w:rFonts w:ascii="Traditional Arabic" w:hAnsi="Traditional Arabic"/>
          <w:sz w:val="32"/>
          <w:rtl/>
          <w:lang w:val="en-GB" w:bidi="ar-KW"/>
        </w:rPr>
        <w:t>لا يجوز له أن يحكم ولا يفتى بالاست</w:t>
      </w:r>
      <w:r w:rsidR="003F4F69" w:rsidRPr="000155F6">
        <w:rPr>
          <w:rFonts w:ascii="Traditional Arabic" w:hAnsi="Traditional Arabic"/>
          <w:sz w:val="32"/>
          <w:rtl/>
          <w:lang w:val="en-GB" w:bidi="ar-KW"/>
        </w:rPr>
        <w:t>حسان، إذ لم يكن الاستحسان واجب</w:t>
      </w:r>
      <w:r w:rsidR="003F4F69" w:rsidRPr="000155F6">
        <w:rPr>
          <w:rFonts w:ascii="Traditional Arabic" w:hAnsi="Traditional Arabic" w:hint="cs"/>
          <w:sz w:val="32"/>
          <w:rtl/>
          <w:lang w:val="en-GB" w:bidi="ar-KW"/>
        </w:rPr>
        <w:t>ً</w:t>
      </w:r>
      <w:r w:rsidR="003F4F69" w:rsidRPr="000155F6">
        <w:rPr>
          <w:rFonts w:ascii="Traditional Arabic" w:hAnsi="Traditional Arabic"/>
          <w:sz w:val="32"/>
          <w:rtl/>
          <w:lang w:val="en-GB" w:bidi="ar-KW"/>
        </w:rPr>
        <w:t>ا</w:t>
      </w:r>
      <w:r w:rsidRPr="000155F6">
        <w:rPr>
          <w:rFonts w:ascii="Traditional Arabic" w:hAnsi="Traditional Arabic"/>
          <w:sz w:val="32"/>
          <w:rtl/>
          <w:lang w:val="en-GB" w:bidi="ar-KW"/>
        </w:rPr>
        <w:t>، ولا في واحد من هذه المعاني</w:t>
      </w:r>
      <w:r w:rsidR="003F4F69" w:rsidRPr="000155F6">
        <w:rPr>
          <w:rFonts w:ascii="Traditional Arabic" w:hAnsi="Traditional Arabic" w:hint="cs"/>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33"/>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7EB1C4E9" w14:textId="578F7E34" w:rsidR="001B5D25" w:rsidRPr="000155F6" w:rsidRDefault="00406AED" w:rsidP="002F3775">
      <w:pPr>
        <w:spacing w:before="0" w:after="0" w:line="276" w:lineRule="auto"/>
        <w:ind w:firstLine="0"/>
        <w:rPr>
          <w:rFonts w:ascii="Traditional Arabic" w:hAnsi="Traditional Arabic"/>
          <w:sz w:val="32"/>
          <w:rtl/>
          <w:lang w:val="en-GB" w:bidi="ar-JO"/>
        </w:rPr>
      </w:pPr>
      <w:r w:rsidRPr="000155F6">
        <w:rPr>
          <w:rFonts w:ascii="Traditional Arabic" w:hAnsi="Traditional Arabic" w:hint="cs"/>
          <w:b/>
          <w:bCs/>
          <w:sz w:val="32"/>
          <w:rtl/>
          <w:lang w:val="en-GB" w:bidi="ar-KW"/>
        </w:rPr>
        <w:lastRenderedPageBreak/>
        <w:t>الدليل الثالث:</w:t>
      </w:r>
      <w:r w:rsidRPr="000155F6">
        <w:rPr>
          <w:rFonts w:ascii="Traditional Arabic" w:hAnsi="Traditional Arabic" w:hint="cs"/>
          <w:sz w:val="32"/>
          <w:rtl/>
          <w:lang w:val="en-GB" w:bidi="ar-KW"/>
        </w:rPr>
        <w:t xml:space="preserve"> </w:t>
      </w:r>
      <w:r w:rsidRPr="000155F6">
        <w:rPr>
          <w:rFonts w:ascii="Traditional Arabic" w:hAnsi="Traditional Arabic"/>
          <w:sz w:val="32"/>
          <w:rtl/>
          <w:lang w:val="en-GB" w:bidi="ar-KW"/>
        </w:rPr>
        <w:t>أن القول بالاست</w:t>
      </w:r>
      <w:r w:rsidR="00FC3038" w:rsidRPr="000155F6">
        <w:rPr>
          <w:rFonts w:ascii="Traditional Arabic" w:hAnsi="Traditional Arabic"/>
          <w:sz w:val="32"/>
          <w:rtl/>
          <w:lang w:val="en-GB" w:bidi="ar-KW"/>
        </w:rPr>
        <w:t>حسان فيما لا علم للمجتهد به تعد</w:t>
      </w:r>
      <w:r w:rsidR="00FC3038" w:rsidRPr="000155F6">
        <w:rPr>
          <w:rFonts w:ascii="Traditional Arabic" w:hAnsi="Traditional Arabic" w:hint="cs"/>
          <w:sz w:val="32"/>
          <w:rtl/>
          <w:lang w:val="en-GB" w:bidi="ar-KW"/>
        </w:rPr>
        <w:t>ٍ</w:t>
      </w:r>
      <w:r w:rsidRPr="000155F6">
        <w:rPr>
          <w:rFonts w:ascii="Traditional Arabic" w:hAnsi="Traditional Arabic"/>
          <w:sz w:val="32"/>
          <w:rtl/>
          <w:lang w:val="en-GB" w:bidi="ar-KW"/>
        </w:rPr>
        <w:t xml:space="preserve"> على حدود الله، فقد نقل الجمع الغفير عن الإمام الشافعي مقولته المشهورة: "من استحسن فكأنما يشرع في الدين</w:t>
      </w:r>
      <w:r w:rsidR="00FC3038" w:rsidRPr="000155F6">
        <w:rPr>
          <w:rFonts w:ascii="Traditional Arabic" w:hAnsi="Traditional Arabic"/>
          <w:sz w:val="32"/>
          <w:rtl/>
          <w:lang w:val="en-GB" w:bidi="ar-KW"/>
        </w:rPr>
        <w:t>"</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34"/>
      </w:r>
      <w:r w:rsidRPr="000155F6">
        <w:rPr>
          <w:rStyle w:val="ac"/>
          <w:rFonts w:ascii="Traditional Arabic" w:hAnsi="Traditional Arabic" w:cs="Traditional Arabic"/>
          <w:sz w:val="32"/>
          <w:rtl/>
          <w:lang w:val="en-GB" w:bidi="ar-JO"/>
        </w:rPr>
        <w:t>)</w:t>
      </w:r>
      <w:r w:rsidR="001B5D25" w:rsidRPr="000155F6">
        <w:rPr>
          <w:rFonts w:ascii="Traditional Arabic" w:hAnsi="Traditional Arabic" w:hint="cs"/>
          <w:sz w:val="32"/>
          <w:rtl/>
          <w:lang w:val="en-GB" w:bidi="ar-JO"/>
        </w:rPr>
        <w:t>.</w:t>
      </w:r>
    </w:p>
    <w:p w14:paraId="0A0CF7C0" w14:textId="77B390B8" w:rsidR="00406AED" w:rsidRPr="000155F6" w:rsidRDefault="00406AED" w:rsidP="00CC4653">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و</w:t>
      </w:r>
      <w:r w:rsidR="007E07DB" w:rsidRPr="000155F6">
        <w:rPr>
          <w:rFonts w:ascii="Traditional Arabic" w:hAnsi="Traditional Arabic" w:hint="cs"/>
          <w:sz w:val="32"/>
          <w:rtl/>
          <w:lang w:val="en-GB" w:bidi="ar-KW"/>
        </w:rPr>
        <w:t xml:space="preserve">قد </w:t>
      </w:r>
      <w:r w:rsidR="00B44D71" w:rsidRPr="000155F6">
        <w:rPr>
          <w:rFonts w:ascii="Traditional Arabic" w:hAnsi="Traditional Arabic" w:hint="cs"/>
          <w:sz w:val="32"/>
          <w:rtl/>
          <w:lang w:val="en-GB" w:bidi="ar-KW"/>
        </w:rPr>
        <w:t>شرح الإمام</w:t>
      </w:r>
      <w:r w:rsidR="007E07DB" w:rsidRPr="000155F6">
        <w:rPr>
          <w:rFonts w:ascii="Traditional Arabic" w:hAnsi="Traditional Arabic" w:hint="cs"/>
          <w:sz w:val="32"/>
          <w:rtl/>
          <w:lang w:val="en-GB" w:bidi="ar-KW"/>
        </w:rPr>
        <w:t xml:space="preserve"> </w:t>
      </w:r>
      <w:proofErr w:type="spellStart"/>
      <w:r w:rsidRPr="000155F6">
        <w:rPr>
          <w:rFonts w:ascii="Traditional Arabic" w:hAnsi="Traditional Arabic"/>
          <w:sz w:val="32"/>
          <w:rtl/>
          <w:lang w:val="en-GB" w:bidi="ar-KW"/>
        </w:rPr>
        <w:t>الروياني</w:t>
      </w:r>
      <w:proofErr w:type="spellEnd"/>
      <w:r w:rsidRPr="000155F6">
        <w:rPr>
          <w:rFonts w:ascii="Traditional Arabic" w:hAnsi="Traditional Arabic" w:hint="cs"/>
          <w:sz w:val="32"/>
          <w:rtl/>
          <w:lang w:val="en-GB" w:bidi="ar-KW"/>
        </w:rPr>
        <w:t xml:space="preserve"> معنى ذلك بقوله</w:t>
      </w:r>
      <w:r w:rsidR="00FE5F45" w:rsidRPr="000155F6">
        <w:rPr>
          <w:rFonts w:ascii="Traditional Arabic" w:hAnsi="Traditional Arabic"/>
          <w:sz w:val="32"/>
          <w:rtl/>
          <w:lang w:val="en-GB" w:bidi="ar-KW"/>
        </w:rPr>
        <w:t xml:space="preserve">: </w:t>
      </w:r>
      <w:r w:rsidR="00FE5F45" w:rsidRPr="000155F6">
        <w:rPr>
          <w:rFonts w:ascii="Traditional Arabic" w:hAnsi="Traditional Arabic" w:hint="cs"/>
          <w:sz w:val="32"/>
          <w:rtl/>
          <w:lang w:val="en-GB" w:bidi="ar-KW"/>
        </w:rPr>
        <w:t>"</w:t>
      </w:r>
      <w:r w:rsidR="00FE5F45" w:rsidRPr="000155F6">
        <w:rPr>
          <w:rFonts w:ascii="Traditional Arabic" w:hAnsi="Traditional Arabic"/>
          <w:sz w:val="32"/>
          <w:rtl/>
          <w:lang w:val="en-GB" w:bidi="ar-KW"/>
        </w:rPr>
        <w:t>ومعناه أن ينصب من جهة نفسه شرع</w:t>
      </w:r>
      <w:r w:rsidR="00FE5F45" w:rsidRPr="000155F6">
        <w:rPr>
          <w:rFonts w:ascii="Traditional Arabic" w:hAnsi="Traditional Arabic" w:hint="cs"/>
          <w:sz w:val="32"/>
          <w:rtl/>
          <w:lang w:val="en-GB" w:bidi="ar-KW"/>
        </w:rPr>
        <w:t>ً</w:t>
      </w:r>
      <w:r w:rsidR="00FE5F45"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غير شرع المصطفى</w:t>
      </w:r>
      <w:r w:rsidR="00FE5F45" w:rsidRPr="000155F6">
        <w:rPr>
          <w:rStyle w:val="ac"/>
          <w:rFonts w:ascii="Traditional Arabic" w:hAnsi="Traditional Arabic" w:cs="Traditional Arabic" w:hint="cs"/>
          <w:sz w:val="32"/>
          <w:rtl/>
          <w:lang w:val="en-GB" w:bidi="ar-JO"/>
        </w:rPr>
        <w:t>"</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35"/>
      </w:r>
      <w:r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2E89362D" w14:textId="7E52D088" w:rsidR="00406AED" w:rsidRPr="000155F6" w:rsidRDefault="00406AED" w:rsidP="00406AED">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JO"/>
        </w:rPr>
        <w:t>وقد أوضح نفس المعنى</w:t>
      </w:r>
      <w:r w:rsidRPr="000155F6">
        <w:rPr>
          <w:rFonts w:ascii="Traditional Arabic" w:hAnsi="Traditional Arabic"/>
          <w:sz w:val="32"/>
          <w:rtl/>
          <w:lang w:val="en-GB" w:bidi="ar-JO"/>
        </w:rPr>
        <w:t xml:space="preserve"> الإمام الشافعي</w:t>
      </w:r>
      <w:r w:rsidRPr="000155F6">
        <w:rPr>
          <w:rFonts w:ascii="Traditional Arabic" w:hAnsi="Traditional Arabic" w:hint="cs"/>
          <w:sz w:val="32"/>
          <w:rtl/>
          <w:lang w:val="en-GB" w:bidi="ar-JO"/>
        </w:rPr>
        <w:t xml:space="preserve"> بقوله</w:t>
      </w:r>
      <w:r w:rsidR="00FE5F45" w:rsidRPr="000155F6">
        <w:rPr>
          <w:rFonts w:ascii="Traditional Arabic" w:hAnsi="Traditional Arabic"/>
          <w:sz w:val="32"/>
          <w:rtl/>
          <w:lang w:val="en-GB" w:bidi="ar-JO"/>
        </w:rPr>
        <w:t xml:space="preserve">: </w:t>
      </w:r>
      <w:r w:rsidR="00FE5F45" w:rsidRPr="000155F6">
        <w:rPr>
          <w:rFonts w:ascii="Traditional Arabic" w:hAnsi="Traditional Arabic" w:hint="cs"/>
          <w:sz w:val="32"/>
          <w:rtl/>
          <w:lang w:val="en-GB" w:bidi="ar-JO"/>
        </w:rPr>
        <w:t>"</w:t>
      </w:r>
      <w:r w:rsidRPr="000155F6">
        <w:rPr>
          <w:rFonts w:ascii="Traditional Arabic" w:hAnsi="Traditional Arabic"/>
          <w:sz w:val="32"/>
          <w:rtl/>
          <w:lang w:val="en-GB" w:bidi="ar-JO"/>
        </w:rPr>
        <w:t>لأنه إذا أجاز لنفسه استحسنت أجاز لنفسه أن يشرع في الدين</w:t>
      </w:r>
      <w:r w:rsidR="00FE5F45" w:rsidRPr="000155F6">
        <w:rPr>
          <w:rFonts w:ascii="Traditional Arabic" w:hAnsi="Traditional Arabic" w:hint="cs"/>
          <w:sz w:val="32"/>
          <w:rtl/>
          <w:lang w:val="en-GB" w:bidi="ar-JO"/>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36"/>
      </w:r>
      <w:r w:rsidRPr="000155F6">
        <w:rPr>
          <w:rFonts w:ascii="Traditional Arabic" w:hAnsi="Traditional Arabic"/>
          <w:sz w:val="32"/>
          <w:vertAlign w:val="superscript"/>
          <w:rtl/>
          <w:lang w:val="en-GB" w:bidi="ar-JO"/>
        </w:rPr>
        <w:t>)</w:t>
      </w:r>
      <w:r w:rsidRPr="000155F6">
        <w:rPr>
          <w:rFonts w:ascii="Traditional Arabic" w:hAnsi="Traditional Arabic" w:hint="cs"/>
          <w:sz w:val="32"/>
          <w:rtl/>
          <w:lang w:val="en-GB" w:bidi="ar-JO"/>
        </w:rPr>
        <w:t>.</w:t>
      </w:r>
    </w:p>
    <w:p w14:paraId="60F02361" w14:textId="3810748C" w:rsidR="00406AED" w:rsidRPr="000155F6" w:rsidRDefault="00406AED" w:rsidP="00FE5F45">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JO"/>
        </w:rPr>
        <w:t>و</w:t>
      </w:r>
      <w:r w:rsidRPr="000155F6">
        <w:rPr>
          <w:rFonts w:ascii="Traditional Arabic" w:hAnsi="Traditional Arabic" w:hint="cs"/>
          <w:sz w:val="32"/>
          <w:rtl/>
          <w:lang w:val="en-GB" w:bidi="ar-JO"/>
        </w:rPr>
        <w:t>يتبين أن ما أنكره الإمام</w:t>
      </w:r>
      <w:r w:rsidRPr="000155F6">
        <w:rPr>
          <w:rFonts w:ascii="Traditional Arabic" w:hAnsi="Traditional Arabic" w:hint="cs"/>
          <w:b/>
          <w:bCs/>
          <w:sz w:val="32"/>
          <w:rtl/>
          <w:lang w:val="en-GB" w:bidi="ar-JO"/>
        </w:rPr>
        <w:t xml:space="preserve"> </w:t>
      </w:r>
      <w:r w:rsidRPr="000155F6">
        <w:rPr>
          <w:rFonts w:ascii="Traditional Arabic" w:hAnsi="Traditional Arabic" w:hint="cs"/>
          <w:sz w:val="32"/>
          <w:rtl/>
          <w:lang w:val="en-GB" w:bidi="ar-JO"/>
        </w:rPr>
        <w:t>الشافعي</w:t>
      </w:r>
      <w:r w:rsidR="00FE5F45" w:rsidRPr="000155F6">
        <w:rPr>
          <w:rFonts w:ascii="Traditional Arabic" w:hAnsi="Traditional Arabic" w:hint="cs"/>
          <w:sz w:val="32"/>
          <w:rtl/>
          <w:lang w:val="en-GB" w:bidi="ar-JO"/>
        </w:rPr>
        <w:t xml:space="preserve"> </w:t>
      </w:r>
      <w:r w:rsidRPr="000155F6">
        <w:rPr>
          <w:rFonts w:ascii="Traditional Arabic" w:hAnsi="Traditional Arabic" w:hint="cs"/>
          <w:sz w:val="32"/>
          <w:rtl/>
          <w:lang w:val="en-GB" w:bidi="ar-JO"/>
        </w:rPr>
        <w:t>من معاني الاستحسان المختلفة</w:t>
      </w:r>
      <w:r w:rsidR="00FE5F45" w:rsidRPr="000155F6">
        <w:rPr>
          <w:rFonts w:ascii="Traditional Arabic" w:hAnsi="Traditional Arabic" w:hint="cs"/>
          <w:sz w:val="32"/>
          <w:rtl/>
          <w:lang w:val="en-GB" w:bidi="ar-JO"/>
        </w:rPr>
        <w:t xml:space="preserve"> ورفضه</w:t>
      </w:r>
      <w:r w:rsidRPr="000155F6">
        <w:rPr>
          <w:rFonts w:ascii="Traditional Arabic" w:hAnsi="Traditional Arabic" w:hint="cs"/>
          <w:sz w:val="32"/>
          <w:rtl/>
          <w:lang w:val="en-GB" w:bidi="ar-JO"/>
        </w:rPr>
        <w:t xml:space="preserve"> هو ما كان غير مستند إلى دليل معتبر، لذلك قال الإمام الشافعي</w:t>
      </w:r>
      <w:r w:rsidRPr="000155F6">
        <w:rPr>
          <w:rFonts w:ascii="Traditional Arabic" w:hAnsi="Traditional Arabic"/>
          <w:sz w:val="32"/>
          <w:rtl/>
          <w:lang w:val="en-GB" w:bidi="ar-JO"/>
        </w:rPr>
        <w:t xml:space="preserve">: </w:t>
      </w:r>
      <w:r w:rsidR="00FE5F45" w:rsidRPr="000155F6">
        <w:rPr>
          <w:rFonts w:ascii="Traditional Arabic" w:hAnsi="Traditional Arabic"/>
          <w:sz w:val="32"/>
          <w:rtl/>
          <w:lang w:val="en-GB" w:bidi="ar-JO"/>
        </w:rPr>
        <w:t>"</w:t>
      </w:r>
      <w:r w:rsidRPr="000155F6">
        <w:rPr>
          <w:rFonts w:ascii="Traditional Arabic" w:hAnsi="Traditional Arabic"/>
          <w:sz w:val="32"/>
          <w:rtl/>
          <w:lang w:val="en-GB" w:bidi="ar-JO"/>
        </w:rPr>
        <w:t>وإنما الاستحسان تلذذ</w:t>
      </w:r>
      <w:r w:rsidR="00FE5F45" w:rsidRPr="000155F6">
        <w:rPr>
          <w:rFonts w:ascii="Traditional Arabic" w:hAnsi="Traditional Arabic"/>
          <w:sz w:val="32"/>
          <w:rtl/>
          <w:lang w:val="en-GB" w:bidi="ar-JO"/>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37"/>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5C3C54CC" w14:textId="32607877" w:rsidR="00B6470F" w:rsidRPr="000155F6" w:rsidRDefault="00B6470F" w:rsidP="002F3775">
      <w:pPr>
        <w:pStyle w:val="1"/>
        <w:ind w:firstLine="0"/>
        <w:jc w:val="both"/>
        <w:rPr>
          <w:sz w:val="32"/>
          <w:szCs w:val="32"/>
          <w:rtl/>
        </w:rPr>
      </w:pPr>
      <w:bookmarkStart w:id="37" w:name="_Toc85073760"/>
      <w:r w:rsidRPr="000155F6">
        <w:rPr>
          <w:sz w:val="32"/>
          <w:szCs w:val="32"/>
          <w:rtl/>
        </w:rPr>
        <w:lastRenderedPageBreak/>
        <w:t xml:space="preserve">المبحث الأول: </w:t>
      </w:r>
      <w:r w:rsidR="000804EA" w:rsidRPr="000155F6">
        <w:rPr>
          <w:rFonts w:hint="cs"/>
          <w:sz w:val="32"/>
          <w:szCs w:val="32"/>
          <w:rtl/>
        </w:rPr>
        <w:t xml:space="preserve">حقيقة </w:t>
      </w:r>
      <w:r w:rsidRPr="000155F6">
        <w:rPr>
          <w:rFonts w:hint="cs"/>
          <w:sz w:val="32"/>
          <w:szCs w:val="32"/>
          <w:rtl/>
        </w:rPr>
        <w:t>الاستحسان عند الإمام الشافعي</w:t>
      </w:r>
      <w:r w:rsidR="00343566" w:rsidRPr="000155F6">
        <w:rPr>
          <w:rFonts w:hint="cs"/>
          <w:sz w:val="32"/>
          <w:szCs w:val="32"/>
          <w:rtl/>
        </w:rPr>
        <w:t xml:space="preserve"> </w:t>
      </w:r>
      <w:r w:rsidR="00E403A0" w:rsidRPr="000155F6">
        <w:rPr>
          <w:rFonts w:hint="cs"/>
          <w:sz w:val="32"/>
          <w:szCs w:val="32"/>
          <w:rtl/>
        </w:rPr>
        <w:t>وسبب الخلاف</w:t>
      </w:r>
      <w:r w:rsidR="008E047B" w:rsidRPr="000155F6">
        <w:rPr>
          <w:rFonts w:hint="cs"/>
          <w:sz w:val="32"/>
          <w:szCs w:val="32"/>
          <w:rtl/>
        </w:rPr>
        <w:t xml:space="preserve"> فيه</w:t>
      </w:r>
      <w:bookmarkEnd w:id="37"/>
    </w:p>
    <w:p w14:paraId="2B461398" w14:textId="4C1E7036" w:rsidR="00143498" w:rsidRPr="000155F6" w:rsidRDefault="00143498" w:rsidP="00143498">
      <w:pPr>
        <w:pStyle w:val="a0"/>
        <w:rPr>
          <w:sz w:val="32"/>
          <w:szCs w:val="32"/>
          <w:rtl/>
        </w:rPr>
      </w:pPr>
      <w:r w:rsidRPr="000155F6">
        <w:rPr>
          <w:rFonts w:hint="cs"/>
          <w:sz w:val="32"/>
          <w:szCs w:val="32"/>
          <w:rtl/>
        </w:rPr>
        <w:t>ويشتمل هذا المبحث على مطلبين:</w:t>
      </w:r>
    </w:p>
    <w:p w14:paraId="0613C76C" w14:textId="165AE7EC" w:rsidR="0095081B" w:rsidRPr="000155F6" w:rsidRDefault="0095081B" w:rsidP="000848C7">
      <w:pPr>
        <w:pStyle w:val="2"/>
        <w:spacing w:before="0" w:after="0" w:line="276" w:lineRule="auto"/>
        <w:ind w:firstLine="0"/>
        <w:jc w:val="both"/>
        <w:rPr>
          <w:szCs w:val="32"/>
          <w:rtl/>
        </w:rPr>
      </w:pPr>
      <w:bookmarkStart w:id="38" w:name="_Toc85073761"/>
      <w:r w:rsidRPr="000155F6">
        <w:rPr>
          <w:rFonts w:hint="cs"/>
          <w:szCs w:val="32"/>
          <w:rtl/>
        </w:rPr>
        <w:t>المطلب الأول: حقيقة الاستحسان الذي أبطله الإمام الشافعي</w:t>
      </w:r>
      <w:bookmarkEnd w:id="38"/>
    </w:p>
    <w:p w14:paraId="5FA3C547" w14:textId="2F8A8725" w:rsidR="00CA29CB" w:rsidRPr="000155F6" w:rsidRDefault="0095081B" w:rsidP="000848C7">
      <w:pPr>
        <w:spacing w:before="0" w:after="0" w:line="276" w:lineRule="auto"/>
        <w:ind w:left="720" w:firstLine="0"/>
        <w:rPr>
          <w:rFonts w:ascii="Traditional Arabic" w:hAnsi="Traditional Arabic"/>
          <w:sz w:val="32"/>
          <w:rtl/>
          <w:lang w:val="en-GB" w:bidi="ar-KW"/>
        </w:rPr>
      </w:pPr>
      <w:r w:rsidRPr="000155F6">
        <w:rPr>
          <w:rFonts w:ascii="Traditional Arabic" w:hAnsi="Traditional Arabic"/>
          <w:sz w:val="32"/>
          <w:rtl/>
          <w:lang w:val="en-GB" w:bidi="ar-KW"/>
        </w:rPr>
        <w:t>انقسم الأصوليون في حقيقة موقف الإمام الشافعي تجاه الاستحسان إلى ثلاث</w:t>
      </w:r>
      <w:r w:rsidR="00D82178" w:rsidRPr="000155F6">
        <w:rPr>
          <w:rFonts w:ascii="Traditional Arabic" w:hAnsi="Traditional Arabic" w:hint="cs"/>
          <w:sz w:val="32"/>
          <w:rtl/>
          <w:lang w:val="en-GB" w:bidi="ar-KW"/>
        </w:rPr>
        <w:t>ة</w:t>
      </w:r>
      <w:r w:rsidRPr="000155F6">
        <w:rPr>
          <w:rFonts w:ascii="Traditional Arabic" w:hAnsi="Traditional Arabic"/>
          <w:sz w:val="32"/>
          <w:rtl/>
          <w:lang w:val="en-GB" w:bidi="ar-KW"/>
        </w:rPr>
        <w:t xml:space="preserve"> أقوال</w:t>
      </w:r>
      <w:r w:rsidR="00CA29CB" w:rsidRPr="000155F6">
        <w:rPr>
          <w:rFonts w:ascii="Traditional Arabic" w:hAnsi="Traditional Arabic" w:hint="cs"/>
          <w:sz w:val="32"/>
          <w:rtl/>
          <w:lang w:val="en-GB" w:bidi="ar-KW"/>
        </w:rPr>
        <w:t>:</w:t>
      </w:r>
    </w:p>
    <w:p w14:paraId="1795E5EE" w14:textId="6D580C13" w:rsidR="0095081B" w:rsidRPr="000155F6" w:rsidRDefault="0095081B" w:rsidP="002F3775">
      <w:pPr>
        <w:spacing w:before="0" w:after="0" w:line="276" w:lineRule="auto"/>
        <w:ind w:firstLine="0"/>
        <w:rPr>
          <w:rFonts w:ascii="Traditional Arabic" w:hAnsi="Traditional Arabic"/>
          <w:sz w:val="32"/>
          <w:lang w:val="en-GB" w:bidi="ar-KW"/>
        </w:rPr>
      </w:pPr>
      <w:r w:rsidRPr="000155F6">
        <w:rPr>
          <w:rFonts w:ascii="Traditional Arabic" w:hAnsi="Traditional Arabic"/>
          <w:b/>
          <w:bCs/>
          <w:sz w:val="32"/>
          <w:rtl/>
          <w:lang w:val="en-GB" w:bidi="ar-KW"/>
        </w:rPr>
        <w:t>القول الأول</w:t>
      </w:r>
      <w:r w:rsidRPr="000155F6">
        <w:rPr>
          <w:rFonts w:ascii="Traditional Arabic" w:hAnsi="Traditional Arabic"/>
          <w:sz w:val="32"/>
          <w:rtl/>
          <w:lang w:val="en-GB" w:bidi="ar-KW"/>
        </w:rPr>
        <w:t xml:space="preserve">: </w:t>
      </w:r>
      <w:r w:rsidR="00937256" w:rsidRPr="000155F6">
        <w:rPr>
          <w:rFonts w:ascii="Traditional Arabic" w:hAnsi="Traditional Arabic" w:hint="cs"/>
          <w:sz w:val="32"/>
          <w:rtl/>
          <w:lang w:val="en-GB" w:bidi="ar-KW"/>
        </w:rPr>
        <w:t>إن</w:t>
      </w:r>
      <w:r w:rsidRPr="000155F6">
        <w:rPr>
          <w:rFonts w:ascii="Traditional Arabic" w:hAnsi="Traditional Arabic"/>
          <w:sz w:val="32"/>
          <w:rtl/>
          <w:lang w:val="en-GB" w:bidi="ar-KW"/>
        </w:rPr>
        <w:t xml:space="preserve"> الإمام الشافع</w:t>
      </w:r>
      <w:r w:rsidR="00D82178" w:rsidRPr="000155F6">
        <w:rPr>
          <w:rFonts w:ascii="Traditional Arabic" w:hAnsi="Traditional Arabic"/>
          <w:sz w:val="32"/>
          <w:rtl/>
          <w:lang w:val="en-GB" w:bidi="ar-KW"/>
        </w:rPr>
        <w:t>ي أنكر الاستحسان بالكلية إنكار</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 قاطع</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38"/>
      </w:r>
      <w:r w:rsidRPr="000155F6">
        <w:rPr>
          <w:rStyle w:val="ac"/>
          <w:rFonts w:ascii="Traditional Arabic" w:hAnsi="Traditional Arabic" w:cs="Traditional Arabic"/>
          <w:sz w:val="32"/>
          <w:rtl/>
          <w:lang w:val="en-GB" w:bidi="ar-JO"/>
        </w:rPr>
        <w:t xml:space="preserve">) </w:t>
      </w:r>
      <w:r w:rsidRPr="000155F6">
        <w:rPr>
          <w:rFonts w:ascii="Traditional Arabic" w:hAnsi="Traditional Arabic"/>
          <w:sz w:val="32"/>
          <w:rtl/>
          <w:lang w:val="en-GB" w:bidi="ar-KW"/>
        </w:rPr>
        <w:t>.</w:t>
      </w:r>
    </w:p>
    <w:p w14:paraId="6CA28D96" w14:textId="1992F825" w:rsidR="0095081B" w:rsidRPr="000155F6" w:rsidRDefault="0095081B" w:rsidP="002F3775">
      <w:pPr>
        <w:spacing w:before="0" w:after="0" w:line="276" w:lineRule="auto"/>
        <w:ind w:firstLine="0"/>
        <w:rPr>
          <w:rFonts w:ascii="Traditional Arabic" w:hAnsi="Traditional Arabic"/>
          <w:sz w:val="32"/>
          <w:lang w:val="en-GB" w:bidi="ar-KW"/>
        </w:rPr>
      </w:pPr>
      <w:r w:rsidRPr="000155F6">
        <w:rPr>
          <w:rFonts w:ascii="Traditional Arabic" w:hAnsi="Traditional Arabic"/>
          <w:b/>
          <w:bCs/>
          <w:sz w:val="32"/>
          <w:rtl/>
          <w:lang w:val="en-GB" w:bidi="ar-KW"/>
        </w:rPr>
        <w:t>القول الثاني</w:t>
      </w:r>
      <w:r w:rsidRPr="000155F6">
        <w:rPr>
          <w:rFonts w:ascii="Traditional Arabic" w:hAnsi="Traditional Arabic"/>
          <w:sz w:val="32"/>
          <w:rtl/>
          <w:lang w:val="en-GB" w:bidi="ar-KW"/>
        </w:rPr>
        <w:t xml:space="preserve">: </w:t>
      </w:r>
      <w:r w:rsidR="00937256" w:rsidRPr="000155F6">
        <w:rPr>
          <w:rFonts w:ascii="Traditional Arabic" w:hAnsi="Traditional Arabic" w:hint="cs"/>
          <w:sz w:val="32"/>
          <w:rtl/>
          <w:lang w:val="en-GB" w:bidi="ar-KW"/>
        </w:rPr>
        <w:t>إن</w:t>
      </w:r>
      <w:r w:rsidRPr="000155F6">
        <w:rPr>
          <w:rFonts w:ascii="Traditional Arabic" w:hAnsi="Traditional Arabic"/>
          <w:sz w:val="32"/>
          <w:rtl/>
          <w:lang w:val="en-GB" w:bidi="ar-KW"/>
        </w:rPr>
        <w:t xml:space="preserve"> الإمام الشافعي إنما أنكر الاستحسان المبني على التلذ</w:t>
      </w:r>
      <w:r w:rsidR="00D82178" w:rsidRPr="000155F6">
        <w:rPr>
          <w:rFonts w:ascii="Traditional Arabic" w:hAnsi="Traditional Arabic"/>
          <w:sz w:val="32"/>
          <w:rtl/>
          <w:lang w:val="en-GB" w:bidi="ar-KW"/>
        </w:rPr>
        <w:t>ذ والهوى والتشهي المفتقر للدليل</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39"/>
      </w:r>
      <w:r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331EA130" w14:textId="62BF6E27" w:rsidR="0095081B" w:rsidRPr="000155F6" w:rsidRDefault="0095081B" w:rsidP="002F3775">
      <w:pPr>
        <w:spacing w:before="0" w:after="0" w:line="276" w:lineRule="auto"/>
        <w:ind w:firstLine="0"/>
        <w:rPr>
          <w:rFonts w:ascii="Traditional Arabic" w:hAnsi="Traditional Arabic"/>
          <w:sz w:val="32"/>
          <w:rtl/>
          <w:lang w:val="en-GB" w:bidi="ar-KW"/>
        </w:rPr>
      </w:pPr>
      <w:r w:rsidRPr="000155F6">
        <w:rPr>
          <w:rFonts w:ascii="Traditional Arabic" w:hAnsi="Traditional Arabic"/>
          <w:b/>
          <w:bCs/>
          <w:sz w:val="32"/>
          <w:rtl/>
          <w:lang w:val="en-GB" w:bidi="ar-KW"/>
        </w:rPr>
        <w:t>القول الثالث</w:t>
      </w:r>
      <w:r w:rsidR="00D82178" w:rsidRPr="000155F6">
        <w:rPr>
          <w:rFonts w:ascii="Traditional Arabic" w:hAnsi="Traditional Arabic"/>
          <w:sz w:val="32"/>
          <w:rtl/>
          <w:lang w:val="en-GB" w:bidi="ar-KW"/>
        </w:rPr>
        <w:t xml:space="preserve">: </w:t>
      </w:r>
      <w:r w:rsidR="00D82178" w:rsidRPr="000155F6">
        <w:rPr>
          <w:rFonts w:ascii="Traditional Arabic" w:hAnsi="Traditional Arabic" w:hint="cs"/>
          <w:sz w:val="32"/>
          <w:rtl/>
          <w:lang w:val="en-GB" w:bidi="ar-KW"/>
        </w:rPr>
        <w:t>إ</w:t>
      </w:r>
      <w:r w:rsidRPr="000155F6">
        <w:rPr>
          <w:rFonts w:ascii="Traditional Arabic" w:hAnsi="Traditional Arabic"/>
          <w:sz w:val="32"/>
          <w:rtl/>
          <w:lang w:val="en-GB" w:bidi="ar-KW"/>
        </w:rPr>
        <w:t>ن الإمام الشافعي لم ينكر الاستحسان، وفس</w:t>
      </w:r>
      <w:r w:rsidR="00D82178" w:rsidRPr="000155F6">
        <w:rPr>
          <w:rFonts w:ascii="Traditional Arabic" w:hAnsi="Traditional Arabic" w:hint="cs"/>
          <w:sz w:val="32"/>
          <w:rtl/>
          <w:lang w:val="en-GB" w:bidi="ar-KW"/>
        </w:rPr>
        <w:t>َّ</w:t>
      </w:r>
      <w:r w:rsidRPr="000155F6">
        <w:rPr>
          <w:rFonts w:ascii="Traditional Arabic" w:hAnsi="Traditional Arabic"/>
          <w:sz w:val="32"/>
          <w:rtl/>
          <w:lang w:val="en-GB" w:bidi="ar-KW"/>
        </w:rPr>
        <w:t xml:space="preserve">روا كلامه: </w:t>
      </w:r>
      <w:r w:rsidR="009D4CA4" w:rsidRPr="000155F6">
        <w:rPr>
          <w:rFonts w:ascii="Traditional Arabic" w:hAnsi="Traditional Arabic" w:hint="cs"/>
          <w:sz w:val="32"/>
          <w:rtl/>
          <w:lang w:val="en-GB" w:bidi="ar-KW"/>
        </w:rPr>
        <w:t>"</w:t>
      </w:r>
      <w:r w:rsidRPr="000155F6">
        <w:rPr>
          <w:rFonts w:ascii="Traditional Arabic" w:hAnsi="Traditional Arabic"/>
          <w:sz w:val="32"/>
          <w:rtl/>
          <w:lang w:val="en-GB" w:bidi="ar-KW"/>
        </w:rPr>
        <w:t>من استحسن فقد شرع</w:t>
      </w:r>
      <w:r w:rsidR="009D4CA4" w:rsidRPr="000155F6">
        <w:rPr>
          <w:rFonts w:ascii="Traditional Arabic" w:hAnsi="Traditional Arabic" w:hint="cs"/>
          <w:sz w:val="32"/>
          <w:rtl/>
          <w:lang w:val="en-GB" w:bidi="ar-KW"/>
        </w:rPr>
        <w:t>"</w:t>
      </w:r>
      <w:r w:rsidRPr="000155F6">
        <w:rPr>
          <w:rFonts w:ascii="Traditional Arabic" w:hAnsi="Traditional Arabic"/>
          <w:sz w:val="32"/>
          <w:rtl/>
          <w:lang w:val="en-GB" w:bidi="ar-KW"/>
        </w:rPr>
        <w:t>،</w:t>
      </w:r>
      <w:r w:rsidR="00E855DB" w:rsidRPr="000155F6">
        <w:rPr>
          <w:rFonts w:ascii="Traditional Arabic" w:hAnsi="Traditional Arabic" w:hint="cs"/>
          <w:sz w:val="32"/>
          <w:rtl/>
          <w:lang w:val="en-GB" w:bidi="ar-KW"/>
        </w:rPr>
        <w:t xml:space="preserve"> بأنها</w:t>
      </w:r>
      <w:r w:rsidRPr="000155F6">
        <w:rPr>
          <w:rFonts w:ascii="Traditional Arabic" w:hAnsi="Traditional Arabic"/>
          <w:sz w:val="32"/>
          <w:rtl/>
          <w:lang w:val="en-GB" w:bidi="ar-KW"/>
        </w:rPr>
        <w:t xml:space="preserve"> مبالغة في المدح، وأن المستحسن بمنزلة نب</w:t>
      </w:r>
      <w:r w:rsidR="00D82178" w:rsidRPr="000155F6">
        <w:rPr>
          <w:rFonts w:ascii="Traditional Arabic" w:hAnsi="Traditional Arabic"/>
          <w:sz w:val="32"/>
          <w:rtl/>
          <w:lang w:val="en-GB" w:bidi="ar-KW"/>
        </w:rPr>
        <w:t>ي ذي شريعة؛ وهذا القول غريب جد</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40"/>
      </w:r>
      <w:r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391A8548" w14:textId="28F5D98E" w:rsidR="0095081B" w:rsidRPr="000155F6" w:rsidRDefault="00CD4EBF" w:rsidP="000155F6">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وال</w:t>
      </w:r>
      <w:r w:rsidR="009D7BBA" w:rsidRPr="000155F6">
        <w:rPr>
          <w:rFonts w:ascii="Traditional Arabic" w:hAnsi="Traditional Arabic" w:hint="cs"/>
          <w:sz w:val="32"/>
          <w:rtl/>
          <w:lang w:val="en-GB" w:bidi="ar-KW"/>
        </w:rPr>
        <w:t xml:space="preserve">باحث </w:t>
      </w:r>
      <w:r w:rsidR="007C2E37" w:rsidRPr="000155F6">
        <w:rPr>
          <w:rFonts w:ascii="Traditional Arabic" w:hAnsi="Traditional Arabic" w:hint="cs"/>
          <w:sz w:val="32"/>
          <w:rtl/>
          <w:lang w:val="en-GB" w:bidi="ar-KW"/>
        </w:rPr>
        <w:t>يذهب إلى</w:t>
      </w:r>
      <w:r w:rsidR="009D7BBA" w:rsidRPr="000155F6">
        <w:rPr>
          <w:rFonts w:ascii="Traditional Arabic" w:hAnsi="Traditional Arabic" w:hint="cs"/>
          <w:sz w:val="32"/>
          <w:rtl/>
          <w:lang w:val="en-GB" w:bidi="ar-KW"/>
        </w:rPr>
        <w:t xml:space="preserve"> أن الصحيح </w:t>
      </w:r>
      <w:r w:rsidR="00B400DA" w:rsidRPr="000155F6">
        <w:rPr>
          <w:rFonts w:ascii="Traditional Arabic" w:hAnsi="Traditional Arabic" w:hint="cs"/>
          <w:sz w:val="32"/>
          <w:rtl/>
          <w:lang w:val="en-GB" w:bidi="ar-KW"/>
        </w:rPr>
        <w:t xml:space="preserve">من </w:t>
      </w:r>
      <w:r w:rsidR="007C2E37" w:rsidRPr="000155F6">
        <w:rPr>
          <w:rFonts w:ascii="Traditional Arabic" w:hAnsi="Traditional Arabic" w:hint="cs"/>
          <w:sz w:val="32"/>
          <w:rtl/>
          <w:lang w:val="en-GB" w:bidi="ar-KW"/>
        </w:rPr>
        <w:t xml:space="preserve">هذه الأقوال </w:t>
      </w:r>
      <w:r w:rsidR="009D7BBA" w:rsidRPr="000155F6">
        <w:rPr>
          <w:rFonts w:ascii="Traditional Arabic" w:hAnsi="Traditional Arabic" w:hint="cs"/>
          <w:sz w:val="32"/>
          <w:rtl/>
          <w:lang w:val="en-GB" w:bidi="ar-KW"/>
        </w:rPr>
        <w:t>ما</w:t>
      </w:r>
      <w:r w:rsidR="00AA6A88" w:rsidRPr="000155F6">
        <w:rPr>
          <w:rFonts w:ascii="Traditional Arabic" w:hAnsi="Traditional Arabic" w:hint="cs"/>
          <w:sz w:val="32"/>
          <w:rtl/>
          <w:lang w:val="en-GB" w:bidi="ar-KW"/>
        </w:rPr>
        <w:t xml:space="preserve"> </w:t>
      </w:r>
      <w:r w:rsidR="0042667D" w:rsidRPr="000155F6">
        <w:rPr>
          <w:rFonts w:ascii="Traditional Arabic" w:hAnsi="Traditional Arabic" w:hint="cs"/>
          <w:sz w:val="32"/>
          <w:rtl/>
          <w:lang w:val="en-GB" w:bidi="ar-KW"/>
        </w:rPr>
        <w:t>ذهب إليه</w:t>
      </w:r>
      <w:r w:rsidR="0095081B" w:rsidRPr="000155F6">
        <w:rPr>
          <w:rFonts w:ascii="Traditional Arabic" w:hAnsi="Traditional Arabic"/>
          <w:sz w:val="32"/>
          <w:rtl/>
          <w:lang w:val="en-GB" w:bidi="ar-KW"/>
        </w:rPr>
        <w:t xml:space="preserve"> القول الثاني، </w:t>
      </w:r>
      <w:bookmarkStart w:id="39" w:name="_Hlk85074667"/>
      <w:r w:rsidR="0095081B" w:rsidRPr="000155F6">
        <w:rPr>
          <w:rFonts w:ascii="Traditional Arabic" w:hAnsi="Traditional Arabic"/>
          <w:sz w:val="32"/>
          <w:rtl/>
          <w:lang w:val="en-GB" w:bidi="ar-KW"/>
        </w:rPr>
        <w:t xml:space="preserve">وهو </w:t>
      </w:r>
      <w:r w:rsidR="00D82178" w:rsidRPr="000155F6">
        <w:rPr>
          <w:rFonts w:ascii="Traditional Arabic" w:hAnsi="Traditional Arabic" w:hint="cs"/>
          <w:sz w:val="32"/>
          <w:rtl/>
          <w:lang w:val="en-GB" w:bidi="ar-KW"/>
        </w:rPr>
        <w:t xml:space="preserve">إنكار </w:t>
      </w:r>
      <w:r w:rsidR="0095081B" w:rsidRPr="000155F6">
        <w:rPr>
          <w:rFonts w:ascii="Traditional Arabic" w:hAnsi="Traditional Arabic"/>
          <w:sz w:val="32"/>
          <w:highlight w:val="yellow"/>
          <w:rtl/>
          <w:lang w:val="en-GB" w:bidi="ar-KW"/>
        </w:rPr>
        <w:t xml:space="preserve">الاستحسان </w:t>
      </w:r>
      <w:r w:rsidR="000155F6" w:rsidRPr="000155F6">
        <w:rPr>
          <w:rFonts w:ascii="Traditional Arabic" w:hAnsi="Traditional Arabic" w:hint="cs"/>
          <w:sz w:val="32"/>
          <w:highlight w:val="yellow"/>
          <w:rtl/>
          <w:lang w:val="en-GB" w:bidi="ar-KW"/>
        </w:rPr>
        <w:t>بلا دليل</w:t>
      </w:r>
      <w:r w:rsidR="0095081B" w:rsidRPr="000155F6">
        <w:rPr>
          <w:rFonts w:ascii="Traditional Arabic" w:hAnsi="Traditional Arabic"/>
          <w:sz w:val="32"/>
          <w:highlight w:val="yellow"/>
          <w:rtl/>
          <w:lang w:val="en-GB" w:bidi="ar-KW"/>
        </w:rPr>
        <w:t>،</w:t>
      </w:r>
      <w:r w:rsidR="0095081B" w:rsidRPr="000155F6">
        <w:rPr>
          <w:rFonts w:ascii="Traditional Arabic" w:hAnsi="Traditional Arabic"/>
          <w:sz w:val="32"/>
          <w:rtl/>
          <w:lang w:val="en-GB" w:bidi="ar-KW"/>
        </w:rPr>
        <w:t xml:space="preserve"> وهذا الاستحسان يرفضه حتى القائلين بالاستحسان، وكذلك الاستحسان ال</w:t>
      </w:r>
      <w:r w:rsidR="00D82178" w:rsidRPr="000155F6">
        <w:rPr>
          <w:rFonts w:ascii="Traditional Arabic" w:hAnsi="Traditional Arabic"/>
          <w:sz w:val="32"/>
          <w:rtl/>
          <w:lang w:val="en-GB" w:bidi="ar-KW"/>
        </w:rPr>
        <w:t>قائم على العرف في غير عهد النبي</w:t>
      </w:r>
      <w:r w:rsidR="00D82178" w:rsidRPr="000155F6">
        <w:rPr>
          <w:rFonts w:ascii="Traditional Arabic" w:hAnsi="Traditional Arabic" w:hint="cs"/>
          <w:sz w:val="32"/>
          <w:rtl/>
          <w:lang w:val="en-GB" w:bidi="ar-KW"/>
        </w:rPr>
        <w:t xml:space="preserve"> </w:t>
      </w:r>
      <w:r w:rsidR="0095081B" w:rsidRPr="000155F6">
        <w:rPr>
          <w:rFonts w:ascii="Traditional Arabic" w:hAnsi="Traditional Arabic"/>
          <w:sz w:val="32"/>
          <w:rtl/>
          <w:lang w:val="en-GB" w:bidi="ar-KW"/>
        </w:rPr>
        <w:t xml:space="preserve">ﷺ، وعهد الصحابة مما أجمعوا عليه، وكذلك الاستحسان القائم على مصلحة غير مستندة </w:t>
      </w:r>
      <w:r w:rsidR="00D82178" w:rsidRPr="000155F6">
        <w:rPr>
          <w:rFonts w:ascii="Traditional Arabic" w:hAnsi="Traditional Arabic" w:hint="cs"/>
          <w:sz w:val="32"/>
          <w:rtl/>
          <w:lang w:val="en-GB" w:bidi="ar-KW"/>
        </w:rPr>
        <w:t>إلى</w:t>
      </w:r>
      <w:r w:rsidR="00D82178" w:rsidRPr="000155F6">
        <w:rPr>
          <w:rFonts w:ascii="Traditional Arabic" w:hAnsi="Traditional Arabic"/>
          <w:sz w:val="32"/>
          <w:rtl/>
          <w:lang w:val="en-GB" w:bidi="ar-KW"/>
        </w:rPr>
        <w:t xml:space="preserve"> دليل، فإن الخلاف يدخل فيهما</w:t>
      </w:r>
      <w:r w:rsidR="00D82178" w:rsidRPr="000155F6">
        <w:rPr>
          <w:rFonts w:ascii="Traditional Arabic" w:hAnsi="Traditional Arabic" w:hint="cs"/>
          <w:sz w:val="32"/>
          <w:rtl/>
          <w:lang w:val="en-GB" w:bidi="ar-KW"/>
        </w:rPr>
        <w:t>؛</w:t>
      </w:r>
      <w:r w:rsidR="0095081B" w:rsidRPr="000155F6">
        <w:rPr>
          <w:rFonts w:ascii="Traditional Arabic" w:hAnsi="Traditional Arabic"/>
          <w:sz w:val="32"/>
          <w:rtl/>
          <w:lang w:val="en-GB" w:bidi="ar-KW"/>
        </w:rPr>
        <w:t xml:space="preserve"> للاختلاف في مدى حجيتهما عند الأصوليين.</w:t>
      </w:r>
    </w:p>
    <w:bookmarkEnd w:id="39"/>
    <w:p w14:paraId="4977E2A3" w14:textId="72953327" w:rsidR="0095081B" w:rsidRPr="000155F6" w:rsidRDefault="0095081B"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لذلك قال ابن</w:t>
      </w:r>
      <w:r w:rsidRPr="000155F6">
        <w:rPr>
          <w:rFonts w:ascii="Traditional Arabic" w:hAnsi="Traditional Arabic"/>
          <w:b/>
          <w:bCs/>
          <w:sz w:val="32"/>
          <w:rtl/>
          <w:lang w:val="en-GB" w:bidi="ar-KW"/>
        </w:rPr>
        <w:t xml:space="preserve"> </w:t>
      </w:r>
      <w:r w:rsidRPr="000155F6">
        <w:rPr>
          <w:rFonts w:ascii="Traditional Arabic" w:hAnsi="Traditional Arabic"/>
          <w:sz w:val="32"/>
          <w:rtl/>
          <w:lang w:val="en-GB" w:bidi="ar-KW"/>
        </w:rPr>
        <w:t xml:space="preserve">الحاجب (ت:646ه): </w:t>
      </w:r>
      <w:r w:rsidR="00FE5F45" w:rsidRPr="000155F6">
        <w:rPr>
          <w:rFonts w:ascii="Traditional Arabic" w:hAnsi="Traditional Arabic"/>
          <w:sz w:val="32"/>
          <w:rtl/>
          <w:lang w:val="en-GB" w:bidi="ar-KW"/>
        </w:rPr>
        <w:t>"</w:t>
      </w:r>
      <w:r w:rsidRPr="000155F6">
        <w:rPr>
          <w:rFonts w:ascii="Traditional Arabic" w:hAnsi="Traditional Arabic"/>
          <w:sz w:val="32"/>
          <w:rtl/>
          <w:lang w:val="en-GB" w:bidi="ar-KW"/>
        </w:rPr>
        <w:t>وا</w:t>
      </w:r>
      <w:r w:rsidR="00D82178" w:rsidRPr="000155F6">
        <w:rPr>
          <w:rFonts w:ascii="Traditional Arabic" w:hAnsi="Traditional Arabic"/>
          <w:sz w:val="32"/>
          <w:rtl/>
          <w:lang w:val="en-GB" w:bidi="ar-KW"/>
        </w:rPr>
        <w:t>لحق لا يتحقق استحسان مختلفٌ فيه</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 xml:space="preserve"> لأنهم ذكروا في تفسيره أمور</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 لا تصلح محل</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 للخلاف</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 xml:space="preserve"> لأنَّ بعضها مقبولٌ اتفاق</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w:t>
      </w:r>
      <w:r w:rsidRPr="000155F6">
        <w:rPr>
          <w:rFonts w:ascii="Traditional Arabic" w:hAnsi="Traditional Arabic"/>
          <w:sz w:val="32"/>
          <w:rtl/>
          <w:lang w:val="en-GB" w:bidi="ar-KW"/>
        </w:rPr>
        <w:t>، وبعضها</w:t>
      </w:r>
      <w:r w:rsidR="00D82178" w:rsidRPr="000155F6">
        <w:rPr>
          <w:rFonts w:ascii="Traditional Arabic" w:hAnsi="Traditional Arabic"/>
          <w:sz w:val="32"/>
          <w:rtl/>
          <w:lang w:val="en-GB" w:bidi="ar-KW"/>
        </w:rPr>
        <w:t xml:space="preserve"> مترددٌ بين ما هو مقبولٌ اتفاق</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 وبين ما هو مردودٌ اتفاق</w:t>
      </w:r>
      <w:r w:rsidR="00D82178" w:rsidRPr="000155F6">
        <w:rPr>
          <w:rFonts w:ascii="Traditional Arabic" w:hAnsi="Traditional Arabic" w:hint="cs"/>
          <w:sz w:val="32"/>
          <w:rtl/>
          <w:lang w:val="en-GB" w:bidi="ar-KW"/>
        </w:rPr>
        <w:t>ً</w:t>
      </w:r>
      <w:r w:rsidR="00D82178" w:rsidRPr="000155F6">
        <w:rPr>
          <w:rFonts w:ascii="Traditional Arabic" w:hAnsi="Traditional Arabic"/>
          <w:sz w:val="32"/>
          <w:rtl/>
          <w:lang w:val="en-GB" w:bidi="ar-KW"/>
        </w:rPr>
        <w:t>ا</w:t>
      </w:r>
      <w:r w:rsidR="00FE5F45" w:rsidRPr="000155F6">
        <w:rPr>
          <w:rFonts w:ascii="Traditional Arabic" w:hAnsi="Traditional Arabic"/>
          <w:sz w:val="32"/>
          <w:rtl/>
          <w:lang w:val="en-GB" w:bidi="ar-KW"/>
        </w:rPr>
        <w:t>"</w:t>
      </w:r>
      <w:r w:rsidRPr="000155F6">
        <w:rPr>
          <w:rStyle w:val="ac"/>
          <w:rFonts w:ascii="Traditional Arabic" w:hAnsi="Traditional Arabic" w:cs="Traditional Arabic"/>
          <w:sz w:val="32"/>
          <w:rtl/>
          <w:lang w:val="en-GB" w:bidi="ar-JO"/>
        </w:rPr>
        <w:t>(</w:t>
      </w:r>
      <w:r w:rsidRPr="000155F6">
        <w:rPr>
          <w:rStyle w:val="ac"/>
          <w:rFonts w:ascii="Traditional Arabic" w:hAnsi="Traditional Arabic" w:cs="Traditional Arabic"/>
          <w:sz w:val="32"/>
          <w:rtl/>
          <w:lang w:val="en-GB" w:bidi="ar-JO"/>
        </w:rPr>
        <w:footnoteReference w:id="41"/>
      </w:r>
      <w:r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JO"/>
        </w:rPr>
        <w:t>.</w:t>
      </w:r>
    </w:p>
    <w:p w14:paraId="173E6BFF" w14:textId="13C8A96D" w:rsidR="0095081B" w:rsidRPr="000155F6" w:rsidRDefault="00217E07"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و</w:t>
      </w:r>
      <w:r w:rsidR="004234E5" w:rsidRPr="000155F6">
        <w:rPr>
          <w:rFonts w:ascii="Traditional Arabic" w:hAnsi="Traditional Arabic" w:hint="cs"/>
          <w:sz w:val="32"/>
          <w:rtl/>
          <w:lang w:val="en-GB" w:bidi="ar-JO"/>
        </w:rPr>
        <w:t>قا</w:t>
      </w:r>
      <w:r w:rsidRPr="000155F6">
        <w:rPr>
          <w:rFonts w:ascii="Traditional Arabic" w:hAnsi="Traditional Arabic" w:hint="cs"/>
          <w:sz w:val="32"/>
          <w:rtl/>
          <w:lang w:val="en-GB" w:bidi="ar-JO"/>
        </w:rPr>
        <w:t>ل</w:t>
      </w:r>
      <w:r w:rsidR="0095081B" w:rsidRPr="000155F6">
        <w:rPr>
          <w:rFonts w:ascii="Traditional Arabic" w:hAnsi="Traditional Arabic"/>
          <w:sz w:val="32"/>
          <w:rtl/>
          <w:lang w:val="en-GB" w:bidi="ar-JO"/>
        </w:rPr>
        <w:t xml:space="preserve"> عبد</w:t>
      </w:r>
      <w:r w:rsidR="0095081B" w:rsidRPr="000155F6">
        <w:rPr>
          <w:rFonts w:ascii="Traditional Arabic" w:hAnsi="Traditional Arabic"/>
          <w:b/>
          <w:bCs/>
          <w:sz w:val="32"/>
          <w:rtl/>
          <w:lang w:val="en-GB" w:bidi="ar-JO"/>
        </w:rPr>
        <w:t xml:space="preserve"> </w:t>
      </w:r>
      <w:r w:rsidR="0095081B" w:rsidRPr="000155F6">
        <w:rPr>
          <w:rFonts w:ascii="Traditional Arabic" w:hAnsi="Traditional Arabic"/>
          <w:sz w:val="32"/>
          <w:rtl/>
          <w:lang w:val="en-GB" w:bidi="ar-JO"/>
        </w:rPr>
        <w:t>العلي</w:t>
      </w:r>
      <w:r w:rsidR="0095081B" w:rsidRPr="000155F6">
        <w:rPr>
          <w:rFonts w:ascii="Traditional Arabic" w:hAnsi="Traditional Arabic"/>
          <w:b/>
          <w:bCs/>
          <w:sz w:val="32"/>
          <w:rtl/>
          <w:lang w:val="en-GB" w:bidi="ar-JO"/>
        </w:rPr>
        <w:t xml:space="preserve"> </w:t>
      </w:r>
      <w:r w:rsidR="0095081B" w:rsidRPr="000155F6">
        <w:rPr>
          <w:rFonts w:ascii="Traditional Arabic" w:hAnsi="Traditional Arabic"/>
          <w:sz w:val="32"/>
          <w:rtl/>
          <w:lang w:val="en-GB" w:bidi="ar-JO"/>
        </w:rPr>
        <w:t xml:space="preserve">الأنصاري (ت:1225ه): </w:t>
      </w:r>
      <w:r w:rsidR="00FE5F45" w:rsidRPr="000155F6">
        <w:rPr>
          <w:rFonts w:ascii="Traditional Arabic" w:hAnsi="Traditional Arabic"/>
          <w:sz w:val="32"/>
          <w:rtl/>
          <w:lang w:val="en-GB" w:bidi="ar-JO"/>
        </w:rPr>
        <w:t>"</w:t>
      </w:r>
      <w:r w:rsidR="0095081B" w:rsidRPr="000155F6">
        <w:rPr>
          <w:rFonts w:ascii="Traditional Arabic" w:hAnsi="Traditional Arabic"/>
          <w:sz w:val="32"/>
          <w:rtl/>
          <w:lang w:val="en-GB" w:bidi="ar-JO"/>
        </w:rPr>
        <w:t>إن أريد به ما ي</w:t>
      </w:r>
      <w:r w:rsidR="00AC49AE" w:rsidRPr="000155F6">
        <w:rPr>
          <w:rFonts w:ascii="Traditional Arabic" w:hAnsi="Traditional Arabic"/>
          <w:sz w:val="32"/>
          <w:rtl/>
          <w:lang w:val="en-GB" w:bidi="ar-JO"/>
        </w:rPr>
        <w:t>عدُّه العقل حسن</w:t>
      </w:r>
      <w:r w:rsidR="00AC49AE" w:rsidRPr="000155F6">
        <w:rPr>
          <w:rFonts w:ascii="Traditional Arabic" w:hAnsi="Traditional Arabic" w:hint="cs"/>
          <w:sz w:val="32"/>
          <w:rtl/>
          <w:lang w:val="en-GB" w:bidi="ar-JO"/>
        </w:rPr>
        <w:t>ً</w:t>
      </w:r>
      <w:r w:rsidR="00AC49AE" w:rsidRPr="000155F6">
        <w:rPr>
          <w:rFonts w:ascii="Traditional Arabic" w:hAnsi="Traditional Arabic"/>
          <w:sz w:val="32"/>
          <w:rtl/>
          <w:lang w:val="en-GB" w:bidi="ar-JO"/>
        </w:rPr>
        <w:t>ا</w:t>
      </w:r>
      <w:r w:rsidR="0095081B" w:rsidRPr="000155F6">
        <w:rPr>
          <w:rFonts w:ascii="Traditional Arabic" w:hAnsi="Traditional Arabic"/>
          <w:sz w:val="32"/>
          <w:rtl/>
          <w:lang w:val="en-GB" w:bidi="ar-JO"/>
        </w:rPr>
        <w:t xml:space="preserve"> فلم يقل بثبوته أحدٌ، وإن أريد به ما أردناه نحنُ، </w:t>
      </w:r>
      <w:r w:rsidR="00AC49AE" w:rsidRPr="000155F6">
        <w:rPr>
          <w:rFonts w:ascii="Traditional Arabic" w:hAnsi="Traditional Arabic"/>
          <w:sz w:val="32"/>
          <w:rtl/>
          <w:lang w:val="en-GB" w:bidi="ar-JO"/>
        </w:rPr>
        <w:t>فهو حجةٌ عند الكل، فليس هو أمر</w:t>
      </w:r>
      <w:r w:rsidR="00AC49AE" w:rsidRPr="000155F6">
        <w:rPr>
          <w:rFonts w:ascii="Traditional Arabic" w:hAnsi="Traditional Arabic" w:hint="cs"/>
          <w:sz w:val="32"/>
          <w:rtl/>
          <w:lang w:val="en-GB" w:bidi="ar-JO"/>
        </w:rPr>
        <w:t>ً</w:t>
      </w:r>
      <w:r w:rsidR="00AC49AE" w:rsidRPr="000155F6">
        <w:rPr>
          <w:rFonts w:ascii="Traditional Arabic" w:hAnsi="Traditional Arabic"/>
          <w:sz w:val="32"/>
          <w:rtl/>
          <w:lang w:val="en-GB" w:bidi="ar-JO"/>
        </w:rPr>
        <w:t>ا</w:t>
      </w:r>
      <w:r w:rsidR="0095081B" w:rsidRPr="000155F6">
        <w:rPr>
          <w:rFonts w:ascii="Traditional Arabic" w:hAnsi="Traditional Arabic"/>
          <w:sz w:val="32"/>
          <w:rtl/>
          <w:lang w:val="en-GB" w:bidi="ar-JO"/>
        </w:rPr>
        <w:t xml:space="preserve"> يصلح للنزاع</w:t>
      </w:r>
      <w:r w:rsidR="00FE5F45" w:rsidRPr="000155F6">
        <w:rPr>
          <w:rFonts w:ascii="Traditional Arabic" w:hAnsi="Traditional Arabic"/>
          <w:sz w:val="32"/>
          <w:rtl/>
          <w:lang w:val="en-GB" w:bidi="ar-JO"/>
        </w:rPr>
        <w:t>"</w:t>
      </w:r>
      <w:r w:rsidR="0095081B" w:rsidRPr="000155F6">
        <w:rPr>
          <w:rStyle w:val="ac"/>
          <w:rFonts w:ascii="Traditional Arabic" w:hAnsi="Traditional Arabic" w:cs="Traditional Arabic"/>
          <w:sz w:val="32"/>
          <w:rtl/>
          <w:lang w:val="en-GB" w:bidi="ar-JO"/>
        </w:rPr>
        <w:t>(</w:t>
      </w:r>
      <w:r w:rsidR="0095081B" w:rsidRPr="000155F6">
        <w:rPr>
          <w:rStyle w:val="ac"/>
          <w:rFonts w:ascii="Traditional Arabic" w:hAnsi="Traditional Arabic" w:cs="Traditional Arabic"/>
          <w:sz w:val="32"/>
          <w:rtl/>
          <w:lang w:val="en-GB" w:bidi="ar-JO"/>
        </w:rPr>
        <w:footnoteReference w:id="42"/>
      </w:r>
      <w:r w:rsidR="0095081B" w:rsidRPr="000155F6">
        <w:rPr>
          <w:rStyle w:val="ac"/>
          <w:rFonts w:ascii="Traditional Arabic" w:hAnsi="Traditional Arabic" w:cs="Traditional Arabic"/>
          <w:sz w:val="32"/>
          <w:rtl/>
          <w:lang w:val="en-GB" w:bidi="ar-JO"/>
        </w:rPr>
        <w:t>)</w:t>
      </w:r>
      <w:r w:rsidR="0095081B" w:rsidRPr="000155F6">
        <w:rPr>
          <w:rFonts w:ascii="Traditional Arabic" w:hAnsi="Traditional Arabic"/>
          <w:sz w:val="32"/>
          <w:rtl/>
          <w:lang w:val="en-GB" w:bidi="ar-JO"/>
        </w:rPr>
        <w:t>.</w:t>
      </w:r>
    </w:p>
    <w:p w14:paraId="50C1D4E0" w14:textId="6D546CB9" w:rsidR="0095081B" w:rsidRPr="000155F6" w:rsidRDefault="00AC3625"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lastRenderedPageBreak/>
        <w:t>وقد وضح</w:t>
      </w:r>
      <w:r w:rsidR="0095081B" w:rsidRPr="000155F6">
        <w:rPr>
          <w:rFonts w:ascii="Traditional Arabic" w:hAnsi="Traditional Arabic"/>
          <w:sz w:val="32"/>
          <w:rtl/>
          <w:lang w:val="en-GB" w:bidi="ar-JO"/>
        </w:rPr>
        <w:t xml:space="preserve"> التاج</w:t>
      </w:r>
      <w:r w:rsidR="0095081B" w:rsidRPr="000155F6">
        <w:rPr>
          <w:rFonts w:ascii="Traditional Arabic" w:hAnsi="Traditional Arabic"/>
          <w:b/>
          <w:bCs/>
          <w:sz w:val="32"/>
          <w:rtl/>
          <w:lang w:val="en-GB" w:bidi="ar-JO"/>
        </w:rPr>
        <w:t xml:space="preserve"> </w:t>
      </w:r>
      <w:r w:rsidR="0095081B" w:rsidRPr="000155F6">
        <w:rPr>
          <w:rFonts w:ascii="Traditional Arabic" w:hAnsi="Traditional Arabic"/>
          <w:sz w:val="32"/>
          <w:rtl/>
          <w:lang w:val="en-GB" w:bidi="ar-JO"/>
        </w:rPr>
        <w:t xml:space="preserve">السبكي (ت:771ه) حقيقة الخلاف بقوله: </w:t>
      </w:r>
      <w:r w:rsidR="00FE5F45" w:rsidRPr="000155F6">
        <w:rPr>
          <w:rFonts w:ascii="Traditional Arabic" w:hAnsi="Traditional Arabic"/>
          <w:sz w:val="32"/>
          <w:rtl/>
          <w:lang w:val="en-GB" w:bidi="ar-JO"/>
        </w:rPr>
        <w:t>"</w:t>
      </w:r>
      <w:r w:rsidR="0095081B" w:rsidRPr="000155F6">
        <w:rPr>
          <w:rFonts w:ascii="Traditional Arabic" w:hAnsi="Traditional Arabic"/>
          <w:sz w:val="32"/>
          <w:rtl/>
          <w:lang w:val="en-GB" w:bidi="ar-JO"/>
        </w:rPr>
        <w:t>الخلاف راجعٌ إلى نفس التسمية، وأنَّ المنكرَ عند</w:t>
      </w:r>
      <w:r w:rsidR="00AC49AE" w:rsidRPr="000155F6">
        <w:rPr>
          <w:rFonts w:ascii="Traditional Arabic" w:hAnsi="Traditional Arabic"/>
          <w:sz w:val="32"/>
          <w:rtl/>
          <w:lang w:val="en-GB" w:bidi="ar-JO"/>
        </w:rPr>
        <w:t>نا إنَّما هو جعل الاستحسان أصل</w:t>
      </w:r>
      <w:r w:rsidR="00AC49AE" w:rsidRPr="000155F6">
        <w:rPr>
          <w:rFonts w:ascii="Traditional Arabic" w:hAnsi="Traditional Arabic" w:hint="cs"/>
          <w:sz w:val="32"/>
          <w:rtl/>
          <w:lang w:val="en-GB" w:bidi="ar-JO"/>
        </w:rPr>
        <w:t>ً</w:t>
      </w:r>
      <w:r w:rsidR="00AC49AE" w:rsidRPr="000155F6">
        <w:rPr>
          <w:rFonts w:ascii="Traditional Arabic" w:hAnsi="Traditional Arabic"/>
          <w:sz w:val="32"/>
          <w:rtl/>
          <w:lang w:val="en-GB" w:bidi="ar-JO"/>
        </w:rPr>
        <w:t>ا</w:t>
      </w:r>
      <w:r w:rsidR="0095081B" w:rsidRPr="000155F6">
        <w:rPr>
          <w:rFonts w:ascii="Traditional Arabic" w:hAnsi="Traditional Arabic"/>
          <w:sz w:val="32"/>
          <w:rtl/>
          <w:lang w:val="en-GB" w:bidi="ar-JO"/>
        </w:rPr>
        <w:t xml:space="preserve"> من أصول الشريعة مُغاير لسائر الأدلة، أما استعمال لفظ الاستحسان فلسنا ننكره</w:t>
      </w:r>
      <w:r w:rsidR="00AC49AE" w:rsidRPr="000155F6">
        <w:rPr>
          <w:rFonts w:ascii="Traditional Arabic" w:hAnsi="Traditional Arabic" w:hint="cs"/>
          <w:sz w:val="32"/>
          <w:rtl/>
          <w:lang w:val="en-GB" w:bidi="ar-JO"/>
        </w:rPr>
        <w:t>"</w:t>
      </w:r>
      <w:r w:rsidR="0095081B" w:rsidRPr="000155F6">
        <w:rPr>
          <w:rStyle w:val="ac"/>
          <w:rFonts w:ascii="Traditional Arabic" w:hAnsi="Traditional Arabic" w:cs="Traditional Arabic"/>
          <w:sz w:val="32"/>
          <w:rtl/>
          <w:lang w:val="en-GB" w:bidi="ar-JO"/>
        </w:rPr>
        <w:t>(</w:t>
      </w:r>
      <w:r w:rsidR="0095081B" w:rsidRPr="000155F6">
        <w:rPr>
          <w:rStyle w:val="ac"/>
          <w:rFonts w:ascii="Traditional Arabic" w:hAnsi="Traditional Arabic" w:cs="Traditional Arabic"/>
          <w:sz w:val="32"/>
          <w:rtl/>
          <w:lang w:val="en-GB" w:bidi="ar-JO"/>
        </w:rPr>
        <w:footnoteReference w:id="43"/>
      </w:r>
      <w:r w:rsidR="0095081B" w:rsidRPr="000155F6">
        <w:rPr>
          <w:rStyle w:val="ac"/>
          <w:rFonts w:ascii="Traditional Arabic" w:hAnsi="Traditional Arabic" w:cs="Traditional Arabic"/>
          <w:sz w:val="32"/>
          <w:rtl/>
          <w:lang w:val="en-GB" w:bidi="ar-JO"/>
        </w:rPr>
        <w:t xml:space="preserve">) </w:t>
      </w:r>
      <w:r w:rsidR="0095081B" w:rsidRPr="000155F6">
        <w:rPr>
          <w:rFonts w:ascii="Traditional Arabic" w:hAnsi="Traditional Arabic"/>
          <w:sz w:val="32"/>
          <w:rtl/>
          <w:lang w:val="en-GB" w:bidi="ar-JO"/>
        </w:rPr>
        <w:t>.</w:t>
      </w:r>
    </w:p>
    <w:p w14:paraId="37107AE7" w14:textId="77777777" w:rsidR="0095081B" w:rsidRPr="000155F6" w:rsidRDefault="0095081B"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وبذلك يتبين أن حقيقة الخلاف يعود إلى أمرين:</w:t>
      </w:r>
    </w:p>
    <w:p w14:paraId="0E47CE7B" w14:textId="77777777" w:rsidR="0095081B" w:rsidRPr="000155F6" w:rsidRDefault="0095081B" w:rsidP="000D182B">
      <w:pPr>
        <w:spacing w:before="0" w:after="0" w:line="276" w:lineRule="auto"/>
        <w:ind w:left="720" w:firstLine="0"/>
        <w:rPr>
          <w:rFonts w:ascii="Traditional Arabic" w:hAnsi="Traditional Arabic"/>
          <w:sz w:val="32"/>
          <w:rtl/>
          <w:lang w:val="en-GB" w:bidi="ar-JO"/>
        </w:rPr>
      </w:pPr>
      <w:r w:rsidRPr="000155F6">
        <w:rPr>
          <w:rFonts w:ascii="Traditional Arabic" w:hAnsi="Traditional Arabic"/>
          <w:b/>
          <w:bCs/>
          <w:sz w:val="32"/>
          <w:rtl/>
          <w:lang w:val="en-GB" w:bidi="ar-JO"/>
        </w:rPr>
        <w:t>الأمر الأول</w:t>
      </w:r>
      <w:r w:rsidRPr="000155F6">
        <w:rPr>
          <w:rFonts w:ascii="Traditional Arabic" w:hAnsi="Traditional Arabic"/>
          <w:sz w:val="32"/>
          <w:rtl/>
          <w:lang w:val="en-GB" w:bidi="ar-JO"/>
        </w:rPr>
        <w:t>: أن الخلاف لفظي يعود إلى معنى التسمية بالاستحسان وما المراد به.</w:t>
      </w:r>
    </w:p>
    <w:p w14:paraId="12D73396" w14:textId="77777777" w:rsidR="00F23074" w:rsidRPr="000155F6" w:rsidRDefault="0095081B" w:rsidP="000D182B">
      <w:pPr>
        <w:spacing w:before="0" w:after="0" w:line="276" w:lineRule="auto"/>
        <w:ind w:left="720" w:firstLine="0"/>
        <w:rPr>
          <w:rFonts w:ascii="Traditional Arabic" w:hAnsi="Traditional Arabic"/>
          <w:sz w:val="32"/>
          <w:rtl/>
          <w:lang w:val="en-GB" w:bidi="ar-JO"/>
        </w:rPr>
      </w:pPr>
      <w:r w:rsidRPr="000155F6">
        <w:rPr>
          <w:rFonts w:ascii="Traditional Arabic" w:hAnsi="Traditional Arabic"/>
          <w:b/>
          <w:bCs/>
          <w:sz w:val="32"/>
          <w:rtl/>
          <w:lang w:val="en-GB" w:bidi="ar-JO"/>
        </w:rPr>
        <w:t>الأمر الثاني</w:t>
      </w:r>
      <w:r w:rsidRPr="000155F6">
        <w:rPr>
          <w:rFonts w:ascii="Traditional Arabic" w:hAnsi="Traditional Arabic"/>
          <w:sz w:val="32"/>
          <w:rtl/>
          <w:lang w:val="en-GB" w:bidi="ar-JO"/>
        </w:rPr>
        <w:t>: أن الاستحسان ليس بدليل قائم مستقل زائد على الأدلة الأصولية المعروفة.</w:t>
      </w:r>
    </w:p>
    <w:p w14:paraId="01383F4F" w14:textId="23734952" w:rsidR="0095081B" w:rsidRPr="000155F6" w:rsidRDefault="00F12BEC"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 xml:space="preserve">لذلك </w:t>
      </w:r>
      <w:r w:rsidR="0095081B" w:rsidRPr="000155F6">
        <w:rPr>
          <w:rFonts w:ascii="Traditional Arabic" w:hAnsi="Traditional Arabic"/>
          <w:sz w:val="32"/>
          <w:rtl/>
          <w:lang w:val="en-GB" w:bidi="ar-JO"/>
        </w:rPr>
        <w:t>ق</w:t>
      </w:r>
      <w:r w:rsidR="005E0E8F" w:rsidRPr="000155F6">
        <w:rPr>
          <w:rFonts w:ascii="Traditional Arabic" w:hAnsi="Traditional Arabic" w:hint="cs"/>
          <w:sz w:val="32"/>
          <w:rtl/>
          <w:lang w:val="en-GB" w:bidi="ar-JO"/>
        </w:rPr>
        <w:t xml:space="preserve">ال </w:t>
      </w:r>
      <w:r w:rsidR="0095081B" w:rsidRPr="000155F6">
        <w:rPr>
          <w:rFonts w:ascii="Traditional Arabic" w:hAnsi="Traditional Arabic"/>
          <w:sz w:val="32"/>
          <w:rtl/>
          <w:lang w:val="en-GB" w:bidi="ar-JO"/>
        </w:rPr>
        <w:t xml:space="preserve">البغوي (ت:516ه): </w:t>
      </w:r>
      <w:r w:rsidR="00FE5F45" w:rsidRPr="000155F6">
        <w:rPr>
          <w:rFonts w:ascii="Traditional Arabic" w:hAnsi="Traditional Arabic"/>
          <w:sz w:val="32"/>
          <w:rtl/>
          <w:lang w:val="en-GB" w:bidi="ar-JO"/>
        </w:rPr>
        <w:t>"</w:t>
      </w:r>
      <w:r w:rsidR="0095081B" w:rsidRPr="000155F6">
        <w:rPr>
          <w:rFonts w:ascii="Traditional Arabic" w:hAnsi="Traditional Arabic"/>
          <w:sz w:val="32"/>
          <w:rtl/>
          <w:lang w:val="en-GB" w:bidi="ar-JO"/>
        </w:rPr>
        <w:t>الاستحسان نوعان:</w:t>
      </w:r>
      <w:r w:rsidR="0095081B" w:rsidRPr="000155F6">
        <w:rPr>
          <w:rFonts w:ascii="Traditional Arabic" w:hAnsi="Traditional Arabic" w:hint="cs"/>
          <w:sz w:val="32"/>
          <w:rtl/>
          <w:lang w:val="en-GB" w:bidi="ar-JO"/>
        </w:rPr>
        <w:t xml:space="preserve"> </w:t>
      </w:r>
      <w:r w:rsidR="0095081B" w:rsidRPr="000155F6">
        <w:rPr>
          <w:rFonts w:ascii="Traditional Arabic" w:hAnsi="Traditional Arabic"/>
          <w:sz w:val="32"/>
          <w:rtl/>
          <w:lang w:val="en-GB" w:bidi="ar-JO"/>
        </w:rPr>
        <w:t xml:space="preserve">واجب بالاتفاق؛ وهو أن يكون بدليل من: الكتاب، </w:t>
      </w:r>
      <w:r w:rsidR="00AC49AE" w:rsidRPr="000155F6">
        <w:rPr>
          <w:rFonts w:ascii="Traditional Arabic" w:hAnsi="Traditional Arabic" w:hint="cs"/>
          <w:sz w:val="32"/>
          <w:rtl/>
          <w:lang w:val="en-GB" w:bidi="ar-JO"/>
        </w:rPr>
        <w:t>أ</w:t>
      </w:r>
      <w:r w:rsidR="0095081B" w:rsidRPr="000155F6">
        <w:rPr>
          <w:rFonts w:ascii="Traditional Arabic" w:hAnsi="Traditional Arabic"/>
          <w:sz w:val="32"/>
          <w:rtl/>
          <w:lang w:val="en-GB" w:bidi="ar-JO"/>
        </w:rPr>
        <w:t>و</w:t>
      </w:r>
      <w:r w:rsidR="00AC49AE" w:rsidRPr="000155F6">
        <w:rPr>
          <w:rFonts w:ascii="Traditional Arabic" w:hAnsi="Traditional Arabic" w:hint="cs"/>
          <w:sz w:val="32"/>
          <w:rtl/>
          <w:lang w:val="en-GB" w:bidi="ar-JO"/>
        </w:rPr>
        <w:t xml:space="preserve"> </w:t>
      </w:r>
      <w:r w:rsidR="0095081B" w:rsidRPr="000155F6">
        <w:rPr>
          <w:rFonts w:ascii="Traditional Arabic" w:hAnsi="Traditional Arabic"/>
          <w:sz w:val="32"/>
          <w:rtl/>
          <w:lang w:val="en-GB" w:bidi="ar-JO"/>
        </w:rPr>
        <w:t>السنة، أو الإجماع، أو القياس</w:t>
      </w:r>
      <w:r w:rsidR="008D2ED7" w:rsidRPr="000155F6">
        <w:rPr>
          <w:rFonts w:ascii="Traditional Arabic" w:hAnsi="Traditional Arabic" w:hint="cs"/>
          <w:sz w:val="32"/>
          <w:rtl/>
          <w:lang w:val="en-GB" w:bidi="ar-JO"/>
        </w:rPr>
        <w:t>.</w:t>
      </w:r>
      <w:r w:rsidR="0095081B" w:rsidRPr="000155F6">
        <w:rPr>
          <w:rFonts w:ascii="Traditional Arabic" w:hAnsi="Traditional Arabic" w:hint="cs"/>
          <w:sz w:val="32"/>
          <w:rtl/>
          <w:lang w:val="en-GB" w:bidi="ar-JO"/>
        </w:rPr>
        <w:t xml:space="preserve"> </w:t>
      </w:r>
      <w:r w:rsidR="0095081B" w:rsidRPr="000155F6">
        <w:rPr>
          <w:rFonts w:ascii="Traditional Arabic" w:hAnsi="Traditional Arabic"/>
          <w:sz w:val="32"/>
          <w:rtl/>
          <w:lang w:val="en-GB" w:bidi="ar-JO"/>
        </w:rPr>
        <w:t>والنوع الثاني: استحسان على مخالفة ا</w:t>
      </w:r>
      <w:r w:rsidR="00AC49AE" w:rsidRPr="000155F6">
        <w:rPr>
          <w:rFonts w:ascii="Traditional Arabic" w:hAnsi="Traditional Arabic"/>
          <w:sz w:val="32"/>
          <w:rtl/>
          <w:lang w:val="en-GB" w:bidi="ar-JO"/>
        </w:rPr>
        <w:t>لدليل؛ وهو أن يكون الشيء محظور</w:t>
      </w:r>
      <w:r w:rsidR="00AC49AE" w:rsidRPr="000155F6">
        <w:rPr>
          <w:rFonts w:ascii="Traditional Arabic" w:hAnsi="Traditional Arabic" w:hint="cs"/>
          <w:sz w:val="32"/>
          <w:rtl/>
          <w:lang w:val="en-GB" w:bidi="ar-JO"/>
        </w:rPr>
        <w:t>ً</w:t>
      </w:r>
      <w:r w:rsidR="00AC49AE" w:rsidRPr="000155F6">
        <w:rPr>
          <w:rFonts w:ascii="Traditional Arabic" w:hAnsi="Traditional Arabic"/>
          <w:sz w:val="32"/>
          <w:rtl/>
          <w:lang w:val="en-GB" w:bidi="ar-JO"/>
        </w:rPr>
        <w:t>ا</w:t>
      </w:r>
      <w:r w:rsidR="0095081B" w:rsidRPr="000155F6">
        <w:rPr>
          <w:rFonts w:ascii="Traditional Arabic" w:hAnsi="Traditional Arabic"/>
          <w:sz w:val="32"/>
          <w:rtl/>
          <w:lang w:val="en-GB" w:bidi="ar-JO"/>
        </w:rPr>
        <w:t xml:space="preserve"> بدليل شرعي، وعادة الناس إباحته؛ فلا يجوز المصير إلى العادة</w:t>
      </w:r>
      <w:r w:rsidR="00FE5F45" w:rsidRPr="000155F6">
        <w:rPr>
          <w:rFonts w:ascii="Traditional Arabic" w:hAnsi="Traditional Arabic"/>
          <w:sz w:val="32"/>
          <w:rtl/>
          <w:lang w:val="en-GB" w:bidi="ar-JO"/>
        </w:rPr>
        <w:t>"</w:t>
      </w:r>
      <w:r w:rsidR="0095081B" w:rsidRPr="000155F6">
        <w:rPr>
          <w:rStyle w:val="ac"/>
          <w:rFonts w:ascii="Traditional Arabic" w:hAnsi="Traditional Arabic" w:cs="Traditional Arabic"/>
          <w:sz w:val="32"/>
          <w:rtl/>
          <w:lang w:val="en-GB" w:bidi="ar-JO"/>
        </w:rPr>
        <w:t>(</w:t>
      </w:r>
      <w:r w:rsidR="0095081B" w:rsidRPr="000155F6">
        <w:rPr>
          <w:rStyle w:val="ac"/>
          <w:rFonts w:ascii="Traditional Arabic" w:hAnsi="Traditional Arabic" w:cs="Traditional Arabic"/>
          <w:sz w:val="32"/>
          <w:rtl/>
          <w:lang w:val="en-GB" w:bidi="ar-JO"/>
        </w:rPr>
        <w:footnoteReference w:id="44"/>
      </w:r>
      <w:r w:rsidR="0095081B" w:rsidRPr="000155F6">
        <w:rPr>
          <w:rStyle w:val="ac"/>
          <w:rFonts w:ascii="Traditional Arabic" w:hAnsi="Traditional Arabic" w:cs="Traditional Arabic"/>
          <w:sz w:val="32"/>
          <w:rtl/>
          <w:lang w:val="en-GB" w:bidi="ar-JO"/>
        </w:rPr>
        <w:t>)</w:t>
      </w:r>
      <w:r w:rsidR="0095081B" w:rsidRPr="000155F6">
        <w:rPr>
          <w:rFonts w:ascii="Traditional Arabic" w:hAnsi="Traditional Arabic"/>
          <w:sz w:val="32"/>
          <w:rtl/>
          <w:lang w:val="en-GB" w:bidi="ar-JO"/>
        </w:rPr>
        <w:t>.</w:t>
      </w:r>
    </w:p>
    <w:p w14:paraId="1B4F5163" w14:textId="2473AB44" w:rsidR="006360AF" w:rsidRPr="000155F6" w:rsidRDefault="006360AF" w:rsidP="000848C7">
      <w:pPr>
        <w:pStyle w:val="2"/>
        <w:spacing w:before="0" w:after="0" w:line="276" w:lineRule="auto"/>
        <w:ind w:firstLine="0"/>
        <w:jc w:val="both"/>
        <w:rPr>
          <w:szCs w:val="32"/>
          <w:rtl/>
        </w:rPr>
      </w:pPr>
      <w:bookmarkStart w:id="41" w:name="_Toc85073762"/>
      <w:r w:rsidRPr="000155F6">
        <w:rPr>
          <w:szCs w:val="32"/>
          <w:rtl/>
        </w:rPr>
        <w:t xml:space="preserve">المطلب الثاني: </w:t>
      </w:r>
      <w:r w:rsidR="00F96C24" w:rsidRPr="000155F6">
        <w:rPr>
          <w:rFonts w:hint="cs"/>
          <w:szCs w:val="32"/>
          <w:rtl/>
        </w:rPr>
        <w:t>سبب</w:t>
      </w:r>
      <w:r w:rsidRPr="000155F6">
        <w:rPr>
          <w:rFonts w:hint="cs"/>
          <w:szCs w:val="32"/>
          <w:rtl/>
        </w:rPr>
        <w:t xml:space="preserve"> الخلاف بين الإمام الشافعي، والقائلين بحجية الاستحسان</w:t>
      </w:r>
      <w:bookmarkEnd w:id="41"/>
    </w:p>
    <w:p w14:paraId="4CF20859" w14:textId="3FB74FE5" w:rsidR="006360AF" w:rsidRPr="000155F6" w:rsidRDefault="00AC49AE" w:rsidP="000848C7">
      <w:pPr>
        <w:spacing w:before="0" w:after="0" w:line="276" w:lineRule="auto"/>
        <w:rPr>
          <w:rFonts w:ascii="Traditional Arabic" w:hAnsi="Traditional Arabic"/>
          <w:sz w:val="32"/>
          <w:rtl/>
          <w:lang w:val="en-GB" w:bidi="ar-KW"/>
        </w:rPr>
      </w:pPr>
      <w:bookmarkStart w:id="42" w:name="_Hlk85074906"/>
      <w:r w:rsidRPr="000155F6">
        <w:rPr>
          <w:rFonts w:ascii="Traditional Arabic" w:hAnsi="Traditional Arabic"/>
          <w:sz w:val="32"/>
          <w:rtl/>
          <w:lang w:val="en-GB" w:bidi="ar-KW"/>
        </w:rPr>
        <w:t>السبب الرئيس</w:t>
      </w:r>
      <w:r w:rsidRPr="000155F6">
        <w:rPr>
          <w:rFonts w:ascii="Traditional Arabic" w:hAnsi="Traditional Arabic" w:hint="cs"/>
          <w:sz w:val="32"/>
          <w:rtl/>
          <w:lang w:val="en-GB" w:bidi="ar-KW"/>
        </w:rPr>
        <w:t>ي</w:t>
      </w:r>
      <w:r w:rsidRPr="000155F6">
        <w:rPr>
          <w:rFonts w:ascii="Traditional Arabic" w:hAnsi="Traditional Arabic"/>
          <w:sz w:val="32"/>
          <w:rtl/>
          <w:lang w:val="en-GB" w:bidi="ar-KW"/>
        </w:rPr>
        <w:t xml:space="preserve"> لهذا الخلاف يكاد يكون سبب</w:t>
      </w:r>
      <w:r w:rsidRPr="000155F6">
        <w:rPr>
          <w:rFonts w:ascii="Traditional Arabic" w:hAnsi="Traditional Arabic" w:hint="cs"/>
          <w:sz w:val="32"/>
          <w:rtl/>
          <w:lang w:val="en-GB" w:bidi="ar-KW"/>
        </w:rPr>
        <w:t>ً</w:t>
      </w:r>
      <w:r w:rsidRPr="000155F6">
        <w:rPr>
          <w:rFonts w:ascii="Traditional Arabic" w:hAnsi="Traditional Arabic"/>
          <w:sz w:val="32"/>
          <w:rtl/>
          <w:lang w:val="en-GB" w:bidi="ar-KW"/>
        </w:rPr>
        <w:t>ا واحد</w:t>
      </w:r>
      <w:r w:rsidRPr="000155F6">
        <w:rPr>
          <w:rFonts w:ascii="Traditional Arabic" w:hAnsi="Traditional Arabic" w:hint="cs"/>
          <w:sz w:val="32"/>
          <w:rtl/>
          <w:lang w:val="en-GB" w:bidi="ar-KW"/>
        </w:rPr>
        <w:t>ً</w:t>
      </w:r>
      <w:r w:rsidRPr="000155F6">
        <w:rPr>
          <w:rFonts w:ascii="Traditional Arabic" w:hAnsi="Traditional Arabic"/>
          <w:sz w:val="32"/>
          <w:rtl/>
          <w:lang w:val="en-GB" w:bidi="ar-KW"/>
        </w:rPr>
        <w:t>ا</w:t>
      </w:r>
      <w:r w:rsidR="006360AF" w:rsidRPr="000155F6">
        <w:rPr>
          <w:rFonts w:ascii="Traditional Arabic" w:hAnsi="Traditional Arabic"/>
          <w:sz w:val="32"/>
          <w:rtl/>
          <w:lang w:val="en-GB" w:bidi="ar-KW"/>
        </w:rPr>
        <w:t>، وهو الاختلاف في معنى الاستحسان وحقيقته، وكان لعدم استقرار مصطلح الاستحسان في المعنى المراد منه الأثر الأكبر في هذا الاختلال الحاصل في الأخذ به، ورفضه</w:t>
      </w:r>
      <w:bookmarkEnd w:id="42"/>
      <w:r w:rsidR="006360AF" w:rsidRPr="000155F6">
        <w:rPr>
          <w:rFonts w:ascii="Traditional Arabic" w:hAnsi="Traditional Arabic"/>
          <w:sz w:val="32"/>
          <w:rtl/>
          <w:lang w:val="en-GB" w:bidi="ar-KW"/>
        </w:rPr>
        <w:t xml:space="preserve">، ومن تلك المعاني التي تطلق على الاستحسان ما يميل إليه الإنسان ويهواه من </w:t>
      </w:r>
      <w:r w:rsidRPr="000155F6">
        <w:rPr>
          <w:rFonts w:ascii="Traditional Arabic" w:hAnsi="Traditional Arabic"/>
          <w:sz w:val="32"/>
          <w:rtl/>
          <w:lang w:val="en-GB" w:bidi="ar-KW"/>
        </w:rPr>
        <w:t>الصور والمعاني، وإن كان مستقبح</w:t>
      </w:r>
      <w:r w:rsidRPr="000155F6">
        <w:rPr>
          <w:rFonts w:ascii="Traditional Arabic" w:hAnsi="Traditional Arabic" w:hint="cs"/>
          <w:sz w:val="32"/>
          <w:rtl/>
          <w:lang w:val="en-GB" w:bidi="ar-KW"/>
        </w:rPr>
        <w:t>ً</w:t>
      </w:r>
      <w:r w:rsidRPr="000155F6">
        <w:rPr>
          <w:rFonts w:ascii="Traditional Arabic" w:hAnsi="Traditional Arabic"/>
          <w:sz w:val="32"/>
          <w:rtl/>
          <w:lang w:val="en-GB" w:bidi="ar-KW"/>
        </w:rPr>
        <w:t>ا</w:t>
      </w:r>
      <w:r w:rsidR="006360AF" w:rsidRPr="000155F6">
        <w:rPr>
          <w:rFonts w:ascii="Traditional Arabic" w:hAnsi="Traditional Arabic"/>
          <w:sz w:val="32"/>
          <w:rtl/>
          <w:lang w:val="en-GB" w:bidi="ar-KW"/>
        </w:rPr>
        <w:t xml:space="preserve"> عند غيره، ويطلق كذلك على فعل الواجب المأمور به في الشرع، أو العمل بغلبة الرأي لدى المجتهد، أو تقديم الدليل الشرعي، أ</w:t>
      </w:r>
      <w:r w:rsidRPr="000155F6">
        <w:rPr>
          <w:rFonts w:ascii="Traditional Arabic" w:hAnsi="Traditional Arabic"/>
          <w:sz w:val="32"/>
          <w:rtl/>
          <w:lang w:val="en-GB" w:bidi="ar-KW"/>
        </w:rPr>
        <w:t>و العقلي، وهي معاني معقول</w:t>
      </w:r>
      <w:r w:rsidRPr="000155F6">
        <w:rPr>
          <w:rFonts w:ascii="Traditional Arabic" w:hAnsi="Traditional Arabic" w:hint="cs"/>
          <w:sz w:val="32"/>
          <w:rtl/>
          <w:lang w:val="en-GB" w:bidi="ar-KW"/>
        </w:rPr>
        <w:t>ة</w:t>
      </w:r>
      <w:r w:rsidR="006360AF" w:rsidRPr="000155F6">
        <w:rPr>
          <w:rFonts w:ascii="Traditional Arabic" w:hAnsi="Traditional Arabic"/>
          <w:sz w:val="32"/>
          <w:rtl/>
          <w:lang w:val="en-GB" w:bidi="ar-KW"/>
        </w:rPr>
        <w:t xml:space="preserve"> ومقبولة؛ ويأتي كذلك من معانيه الاستحسان بلا دليل بما </w:t>
      </w:r>
      <w:proofErr w:type="spellStart"/>
      <w:r w:rsidR="006360AF" w:rsidRPr="000155F6">
        <w:rPr>
          <w:rFonts w:ascii="Traditional Arabic" w:hAnsi="Traditional Arabic"/>
          <w:sz w:val="32"/>
          <w:rtl/>
          <w:lang w:val="en-GB" w:bidi="ar-KW"/>
        </w:rPr>
        <w:t>ينقدح</w:t>
      </w:r>
      <w:proofErr w:type="spellEnd"/>
      <w:r w:rsidR="006360AF" w:rsidRPr="000155F6">
        <w:rPr>
          <w:rFonts w:ascii="Traditional Arabic" w:hAnsi="Traditional Arabic"/>
          <w:sz w:val="32"/>
          <w:rtl/>
          <w:lang w:val="en-GB" w:bidi="ar-KW"/>
        </w:rPr>
        <w:t xml:space="preserve"> في ذهن، أو قلب المجتهد، ويأتي بمعنى تقديم أقوى الدليلين، كما مر مع</w:t>
      </w:r>
      <w:r w:rsidRPr="000155F6">
        <w:rPr>
          <w:rFonts w:ascii="Traditional Arabic" w:hAnsi="Traditional Arabic"/>
          <w:sz w:val="32"/>
          <w:rtl/>
          <w:lang w:val="en-GB" w:bidi="ar-KW"/>
        </w:rPr>
        <w:t>نا في تعاريف الاستحسان المختلفة</w:t>
      </w:r>
      <w:r w:rsidR="006360AF" w:rsidRPr="000155F6">
        <w:rPr>
          <w:rStyle w:val="ac"/>
          <w:rFonts w:ascii="Traditional Arabic" w:hAnsi="Traditional Arabic" w:cs="Traditional Arabic"/>
          <w:sz w:val="32"/>
          <w:rtl/>
          <w:lang w:val="en-GB" w:bidi="ar-JO"/>
        </w:rPr>
        <w:t>(</w:t>
      </w:r>
      <w:r w:rsidR="006360AF" w:rsidRPr="000155F6">
        <w:rPr>
          <w:rStyle w:val="ac"/>
          <w:rFonts w:ascii="Traditional Arabic" w:hAnsi="Traditional Arabic" w:cs="Traditional Arabic"/>
          <w:sz w:val="32"/>
          <w:rtl/>
          <w:lang w:val="en-GB" w:bidi="ar-JO"/>
        </w:rPr>
        <w:footnoteReference w:id="45"/>
      </w:r>
      <w:r w:rsidR="006360AF" w:rsidRPr="000155F6">
        <w:rPr>
          <w:rStyle w:val="ac"/>
          <w:rFonts w:ascii="Traditional Arabic" w:hAnsi="Traditional Arabic" w:cs="Traditional Arabic"/>
          <w:sz w:val="32"/>
          <w:rtl/>
          <w:lang w:val="en-GB" w:bidi="ar-JO"/>
        </w:rPr>
        <w:t>)</w:t>
      </w:r>
      <w:r w:rsidR="006360AF" w:rsidRPr="000155F6">
        <w:rPr>
          <w:rFonts w:ascii="Traditional Arabic" w:hAnsi="Traditional Arabic"/>
          <w:sz w:val="32"/>
          <w:rtl/>
          <w:lang w:val="en-GB" w:bidi="ar-KW"/>
        </w:rPr>
        <w:t>.</w:t>
      </w:r>
    </w:p>
    <w:p w14:paraId="725A6A99" w14:textId="3AFDE6B9" w:rsidR="00B6470F" w:rsidRPr="000155F6" w:rsidRDefault="00B6470F" w:rsidP="002F3775">
      <w:pPr>
        <w:pStyle w:val="1"/>
        <w:ind w:firstLine="0"/>
        <w:jc w:val="both"/>
        <w:rPr>
          <w:sz w:val="32"/>
          <w:szCs w:val="32"/>
          <w:rtl/>
        </w:rPr>
      </w:pPr>
      <w:bookmarkStart w:id="43" w:name="_Toc85073763"/>
      <w:r w:rsidRPr="000155F6">
        <w:rPr>
          <w:sz w:val="32"/>
          <w:szCs w:val="32"/>
          <w:rtl/>
        </w:rPr>
        <w:lastRenderedPageBreak/>
        <w:t xml:space="preserve">المبحث الثاني: </w:t>
      </w:r>
      <w:r w:rsidR="00E6141B" w:rsidRPr="000155F6">
        <w:rPr>
          <w:rFonts w:hint="cs"/>
          <w:sz w:val="32"/>
          <w:szCs w:val="32"/>
          <w:rtl/>
        </w:rPr>
        <w:t>المسائل التي قال فيها</w:t>
      </w:r>
      <w:r w:rsidRPr="000155F6">
        <w:rPr>
          <w:rFonts w:hint="cs"/>
          <w:sz w:val="32"/>
          <w:szCs w:val="32"/>
          <w:rtl/>
        </w:rPr>
        <w:t xml:space="preserve"> الإمام الشافعي بالاستحسان</w:t>
      </w:r>
      <w:bookmarkEnd w:id="43"/>
    </w:p>
    <w:p w14:paraId="11B86E4A" w14:textId="5ECF5390" w:rsidR="00B6470F" w:rsidRPr="000155F6" w:rsidRDefault="00CC621E"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إن </w:t>
      </w:r>
      <w:bookmarkStart w:id="44" w:name="_Hlk85075182"/>
      <w:r w:rsidRPr="000155F6">
        <w:rPr>
          <w:rFonts w:ascii="Traditional Arabic" w:hAnsi="Traditional Arabic"/>
          <w:sz w:val="32"/>
          <w:rtl/>
          <w:lang w:val="en-GB" w:bidi="ar-KW"/>
        </w:rPr>
        <w:t>المسائل المنقولة عن الإمام الشافعي</w:t>
      </w:r>
      <w:r w:rsidR="00D141AC" w:rsidRPr="000155F6">
        <w:rPr>
          <w:rFonts w:ascii="Traditional Arabic" w:hAnsi="Traditional Arabic"/>
          <w:sz w:val="32"/>
          <w:rtl/>
          <w:lang w:val="en-GB" w:bidi="ar-KW"/>
        </w:rPr>
        <w:t xml:space="preserve"> </w:t>
      </w:r>
      <w:r w:rsidR="00890C77" w:rsidRPr="000155F6">
        <w:rPr>
          <w:rFonts w:ascii="Traditional Arabic" w:hAnsi="Traditional Arabic"/>
          <w:sz w:val="32"/>
          <w:rtl/>
          <w:lang w:val="en-GB" w:bidi="ar-KW"/>
        </w:rPr>
        <w:t>ب</w:t>
      </w:r>
      <w:r w:rsidR="00D141AC" w:rsidRPr="000155F6">
        <w:rPr>
          <w:rFonts w:ascii="Traditional Arabic" w:hAnsi="Traditional Arabic"/>
          <w:sz w:val="32"/>
          <w:rtl/>
          <w:lang w:val="en-GB" w:bidi="ar-KW"/>
        </w:rPr>
        <w:t>أنه قال فيها</w:t>
      </w:r>
      <w:r w:rsidR="00AB4376" w:rsidRPr="000155F6">
        <w:rPr>
          <w:rFonts w:ascii="Traditional Arabic" w:hAnsi="Traditional Arabic"/>
          <w:sz w:val="32"/>
          <w:rtl/>
          <w:lang w:val="en-GB" w:bidi="ar-KW"/>
        </w:rPr>
        <w:t xml:space="preserve"> </w:t>
      </w:r>
      <w:r w:rsidR="00D141AC" w:rsidRPr="000155F6">
        <w:rPr>
          <w:rFonts w:ascii="Traditional Arabic" w:hAnsi="Traditional Arabic"/>
          <w:sz w:val="32"/>
          <w:rtl/>
          <w:lang w:val="en-GB" w:bidi="ar-KW"/>
        </w:rPr>
        <w:t>بالاستحسان منثورة في كتب الأصول، و</w:t>
      </w:r>
      <w:r w:rsidR="00AB4376" w:rsidRPr="000155F6">
        <w:rPr>
          <w:rFonts w:ascii="Traditional Arabic" w:hAnsi="Traditional Arabic"/>
          <w:sz w:val="32"/>
          <w:rtl/>
          <w:lang w:val="en-GB" w:bidi="ar-KW"/>
        </w:rPr>
        <w:t>كتب الفقه</w:t>
      </w:r>
      <w:bookmarkEnd w:id="44"/>
      <w:r w:rsidR="00AB4376" w:rsidRPr="000155F6">
        <w:rPr>
          <w:rFonts w:ascii="Traditional Arabic" w:hAnsi="Traditional Arabic"/>
          <w:sz w:val="32"/>
          <w:rtl/>
          <w:lang w:val="en-GB" w:bidi="ar-KW"/>
        </w:rPr>
        <w:t xml:space="preserve">، </w:t>
      </w:r>
      <w:r w:rsidR="00890C77" w:rsidRPr="000155F6">
        <w:rPr>
          <w:rFonts w:ascii="Traditional Arabic" w:hAnsi="Traditional Arabic"/>
          <w:sz w:val="32"/>
          <w:rtl/>
          <w:lang w:val="en-GB" w:bidi="ar-KW"/>
        </w:rPr>
        <w:t xml:space="preserve">فقد </w:t>
      </w:r>
      <w:r w:rsidR="00B6470F" w:rsidRPr="000155F6">
        <w:rPr>
          <w:rFonts w:ascii="Traditional Arabic" w:hAnsi="Traditional Arabic"/>
          <w:sz w:val="32"/>
          <w:rtl/>
          <w:lang w:val="en-GB" w:bidi="ar-KW"/>
        </w:rPr>
        <w:t>نقل الزركشي (ت:794ه) عن ابن</w:t>
      </w:r>
      <w:r w:rsidR="00B6470F" w:rsidRPr="000155F6">
        <w:rPr>
          <w:rFonts w:ascii="Traditional Arabic" w:hAnsi="Traditional Arabic"/>
          <w:b/>
          <w:bCs/>
          <w:sz w:val="32"/>
          <w:rtl/>
          <w:lang w:val="en-GB" w:bidi="ar-KW"/>
        </w:rPr>
        <w:t xml:space="preserve"> </w:t>
      </w:r>
      <w:r w:rsidR="00B6470F" w:rsidRPr="000155F6">
        <w:rPr>
          <w:rFonts w:ascii="Traditional Arabic" w:hAnsi="Traditional Arabic"/>
          <w:sz w:val="32"/>
          <w:rtl/>
          <w:lang w:val="en-GB" w:bidi="ar-KW"/>
        </w:rPr>
        <w:t>القاص</w:t>
      </w:r>
      <w:r w:rsidR="00115C7A" w:rsidRPr="000155F6">
        <w:rPr>
          <w:rFonts w:ascii="Traditional Arabic" w:hAnsi="Traditional Arabic"/>
          <w:sz w:val="32"/>
          <w:rtl/>
          <w:lang w:val="en-GB" w:bidi="ar-KW"/>
        </w:rPr>
        <w:t xml:space="preserve"> أنه قال:</w:t>
      </w:r>
      <w:r w:rsidR="00115C7A" w:rsidRPr="000155F6">
        <w:rPr>
          <w:rFonts w:ascii="Traditional Arabic" w:hAnsi="Traditional Arabic" w:hint="cs"/>
          <w:sz w:val="32"/>
          <w:rtl/>
          <w:lang w:val="en-GB" w:bidi="ar-KW"/>
        </w:rPr>
        <w:t xml:space="preserve"> "لم ي</w:t>
      </w:r>
      <w:r w:rsidR="00B6470F" w:rsidRPr="000155F6">
        <w:rPr>
          <w:rFonts w:ascii="Traditional Arabic" w:hAnsi="Traditional Arabic"/>
          <w:sz w:val="32"/>
          <w:rtl/>
          <w:lang w:val="en-GB" w:bidi="ar-KW"/>
        </w:rPr>
        <w:t>قل الشافعي بالاستحسان إلا في ثلاثة مواضع، قال: وأستحسن في المتعة أن تقدر ثلاثين درهم</w:t>
      </w:r>
      <w:r w:rsidR="00115C7A"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ا، وقال: رأيت بعض الحكام يحلف على المصحف وذلك حسن، وقال في مدة الشفعة: وأستحسن ثلاثة أيام</w:t>
      </w:r>
      <w:r w:rsidR="00FE5F45" w:rsidRPr="000155F6">
        <w:rPr>
          <w:rFonts w:ascii="Traditional Arabic" w:hAnsi="Traditional Arabic"/>
          <w:sz w:val="32"/>
          <w:rtl/>
          <w:lang w:val="en-GB" w:bidi="ar-KW"/>
        </w:rPr>
        <w:t>"</w:t>
      </w:r>
      <w:bookmarkStart w:id="45" w:name="_Hlk66978062"/>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46"/>
      </w:r>
      <w:r w:rsidR="00B6470F" w:rsidRPr="000155F6">
        <w:rPr>
          <w:rFonts w:ascii="Traditional Arabic" w:hAnsi="Traditional Arabic"/>
          <w:sz w:val="32"/>
          <w:vertAlign w:val="superscript"/>
          <w:rtl/>
          <w:lang w:val="en-GB" w:bidi="ar-JO"/>
        </w:rPr>
        <w:t>)</w:t>
      </w:r>
      <w:bookmarkEnd w:id="45"/>
      <w:r w:rsidR="00B74348" w:rsidRPr="000155F6">
        <w:rPr>
          <w:rFonts w:ascii="Traditional Arabic" w:hAnsi="Traditional Arabic"/>
          <w:sz w:val="32"/>
          <w:rtl/>
          <w:lang w:val="en-GB" w:bidi="ar-KW"/>
        </w:rPr>
        <w:t>.</w:t>
      </w:r>
    </w:p>
    <w:p w14:paraId="3AD86463" w14:textId="1F92143C" w:rsidR="00152DC7"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ونقل </w:t>
      </w:r>
      <w:proofErr w:type="spellStart"/>
      <w:r w:rsidR="00115C7A" w:rsidRPr="000155F6">
        <w:rPr>
          <w:rFonts w:ascii="Traditional Arabic" w:hAnsi="Traditional Arabic"/>
          <w:sz w:val="32"/>
          <w:rtl/>
          <w:lang w:val="en-GB" w:bidi="ar-KW"/>
        </w:rPr>
        <w:t>الدَّم</w:t>
      </w:r>
      <w:r w:rsidRPr="000155F6">
        <w:rPr>
          <w:rFonts w:ascii="Traditional Arabic" w:hAnsi="Traditional Arabic"/>
          <w:sz w:val="32"/>
          <w:rtl/>
          <w:lang w:val="en-GB" w:bidi="ar-KW"/>
        </w:rPr>
        <w:t>يري</w:t>
      </w:r>
      <w:proofErr w:type="spellEnd"/>
      <w:r w:rsidR="00115C7A" w:rsidRPr="000155F6">
        <w:rPr>
          <w:rFonts w:ascii="Traditional Arabic" w:hAnsi="Traditional Arabic" w:hint="cs"/>
          <w:sz w:val="32"/>
          <w:rtl/>
          <w:lang w:val="en-GB" w:bidi="ar-KW"/>
        </w:rPr>
        <w:t xml:space="preserve"> </w:t>
      </w:r>
      <w:r w:rsidRPr="000155F6">
        <w:rPr>
          <w:rFonts w:ascii="Traditional Arabic" w:hAnsi="Traditional Arabic"/>
          <w:sz w:val="32"/>
          <w:rtl/>
          <w:lang w:val="en-GB" w:bidi="ar-KW"/>
        </w:rPr>
        <w:t xml:space="preserve">(ت:808ه) في شرحه </w:t>
      </w:r>
      <w:r w:rsidR="00115C7A" w:rsidRPr="000155F6">
        <w:rPr>
          <w:rFonts w:ascii="Traditional Arabic" w:hAnsi="Traditional Arabic"/>
          <w:sz w:val="32"/>
          <w:rtl/>
          <w:lang w:val="en-GB" w:bidi="ar-KW"/>
        </w:rPr>
        <w:t>على المنهاج فقال:</w:t>
      </w:r>
      <w:r w:rsidR="00115C7A" w:rsidRPr="000155F6">
        <w:rPr>
          <w:rFonts w:ascii="Traditional Arabic" w:hAnsi="Traditional Arabic" w:hint="cs"/>
          <w:sz w:val="32"/>
          <w:rtl/>
          <w:lang w:val="en-GB" w:bidi="ar-KW"/>
        </w:rPr>
        <w:t xml:space="preserve"> </w:t>
      </w:r>
      <w:r w:rsidR="00FE5F45" w:rsidRPr="000155F6">
        <w:rPr>
          <w:rFonts w:ascii="Traditional Arabic" w:hAnsi="Traditional Arabic"/>
          <w:sz w:val="32"/>
          <w:rtl/>
          <w:lang w:val="en-GB" w:bidi="ar-KW"/>
        </w:rPr>
        <w:t>"</w:t>
      </w:r>
      <w:bookmarkStart w:id="48" w:name="_Hlk66977545"/>
      <w:r w:rsidRPr="000155F6">
        <w:rPr>
          <w:rFonts w:ascii="Traditional Arabic" w:hAnsi="Traditional Arabic"/>
          <w:sz w:val="32"/>
          <w:rtl/>
          <w:lang w:val="en-GB" w:bidi="ar-KW"/>
        </w:rPr>
        <w:t>وقال أبو بكر الخفاف في (الخصال): لم يقل الشافعي بالاستحسان إلا في ست</w:t>
      </w:r>
      <w:r w:rsidR="00115C7A" w:rsidRPr="000155F6">
        <w:rPr>
          <w:rFonts w:ascii="Traditional Arabic" w:hAnsi="Traditional Arabic" w:hint="cs"/>
          <w:sz w:val="32"/>
          <w:rtl/>
          <w:lang w:val="en-GB" w:bidi="ar-KW"/>
        </w:rPr>
        <w:t>ة</w:t>
      </w:r>
      <w:r w:rsidRPr="000155F6">
        <w:rPr>
          <w:rFonts w:ascii="Traditional Arabic" w:hAnsi="Traditional Arabic"/>
          <w:sz w:val="32"/>
          <w:rtl/>
          <w:lang w:val="en-GB" w:bidi="ar-KW"/>
        </w:rPr>
        <w:t xml:space="preserve"> مواضع: تقرير الصداق بالخلوة، وكتاب القاضي إلى القاضي، وأن الشفعة ثلاثة أيام، والتحليف بالمصحف، وأن المتعة ثلاثون درهمًا، واستحسان مراسيل سعيد بن المسيب</w:t>
      </w:r>
      <w:r w:rsidR="00FE5F45" w:rsidRPr="000155F6">
        <w:rPr>
          <w:rFonts w:ascii="Traditional Arabic" w:hAnsi="Traditional Arabic"/>
          <w:sz w:val="32"/>
          <w:rtl/>
          <w:lang w:val="en-GB" w:bidi="ar-KW"/>
        </w:rPr>
        <w:t>"</w:t>
      </w:r>
      <w:bookmarkStart w:id="49" w:name="_Hlk66978145"/>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47"/>
      </w:r>
      <w:r w:rsidRPr="000155F6">
        <w:rPr>
          <w:rFonts w:ascii="Traditional Arabic" w:hAnsi="Traditional Arabic"/>
          <w:sz w:val="32"/>
          <w:vertAlign w:val="superscript"/>
          <w:rtl/>
          <w:lang w:val="en-GB" w:bidi="ar-JO"/>
        </w:rPr>
        <w:t>)</w:t>
      </w:r>
      <w:bookmarkEnd w:id="49"/>
      <w:r w:rsidRPr="000155F6">
        <w:rPr>
          <w:rFonts w:ascii="Traditional Arabic" w:hAnsi="Traditional Arabic"/>
          <w:sz w:val="32"/>
          <w:rtl/>
          <w:lang w:val="en-GB" w:bidi="ar-KW"/>
        </w:rPr>
        <w:t>.</w:t>
      </w:r>
      <w:bookmarkEnd w:id="48"/>
    </w:p>
    <w:p w14:paraId="46ACCCB9" w14:textId="7497A4A4" w:rsidR="00782038" w:rsidRPr="000155F6" w:rsidRDefault="00782038"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و</w:t>
      </w:r>
      <w:r w:rsidR="00634C2C" w:rsidRPr="000155F6">
        <w:rPr>
          <w:rFonts w:ascii="Traditional Arabic" w:hAnsi="Traditional Arabic" w:hint="cs"/>
          <w:sz w:val="32"/>
          <w:rtl/>
          <w:lang w:val="en-GB" w:bidi="ar-KW"/>
        </w:rPr>
        <w:t xml:space="preserve">قد </w:t>
      </w:r>
      <w:r w:rsidRPr="000155F6">
        <w:rPr>
          <w:rFonts w:ascii="Traditional Arabic" w:hAnsi="Traditional Arabic"/>
          <w:sz w:val="32"/>
          <w:rtl/>
          <w:lang w:val="en-GB" w:bidi="ar-KW"/>
        </w:rPr>
        <w:t xml:space="preserve">زدت </w:t>
      </w:r>
      <w:r w:rsidR="009F1BA4" w:rsidRPr="000155F6">
        <w:rPr>
          <w:rFonts w:ascii="Traditional Arabic" w:hAnsi="Traditional Arabic" w:hint="cs"/>
          <w:sz w:val="32"/>
          <w:rtl/>
          <w:lang w:val="en-GB" w:bidi="ar-KW"/>
        </w:rPr>
        <w:t xml:space="preserve">على ذلك </w:t>
      </w:r>
      <w:r w:rsidRPr="000155F6">
        <w:rPr>
          <w:rFonts w:ascii="Traditional Arabic" w:hAnsi="Traditional Arabic"/>
          <w:sz w:val="32"/>
          <w:rtl/>
          <w:lang w:val="en-GB" w:bidi="ar-KW"/>
        </w:rPr>
        <w:t>من المسائل</w:t>
      </w:r>
      <w:r w:rsidR="00E10CEC" w:rsidRPr="000155F6">
        <w:rPr>
          <w:rFonts w:ascii="Traditional Arabic" w:hAnsi="Traditional Arabic" w:hint="cs"/>
          <w:sz w:val="32"/>
          <w:rtl/>
          <w:lang w:val="en-GB" w:bidi="ar-KW"/>
        </w:rPr>
        <w:t xml:space="preserve"> ما</w:t>
      </w:r>
      <w:r w:rsidRPr="000155F6">
        <w:rPr>
          <w:rFonts w:ascii="Traditional Arabic" w:hAnsi="Traditional Arabic"/>
          <w:sz w:val="32"/>
          <w:rtl/>
          <w:lang w:val="en-GB" w:bidi="ar-KW"/>
        </w:rPr>
        <w:t xml:space="preserve"> وجدته منقول</w:t>
      </w:r>
      <w:r w:rsidR="00B203DD" w:rsidRPr="000155F6">
        <w:rPr>
          <w:rFonts w:ascii="Traditional Arabic" w:hAnsi="Traditional Arabic" w:hint="cs"/>
          <w:sz w:val="32"/>
          <w:rtl/>
          <w:lang w:val="en-GB" w:bidi="ar-KW"/>
        </w:rPr>
        <w:t>ًا</w:t>
      </w:r>
      <w:r w:rsidRPr="000155F6">
        <w:rPr>
          <w:rFonts w:ascii="Traditional Arabic" w:hAnsi="Traditional Arabic"/>
          <w:sz w:val="32"/>
          <w:rtl/>
          <w:lang w:val="en-GB" w:bidi="ar-KW"/>
        </w:rPr>
        <w:t xml:space="preserve"> عن الإمام الشافعي </w:t>
      </w:r>
      <w:r w:rsidR="00A65F3C" w:rsidRPr="000155F6">
        <w:rPr>
          <w:rFonts w:ascii="Traditional Arabic" w:hAnsi="Traditional Arabic" w:hint="cs"/>
          <w:sz w:val="32"/>
          <w:rtl/>
          <w:lang w:val="en-GB" w:bidi="ar-KW"/>
        </w:rPr>
        <w:t>ب</w:t>
      </w:r>
      <w:r w:rsidR="00115C7A" w:rsidRPr="000155F6">
        <w:rPr>
          <w:rFonts w:ascii="Traditional Arabic" w:hAnsi="Traditional Arabic"/>
          <w:sz w:val="32"/>
          <w:rtl/>
          <w:lang w:val="en-GB" w:bidi="ar-KW"/>
        </w:rPr>
        <w:t xml:space="preserve">أنه قال </w:t>
      </w:r>
      <w:r w:rsidR="00115C7A" w:rsidRPr="000155F6">
        <w:rPr>
          <w:rFonts w:ascii="Traditional Arabic" w:hAnsi="Traditional Arabic" w:hint="cs"/>
          <w:sz w:val="32"/>
          <w:rtl/>
          <w:lang w:val="en-GB" w:bidi="ar-KW"/>
        </w:rPr>
        <w:t>في</w:t>
      </w:r>
      <w:r w:rsidR="00B140A4" w:rsidRPr="000155F6">
        <w:rPr>
          <w:rFonts w:ascii="Traditional Arabic" w:hAnsi="Traditional Arabic"/>
          <w:sz w:val="32"/>
          <w:rtl/>
          <w:lang w:val="en-GB" w:bidi="ar-KW"/>
        </w:rPr>
        <w:t>ها</w:t>
      </w:r>
      <w:r w:rsidRPr="000155F6">
        <w:rPr>
          <w:rFonts w:ascii="Traditional Arabic" w:hAnsi="Traditional Arabic"/>
          <w:sz w:val="32"/>
          <w:rtl/>
          <w:lang w:val="en-GB" w:bidi="ar-KW"/>
        </w:rPr>
        <w:t xml:space="preserve"> </w:t>
      </w:r>
      <w:r w:rsidR="005538EE" w:rsidRPr="000155F6">
        <w:rPr>
          <w:rFonts w:ascii="Traditional Arabic" w:hAnsi="Traditional Arabic"/>
          <w:sz w:val="32"/>
          <w:rtl/>
          <w:lang w:val="en-GB" w:bidi="ar-KW"/>
        </w:rPr>
        <w:t>ب</w:t>
      </w:r>
      <w:r w:rsidRPr="000155F6">
        <w:rPr>
          <w:rFonts w:ascii="Traditional Arabic" w:hAnsi="Traditional Arabic"/>
          <w:sz w:val="32"/>
          <w:rtl/>
          <w:lang w:val="en-GB" w:bidi="ar-KW"/>
        </w:rPr>
        <w:t>الاستحسان</w:t>
      </w:r>
      <w:r w:rsidR="004D334E" w:rsidRPr="000155F6">
        <w:rPr>
          <w:rFonts w:ascii="Traditional Arabic" w:hAnsi="Traditional Arabic" w:hint="cs"/>
          <w:sz w:val="32"/>
          <w:rtl/>
          <w:lang w:val="en-GB" w:bidi="ar-KW"/>
        </w:rPr>
        <w:t>،</w:t>
      </w:r>
      <w:r w:rsidR="000E1BA0" w:rsidRPr="000155F6">
        <w:rPr>
          <w:rFonts w:ascii="Traditional Arabic" w:hAnsi="Traditional Arabic" w:hint="cs"/>
          <w:sz w:val="32"/>
          <w:rtl/>
          <w:lang w:val="en-GB" w:bidi="ar-KW"/>
        </w:rPr>
        <w:t xml:space="preserve"> دون استقصاء لجميع </w:t>
      </w:r>
      <w:r w:rsidR="00C6506A" w:rsidRPr="000155F6">
        <w:rPr>
          <w:rFonts w:ascii="Traditional Arabic" w:hAnsi="Traditional Arabic" w:hint="cs"/>
          <w:sz w:val="32"/>
          <w:rtl/>
          <w:lang w:val="en-GB" w:bidi="ar-KW"/>
        </w:rPr>
        <w:t>ما ذكر</w:t>
      </w:r>
      <w:r w:rsidR="00B91DD3" w:rsidRPr="000155F6">
        <w:rPr>
          <w:rFonts w:ascii="Traditional Arabic" w:hAnsi="Traditional Arabic" w:hint="cs"/>
          <w:sz w:val="32"/>
          <w:rtl/>
          <w:lang w:val="en-GB" w:bidi="ar-KW"/>
        </w:rPr>
        <w:t>، وإنما اكتفيت بما</w:t>
      </w:r>
      <w:r w:rsidR="00AF4DF4" w:rsidRPr="000155F6">
        <w:rPr>
          <w:rFonts w:ascii="Traditional Arabic" w:hAnsi="Traditional Arabic" w:hint="cs"/>
          <w:sz w:val="32"/>
          <w:rtl/>
          <w:lang w:val="en-GB" w:bidi="ar-KW"/>
        </w:rPr>
        <w:t xml:space="preserve"> </w:t>
      </w:r>
      <w:r w:rsidR="00054343" w:rsidRPr="000155F6">
        <w:rPr>
          <w:rFonts w:ascii="Traditional Arabic" w:hAnsi="Traditional Arabic" w:hint="cs"/>
          <w:sz w:val="32"/>
          <w:rtl/>
          <w:lang w:val="en-GB" w:bidi="ar-KW"/>
        </w:rPr>
        <w:t>ثبت</w:t>
      </w:r>
      <w:r w:rsidR="00092918" w:rsidRPr="000155F6">
        <w:rPr>
          <w:rFonts w:ascii="Traditional Arabic" w:hAnsi="Traditional Arabic" w:hint="cs"/>
          <w:sz w:val="32"/>
          <w:rtl/>
          <w:lang w:val="en-GB" w:bidi="ar-KW"/>
        </w:rPr>
        <w:t xml:space="preserve"> في نصوص الإمام الشافعي، أو ما</w:t>
      </w:r>
      <w:r w:rsidR="00B91DD3" w:rsidRPr="000155F6">
        <w:rPr>
          <w:rFonts w:ascii="Traditional Arabic" w:hAnsi="Traditional Arabic" w:hint="cs"/>
          <w:sz w:val="32"/>
          <w:rtl/>
          <w:lang w:val="en-GB" w:bidi="ar-KW"/>
        </w:rPr>
        <w:t xml:space="preserve"> اشتهر</w:t>
      </w:r>
      <w:r w:rsidR="00092918" w:rsidRPr="000155F6">
        <w:rPr>
          <w:rFonts w:ascii="Traditional Arabic" w:hAnsi="Traditional Arabic" w:hint="cs"/>
          <w:sz w:val="32"/>
          <w:rtl/>
          <w:lang w:val="en-GB" w:bidi="ar-KW"/>
        </w:rPr>
        <w:t xml:space="preserve"> في كتب</w:t>
      </w:r>
      <w:r w:rsidR="005975DB" w:rsidRPr="000155F6">
        <w:rPr>
          <w:rFonts w:ascii="Traditional Arabic" w:hAnsi="Traditional Arabic" w:hint="cs"/>
          <w:sz w:val="32"/>
          <w:rtl/>
          <w:lang w:val="en-GB" w:bidi="ar-KW"/>
        </w:rPr>
        <w:t xml:space="preserve"> أصول الفقه</w:t>
      </w:r>
      <w:r w:rsidRPr="000155F6">
        <w:rPr>
          <w:rFonts w:ascii="Traditional Arabic" w:hAnsi="Traditional Arabic"/>
          <w:sz w:val="32"/>
          <w:rtl/>
          <w:lang w:val="en-GB" w:bidi="ar-KW"/>
        </w:rPr>
        <w:t>.</w:t>
      </w:r>
    </w:p>
    <w:p w14:paraId="20A550C0" w14:textId="29406E51" w:rsidR="00B6470F" w:rsidRPr="000155F6" w:rsidRDefault="00B6470F" w:rsidP="000155F6">
      <w:pPr>
        <w:pStyle w:val="2"/>
        <w:ind w:firstLine="0"/>
        <w:jc w:val="both"/>
        <w:rPr>
          <w:szCs w:val="32"/>
          <w:rtl/>
        </w:rPr>
      </w:pPr>
      <w:bookmarkStart w:id="52" w:name="_Toc85073765"/>
      <w:r w:rsidRPr="000155F6">
        <w:rPr>
          <w:rFonts w:hint="cs"/>
          <w:szCs w:val="32"/>
          <w:rtl/>
        </w:rPr>
        <w:t>المسألة الأولى: تقدير نفقة المتعة للمطلقة التي لم يحدد له</w:t>
      </w:r>
      <w:r w:rsidR="00115C7A" w:rsidRPr="000155F6">
        <w:rPr>
          <w:rFonts w:hint="cs"/>
          <w:szCs w:val="32"/>
          <w:rtl/>
        </w:rPr>
        <w:t>ا</w:t>
      </w:r>
      <w:r w:rsidRPr="000155F6">
        <w:rPr>
          <w:rFonts w:hint="cs"/>
          <w:szCs w:val="32"/>
          <w:rtl/>
        </w:rPr>
        <w:t xml:space="preserve"> مهر</w:t>
      </w:r>
      <w:bookmarkEnd w:id="52"/>
      <w:r w:rsidRPr="000155F6">
        <w:rPr>
          <w:szCs w:val="32"/>
          <w:rtl/>
        </w:rPr>
        <w:t xml:space="preserve"> </w:t>
      </w:r>
    </w:p>
    <w:p w14:paraId="518722F5" w14:textId="150B9EF3" w:rsidR="00B749EC" w:rsidRPr="000155F6" w:rsidRDefault="00115C7A" w:rsidP="00EA40F6">
      <w:pPr>
        <w:pStyle w:val="3"/>
        <w:ind w:firstLine="0"/>
        <w:rPr>
          <w:szCs w:val="32"/>
          <w:rtl/>
        </w:rPr>
      </w:pPr>
      <w:bookmarkStart w:id="53" w:name="_Toc85073766"/>
      <w:r w:rsidRPr="000155F6">
        <w:rPr>
          <w:rStyle w:val="4Char"/>
          <w:rFonts w:ascii="Calibri" w:hAnsi="Calibri" w:hint="cs"/>
          <w:bCs/>
          <w:i w:val="0"/>
          <w:caps/>
          <w:szCs w:val="32"/>
          <w:rtl/>
        </w:rPr>
        <w:t>أولًا</w:t>
      </w:r>
      <w:r w:rsidR="008145B9" w:rsidRPr="000155F6">
        <w:rPr>
          <w:rStyle w:val="4Char"/>
          <w:rFonts w:ascii="Calibri" w:hAnsi="Calibri" w:hint="cs"/>
          <w:bCs/>
          <w:i w:val="0"/>
          <w:caps/>
          <w:szCs w:val="32"/>
          <w:rtl/>
        </w:rPr>
        <w:t xml:space="preserve">: </w:t>
      </w:r>
      <w:r w:rsidR="00B6470F" w:rsidRPr="000155F6">
        <w:rPr>
          <w:rStyle w:val="4Char"/>
          <w:rFonts w:ascii="Calibri" w:hAnsi="Calibri" w:hint="cs"/>
          <w:bCs/>
          <w:i w:val="0"/>
          <w:caps/>
          <w:szCs w:val="32"/>
          <w:rtl/>
        </w:rPr>
        <w:t>نص</w:t>
      </w:r>
      <w:r w:rsidRPr="000155F6">
        <w:rPr>
          <w:rStyle w:val="4Char"/>
          <w:rFonts w:ascii="Calibri" w:hAnsi="Calibri" w:hint="cs"/>
          <w:bCs/>
          <w:i w:val="0"/>
          <w:caps/>
          <w:szCs w:val="32"/>
          <w:rtl/>
        </w:rPr>
        <w:t>ُّ</w:t>
      </w:r>
      <w:r w:rsidR="00B6470F" w:rsidRPr="000155F6">
        <w:rPr>
          <w:rStyle w:val="4Char"/>
          <w:rFonts w:ascii="Calibri" w:hAnsi="Calibri" w:hint="cs"/>
          <w:bCs/>
          <w:i w:val="0"/>
          <w:caps/>
          <w:szCs w:val="32"/>
          <w:rtl/>
        </w:rPr>
        <w:t xml:space="preserve"> المسألة</w:t>
      </w:r>
      <w:bookmarkEnd w:id="53"/>
    </w:p>
    <w:p w14:paraId="01179884" w14:textId="3A7FEAA3" w:rsidR="00B6470F"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قال </w:t>
      </w:r>
      <w:r w:rsidR="00CD2FA6" w:rsidRPr="000155F6">
        <w:rPr>
          <w:rFonts w:ascii="Traditional Arabic" w:hAnsi="Traditional Arabic" w:hint="cs"/>
          <w:sz w:val="32"/>
          <w:rtl/>
          <w:lang w:val="en-GB" w:bidi="ar-KW"/>
        </w:rPr>
        <w:t xml:space="preserve">الإمام </w:t>
      </w:r>
      <w:r w:rsidRPr="000155F6">
        <w:rPr>
          <w:rFonts w:ascii="Traditional Arabic" w:hAnsi="Traditional Arabic"/>
          <w:sz w:val="32"/>
          <w:rtl/>
          <w:lang w:val="en-GB" w:bidi="ar-KW"/>
        </w:rPr>
        <w:t>الشافعي:</w:t>
      </w:r>
      <w:r w:rsidRPr="000155F6">
        <w:rPr>
          <w:rFonts w:ascii="Traditional Arabic" w:hAnsi="Traditional Arabic"/>
          <w:b/>
          <w:bCs/>
          <w:sz w:val="32"/>
          <w:rtl/>
          <w:lang w:val="en-GB" w:bidi="ar-KW"/>
        </w:rPr>
        <w:t xml:space="preserve"> </w:t>
      </w:r>
      <w:r w:rsidR="00FE5F45" w:rsidRPr="000155F6">
        <w:rPr>
          <w:rFonts w:ascii="Traditional Arabic" w:hAnsi="Traditional Arabic"/>
          <w:sz w:val="32"/>
          <w:rtl/>
          <w:lang w:val="en-GB" w:bidi="ar-KW"/>
        </w:rPr>
        <w:t>"</w:t>
      </w:r>
      <w:r w:rsidR="00115C7A" w:rsidRPr="000155F6">
        <w:rPr>
          <w:rFonts w:ascii="Traditional Arabic" w:hAnsi="Traditional Arabic"/>
          <w:b/>
          <w:bCs/>
          <w:sz w:val="32"/>
          <w:rtl/>
          <w:lang w:val="en-GB" w:bidi="ar-KW"/>
        </w:rPr>
        <w:t>و</w:t>
      </w:r>
      <w:r w:rsidR="00115C7A" w:rsidRPr="000155F6">
        <w:rPr>
          <w:rFonts w:ascii="Traditional Arabic" w:hAnsi="Traditional Arabic" w:hint="cs"/>
          <w:b/>
          <w:bCs/>
          <w:sz w:val="32"/>
          <w:rtl/>
          <w:lang w:val="en-GB" w:bidi="ar-KW"/>
        </w:rPr>
        <w:t>أ</w:t>
      </w:r>
      <w:r w:rsidR="00115C7A" w:rsidRPr="000155F6">
        <w:rPr>
          <w:rFonts w:ascii="Traditional Arabic" w:hAnsi="Traditional Arabic"/>
          <w:b/>
          <w:bCs/>
          <w:sz w:val="32"/>
          <w:rtl/>
          <w:lang w:val="en-GB" w:bidi="ar-KW"/>
        </w:rPr>
        <w:t>ستحسن بقدر ثلاثين درهم</w:t>
      </w:r>
      <w:r w:rsidR="00115C7A" w:rsidRPr="000155F6">
        <w:rPr>
          <w:rFonts w:ascii="Traditional Arabic" w:hAnsi="Traditional Arabic" w:hint="cs"/>
          <w:b/>
          <w:bCs/>
          <w:sz w:val="32"/>
          <w:rtl/>
          <w:lang w:val="en-GB" w:bidi="ar-KW"/>
        </w:rPr>
        <w:t>ً</w:t>
      </w:r>
      <w:r w:rsidR="00115C7A" w:rsidRPr="000155F6">
        <w:rPr>
          <w:rFonts w:ascii="Traditional Arabic" w:hAnsi="Traditional Arabic"/>
          <w:b/>
          <w:bCs/>
          <w:sz w:val="32"/>
          <w:rtl/>
          <w:lang w:val="en-GB" w:bidi="ar-KW"/>
        </w:rPr>
        <w:t>ا</w:t>
      </w:r>
      <w:r w:rsidRPr="000155F6">
        <w:rPr>
          <w:rFonts w:ascii="Traditional Arabic" w:hAnsi="Traditional Arabic"/>
          <w:b/>
          <w:bCs/>
          <w:sz w:val="32"/>
          <w:rtl/>
          <w:lang w:val="en-GB" w:bidi="ar-KW"/>
        </w:rPr>
        <w:t>، أو ما رأى الوالي بقدر ا</w:t>
      </w:r>
      <w:r w:rsidR="00115C7A" w:rsidRPr="000155F6">
        <w:rPr>
          <w:rFonts w:ascii="Traditional Arabic" w:hAnsi="Traditional Arabic"/>
          <w:b/>
          <w:bCs/>
          <w:sz w:val="32"/>
          <w:rtl/>
          <w:lang w:val="en-GB" w:bidi="ar-KW"/>
        </w:rPr>
        <w:t>لزوجين</w:t>
      </w:r>
      <w:r w:rsidR="00115C7A" w:rsidRPr="000155F6">
        <w:rPr>
          <w:rFonts w:ascii="Traditional Arabic" w:hAnsi="Traditional Arabic" w:hint="cs"/>
          <w:b/>
          <w:bCs/>
          <w:sz w:val="32"/>
          <w:rtl/>
          <w:lang w:val="en-GB" w:bidi="ar-KW"/>
        </w:rPr>
        <w:t>،</w:t>
      </w:r>
      <w:r w:rsidR="00115C7A" w:rsidRPr="000155F6">
        <w:rPr>
          <w:rFonts w:ascii="Traditional Arabic" w:hAnsi="Traditional Arabic"/>
          <w:b/>
          <w:bCs/>
          <w:sz w:val="32"/>
          <w:rtl/>
          <w:lang w:val="en-GB" w:bidi="ar-KW"/>
        </w:rPr>
        <w:t xml:space="preserve"> فإن مات قبل أن يسمي مهر</w:t>
      </w:r>
      <w:r w:rsidR="00115C7A" w:rsidRPr="000155F6">
        <w:rPr>
          <w:rFonts w:ascii="Traditional Arabic" w:hAnsi="Traditional Arabic" w:hint="cs"/>
          <w:b/>
          <w:bCs/>
          <w:sz w:val="32"/>
          <w:rtl/>
          <w:lang w:val="en-GB" w:bidi="ar-KW"/>
        </w:rPr>
        <w:t>ً</w:t>
      </w:r>
      <w:r w:rsidR="00115C7A" w:rsidRPr="000155F6">
        <w:rPr>
          <w:rFonts w:ascii="Traditional Arabic" w:hAnsi="Traditional Arabic"/>
          <w:b/>
          <w:bCs/>
          <w:sz w:val="32"/>
          <w:rtl/>
          <w:lang w:val="en-GB" w:bidi="ar-KW"/>
        </w:rPr>
        <w:t>ا</w:t>
      </w:r>
      <w:r w:rsidRPr="000155F6">
        <w:rPr>
          <w:rFonts w:ascii="Traditional Arabic" w:hAnsi="Traditional Arabic"/>
          <w:b/>
          <w:bCs/>
          <w:sz w:val="32"/>
          <w:rtl/>
          <w:lang w:val="en-GB" w:bidi="ar-KW"/>
        </w:rPr>
        <w:t xml:space="preserve"> أو ماتت فسواء</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48"/>
      </w:r>
      <w:r w:rsidRPr="000155F6">
        <w:rPr>
          <w:rFonts w:ascii="Traditional Arabic" w:hAnsi="Traditional Arabic"/>
          <w:sz w:val="32"/>
          <w:vertAlign w:val="superscript"/>
          <w:rtl/>
          <w:lang w:val="en-GB" w:bidi="ar-JO"/>
        </w:rPr>
        <w:t>)</w:t>
      </w:r>
      <w:r w:rsidR="00A05ACA" w:rsidRPr="000155F6">
        <w:rPr>
          <w:rFonts w:ascii="Traditional Arabic" w:hAnsi="Traditional Arabic"/>
          <w:sz w:val="32"/>
          <w:rtl/>
          <w:lang w:val="en-GB" w:bidi="ar-KW"/>
        </w:rPr>
        <w:t>.</w:t>
      </w:r>
    </w:p>
    <w:p w14:paraId="530C8E9C" w14:textId="10F76328" w:rsidR="008145B9" w:rsidRPr="000155F6" w:rsidRDefault="00115C7A" w:rsidP="00EA40F6">
      <w:pPr>
        <w:pStyle w:val="3"/>
        <w:ind w:firstLine="0"/>
        <w:rPr>
          <w:szCs w:val="32"/>
          <w:rtl/>
        </w:rPr>
      </w:pPr>
      <w:bookmarkStart w:id="55" w:name="_Toc85073767"/>
      <w:r w:rsidRPr="000155F6">
        <w:rPr>
          <w:rStyle w:val="4Char"/>
          <w:rFonts w:ascii="Calibri" w:hAnsi="Calibri" w:hint="cs"/>
          <w:bCs/>
          <w:i w:val="0"/>
          <w:caps/>
          <w:szCs w:val="32"/>
          <w:rtl/>
        </w:rPr>
        <w:lastRenderedPageBreak/>
        <w:t>ثانيًا</w:t>
      </w:r>
      <w:r w:rsidR="008145B9" w:rsidRPr="000155F6">
        <w:rPr>
          <w:rStyle w:val="4Char"/>
          <w:rFonts w:ascii="Calibri" w:hAnsi="Calibri" w:hint="cs"/>
          <w:bCs/>
          <w:i w:val="0"/>
          <w:caps/>
          <w:szCs w:val="32"/>
          <w:rtl/>
        </w:rPr>
        <w:t xml:space="preserve">: </w:t>
      </w:r>
      <w:r w:rsidR="00B6470F" w:rsidRPr="000155F6">
        <w:rPr>
          <w:rStyle w:val="4Char"/>
          <w:rFonts w:ascii="Calibri" w:hAnsi="Calibri" w:hint="cs"/>
          <w:bCs/>
          <w:i w:val="0"/>
          <w:caps/>
          <w:szCs w:val="32"/>
          <w:rtl/>
        </w:rPr>
        <w:t>شرح المسألة</w:t>
      </w:r>
      <w:bookmarkEnd w:id="55"/>
    </w:p>
    <w:p w14:paraId="17C28D99" w14:textId="3A8F3CB5" w:rsidR="00E06D96"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هو</w:t>
      </w:r>
      <w:r w:rsidR="00115C7A" w:rsidRPr="000155F6">
        <w:rPr>
          <w:rFonts w:ascii="Traditional Arabic" w:hAnsi="Traditional Arabic"/>
          <w:sz w:val="32"/>
          <w:rtl/>
          <w:lang w:val="en-GB" w:bidi="ar-KW"/>
        </w:rPr>
        <w:t xml:space="preserve"> أن</w:t>
      </w:r>
      <w:r w:rsidRPr="000155F6">
        <w:rPr>
          <w:rFonts w:ascii="Traditional Arabic" w:hAnsi="Traditional Arabic"/>
          <w:sz w:val="32"/>
          <w:rtl/>
          <w:lang w:val="en-GB" w:bidi="ar-KW"/>
        </w:rPr>
        <w:t xml:space="preserve"> الرجل يتزوج المرأة، ولم يسم</w:t>
      </w:r>
      <w:r w:rsidR="00821F04" w:rsidRPr="000155F6">
        <w:rPr>
          <w:rFonts w:ascii="Traditional Arabic" w:hAnsi="Traditional Arabic"/>
          <w:sz w:val="32"/>
          <w:rtl/>
          <w:lang w:val="en-GB" w:bidi="ar-KW"/>
        </w:rPr>
        <w:t>ّ</w:t>
      </w:r>
      <w:r w:rsidR="00115C7A" w:rsidRPr="000155F6">
        <w:rPr>
          <w:rFonts w:ascii="Traditional Arabic" w:hAnsi="Traditional Arabic"/>
          <w:sz w:val="32"/>
          <w:rtl/>
          <w:lang w:val="en-GB" w:bidi="ar-KW"/>
        </w:rPr>
        <w:t xml:space="preserve"> لها صداق</w:t>
      </w:r>
      <w:r w:rsidR="00115C7A" w:rsidRPr="000155F6">
        <w:rPr>
          <w:rFonts w:ascii="Traditional Arabic" w:hAnsi="Traditional Arabic" w:hint="cs"/>
          <w:sz w:val="32"/>
          <w:rtl/>
          <w:lang w:val="en-GB" w:bidi="ar-KW"/>
        </w:rPr>
        <w:t>ً</w:t>
      </w:r>
      <w:r w:rsidR="00115C7A"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ثم يطلقها </w:t>
      </w:r>
      <w:r w:rsidR="004E7186" w:rsidRPr="000155F6">
        <w:rPr>
          <w:rFonts w:ascii="Traditional Arabic" w:hAnsi="Traditional Arabic"/>
          <w:sz w:val="32"/>
          <w:rtl/>
          <w:lang w:val="en-GB" w:bidi="ar-KW"/>
        </w:rPr>
        <w:t>دون</w:t>
      </w:r>
      <w:r w:rsidRPr="000155F6">
        <w:rPr>
          <w:rFonts w:ascii="Traditional Arabic" w:hAnsi="Traditional Arabic"/>
          <w:sz w:val="32"/>
          <w:rtl/>
          <w:lang w:val="en-GB" w:bidi="ar-KW"/>
        </w:rPr>
        <w:t xml:space="preserve"> أن يدخل </w:t>
      </w:r>
      <w:r w:rsidR="00841F4B" w:rsidRPr="000155F6">
        <w:rPr>
          <w:rFonts w:ascii="Traditional Arabic" w:hAnsi="Traditional Arabic"/>
          <w:sz w:val="32"/>
          <w:rtl/>
          <w:lang w:val="en-GB" w:bidi="ar-KW"/>
        </w:rPr>
        <w:t>بها</w:t>
      </w:r>
      <w:r w:rsidRPr="000155F6">
        <w:rPr>
          <w:rFonts w:ascii="Traditional Arabic" w:hAnsi="Traditional Arabic"/>
          <w:sz w:val="32"/>
          <w:rtl/>
          <w:lang w:val="en-GB" w:bidi="ar-KW"/>
        </w:rPr>
        <w:t>، فإن لها</w:t>
      </w:r>
      <w:r w:rsidR="0065382E" w:rsidRPr="000155F6">
        <w:rPr>
          <w:rFonts w:ascii="Traditional Arabic" w:hAnsi="Traditional Arabic"/>
          <w:sz w:val="32"/>
          <w:rtl/>
          <w:lang w:val="en-GB" w:bidi="ar-KW"/>
        </w:rPr>
        <w:t xml:space="preserve"> في</w:t>
      </w:r>
      <w:r w:rsidR="00313B95" w:rsidRPr="000155F6">
        <w:rPr>
          <w:rFonts w:ascii="Traditional Arabic" w:hAnsi="Traditional Arabic"/>
          <w:sz w:val="32"/>
          <w:rtl/>
          <w:lang w:val="en-GB" w:bidi="ar-KW"/>
        </w:rPr>
        <w:t xml:space="preserve"> هذه الحالة</w:t>
      </w:r>
      <w:r w:rsidRPr="000155F6">
        <w:rPr>
          <w:rFonts w:ascii="Traditional Arabic" w:hAnsi="Traditional Arabic"/>
          <w:sz w:val="32"/>
          <w:rtl/>
          <w:lang w:val="en-GB" w:bidi="ar-KW"/>
        </w:rPr>
        <w:t xml:space="preserve"> المتعة</w:t>
      </w:r>
      <w:r w:rsidR="00172806" w:rsidRPr="000155F6">
        <w:rPr>
          <w:rFonts w:ascii="Traditional Arabic" w:hAnsi="Traditional Arabic"/>
          <w:sz w:val="32"/>
          <w:rtl/>
          <w:lang w:val="en-GB" w:bidi="ar-KW"/>
        </w:rPr>
        <w:t xml:space="preserve"> </w:t>
      </w:r>
      <w:r w:rsidR="001E639B" w:rsidRPr="000155F6">
        <w:rPr>
          <w:rFonts w:ascii="Traditional Arabic" w:hAnsi="Traditional Arabic"/>
          <w:sz w:val="32"/>
          <w:rtl/>
          <w:lang w:val="en-GB" w:bidi="ar-KW"/>
        </w:rPr>
        <w:t>فقط</w:t>
      </w:r>
      <w:r w:rsidR="003B2A24" w:rsidRPr="000155F6">
        <w:rPr>
          <w:rFonts w:ascii="Traditional Arabic" w:hAnsi="Traditional Arabic"/>
          <w:sz w:val="32"/>
          <w:rtl/>
          <w:lang w:val="en-GB" w:bidi="ar-KW"/>
        </w:rPr>
        <w:t xml:space="preserve">، وهي </w:t>
      </w:r>
      <w:r w:rsidR="009D52D5" w:rsidRPr="000155F6">
        <w:rPr>
          <w:rFonts w:ascii="Traditional Arabic" w:hAnsi="Traditional Arabic"/>
          <w:sz w:val="32"/>
          <w:rtl/>
          <w:lang w:val="en-GB" w:bidi="ar-KW"/>
        </w:rPr>
        <w:t xml:space="preserve">التي </w:t>
      </w:r>
      <w:r w:rsidR="008336D4" w:rsidRPr="000155F6">
        <w:rPr>
          <w:rFonts w:ascii="Traditional Arabic" w:hAnsi="Traditional Arabic"/>
          <w:sz w:val="32"/>
          <w:rtl/>
          <w:lang w:val="en-GB" w:bidi="ar-KW"/>
        </w:rPr>
        <w:t>تسمى ب</w:t>
      </w:r>
      <w:r w:rsidR="003B2A24" w:rsidRPr="000155F6">
        <w:rPr>
          <w:rFonts w:ascii="Traditional Arabic" w:hAnsi="Traditional Arabic"/>
          <w:sz w:val="32"/>
          <w:rtl/>
          <w:lang w:val="en-GB" w:bidi="ar-KW"/>
        </w:rPr>
        <w:t>الم</w:t>
      </w:r>
      <w:r w:rsidR="00786ED6" w:rsidRPr="000155F6">
        <w:rPr>
          <w:rFonts w:ascii="Traditional Arabic" w:hAnsi="Traditional Arabic"/>
          <w:sz w:val="32"/>
          <w:rtl/>
          <w:lang w:val="en-GB" w:bidi="ar-KW"/>
        </w:rPr>
        <w:t>فوّضة</w:t>
      </w:r>
      <w:r w:rsidR="00115C7A" w:rsidRPr="000155F6">
        <w:rPr>
          <w:rFonts w:ascii="Traditional Arabic" w:hAnsi="Traditional Arabic" w:hint="cs"/>
          <w:sz w:val="32"/>
          <w:rtl/>
          <w:lang w:val="en-GB" w:bidi="ar-KW"/>
        </w:rPr>
        <w:t>؛</w:t>
      </w:r>
      <w:r w:rsidR="005A75EC" w:rsidRPr="000155F6">
        <w:rPr>
          <w:rFonts w:ascii="Traditional Arabic" w:hAnsi="Traditional Arabic"/>
          <w:sz w:val="32"/>
          <w:rtl/>
          <w:lang w:val="en-GB" w:bidi="ar-KW"/>
        </w:rPr>
        <w:t xml:space="preserve"> </w:t>
      </w:r>
      <w:r w:rsidR="00DF655B" w:rsidRPr="000155F6">
        <w:rPr>
          <w:rFonts w:ascii="Traditional Arabic" w:hAnsi="Traditional Arabic"/>
          <w:sz w:val="32"/>
          <w:rtl/>
          <w:lang w:val="en-GB" w:bidi="ar-KW"/>
        </w:rPr>
        <w:t xml:space="preserve">لقوله الله تعالى: </w:t>
      </w:r>
      <w:r w:rsidR="005164C3" w:rsidRPr="000155F6">
        <w:rPr>
          <w:rFonts w:ascii="Traditional Arabic" w:hAnsi="Traditional Arabic"/>
          <w:sz w:val="32"/>
          <w:rtl/>
          <w:lang w:val="en-GB" w:bidi="ar-KW"/>
        </w:rPr>
        <w:t>﴿</w:t>
      </w:r>
      <w:r w:rsidR="00DF655B" w:rsidRPr="000155F6">
        <w:rPr>
          <w:rFonts w:ascii="Traditional Arabic" w:hAnsi="Traditional Arabic"/>
          <w:b/>
          <w:bCs/>
          <w:sz w:val="32"/>
          <w:rtl/>
          <w:lang w:val="en-GB" w:bidi="ar-KW"/>
        </w:rPr>
        <w:t>لَّا جُنَاحَ عَلَيْكُمْ إِن طَلَّقْتُمُ النِّسَاءَ مَا لَمْ تَمَسُّوهُنَّ أَوْ تَفْرِضُوا لَهُنَّ فَرِيضَةً ۚ وَمَتِّعُوهُنَّ عَلَى الْمُوسِعِ قَدَرُهُ وَعَلَى الْمُقْتِرِ قَدَرُهُ مَتَاعًا بِالْمَعْرُوفِ ۖ حَقًّا عَلَى الْمُحْسِنِينَ</w:t>
      </w:r>
      <w:r w:rsidR="005164C3" w:rsidRPr="000155F6">
        <w:rPr>
          <w:rFonts w:ascii="Traditional Arabic" w:hAnsi="Traditional Arabic"/>
          <w:sz w:val="32"/>
          <w:rtl/>
          <w:lang w:val="en-GB" w:bidi="ar-KW"/>
        </w:rPr>
        <w:t>﴾</w:t>
      </w:r>
      <w:r w:rsidR="00DF655B" w:rsidRPr="000155F6">
        <w:rPr>
          <w:rFonts w:ascii="Traditional Arabic" w:hAnsi="Traditional Arabic"/>
          <w:sz w:val="32"/>
          <w:rtl/>
          <w:lang w:val="en-GB" w:bidi="ar-KW"/>
        </w:rPr>
        <w:t xml:space="preserve"> [البقرة: 236]، </w:t>
      </w:r>
      <w:r w:rsidR="005A75EC" w:rsidRPr="000155F6">
        <w:rPr>
          <w:rFonts w:ascii="Traditional Arabic" w:hAnsi="Traditional Arabic"/>
          <w:sz w:val="32"/>
          <w:rtl/>
          <w:lang w:val="en-GB" w:bidi="ar-KW"/>
        </w:rPr>
        <w:t>أو</w:t>
      </w:r>
      <w:r w:rsidR="00B91281" w:rsidRPr="000155F6">
        <w:rPr>
          <w:rFonts w:ascii="Traditional Arabic" w:hAnsi="Traditional Arabic"/>
          <w:sz w:val="32"/>
          <w:rtl/>
          <w:lang w:val="en-GB" w:bidi="ar-KW"/>
        </w:rPr>
        <w:t xml:space="preserve"> التي دخل بها واستقر لها</w:t>
      </w:r>
      <w:r w:rsidR="007848DC" w:rsidRPr="000155F6">
        <w:rPr>
          <w:rFonts w:ascii="Traditional Arabic" w:hAnsi="Traditional Arabic"/>
          <w:sz w:val="32"/>
          <w:rtl/>
          <w:lang w:val="en-GB" w:bidi="ar-KW"/>
        </w:rPr>
        <w:t xml:space="preserve"> المهر، ثم طلقها زوجها على </w:t>
      </w:r>
      <w:r w:rsidR="00F802D8" w:rsidRPr="000155F6">
        <w:rPr>
          <w:rFonts w:ascii="Traditional Arabic" w:hAnsi="Traditional Arabic"/>
          <w:sz w:val="32"/>
          <w:rtl/>
          <w:lang w:val="en-GB" w:bidi="ar-KW"/>
        </w:rPr>
        <w:t>المنصوص عليه في</w:t>
      </w:r>
      <w:r w:rsidR="007848DC" w:rsidRPr="000155F6">
        <w:rPr>
          <w:rFonts w:ascii="Traditional Arabic" w:hAnsi="Traditional Arabic"/>
          <w:sz w:val="32"/>
          <w:rtl/>
          <w:lang w:val="en-GB" w:bidi="ar-KW"/>
        </w:rPr>
        <w:t xml:space="preserve"> الجديد</w:t>
      </w:r>
      <w:r w:rsidR="00F802D8" w:rsidRPr="000155F6">
        <w:rPr>
          <w:rFonts w:ascii="Traditional Arabic" w:hAnsi="Traditional Arabic"/>
          <w:sz w:val="32"/>
          <w:rtl/>
          <w:lang w:val="en-GB" w:bidi="ar-KW"/>
        </w:rPr>
        <w:t xml:space="preserve"> </w:t>
      </w:r>
      <w:r w:rsidR="00F802D8" w:rsidRPr="000155F6">
        <w:rPr>
          <w:rStyle w:val="ac"/>
          <w:rFonts w:ascii="Traditional Arabic" w:hAnsi="Traditional Arabic" w:cs="Traditional Arabic"/>
          <w:sz w:val="32"/>
          <w:rtl/>
          <w:lang w:val="en-GB" w:bidi="ar-JO"/>
        </w:rPr>
        <w:t>(</w:t>
      </w:r>
      <w:r w:rsidR="00F802D8" w:rsidRPr="000155F6">
        <w:rPr>
          <w:rStyle w:val="ac"/>
          <w:rFonts w:ascii="Traditional Arabic" w:hAnsi="Traditional Arabic" w:cs="Traditional Arabic"/>
          <w:sz w:val="32"/>
          <w:rtl/>
          <w:lang w:val="en-GB" w:bidi="ar-JO"/>
        </w:rPr>
        <w:footnoteReference w:id="49"/>
      </w:r>
      <w:r w:rsidR="00F802D8" w:rsidRPr="000155F6">
        <w:rPr>
          <w:rStyle w:val="ac"/>
          <w:rFonts w:ascii="Traditional Arabic" w:hAnsi="Traditional Arabic" w:cs="Traditional Arabic"/>
          <w:sz w:val="32"/>
          <w:rtl/>
          <w:lang w:val="en-GB" w:bidi="ar-JO"/>
        </w:rPr>
        <w:t>)</w:t>
      </w:r>
      <w:r w:rsidR="00115C7A" w:rsidRPr="000155F6">
        <w:rPr>
          <w:rFonts w:ascii="Traditional Arabic" w:hAnsi="Traditional Arabic" w:hint="cs"/>
          <w:sz w:val="32"/>
          <w:rtl/>
          <w:lang w:val="en-GB" w:bidi="ar-JO"/>
        </w:rPr>
        <w:t>؛</w:t>
      </w:r>
      <w:r w:rsidR="00AE65F6" w:rsidRPr="000155F6">
        <w:rPr>
          <w:rFonts w:ascii="Traditional Arabic" w:hAnsi="Traditional Arabic"/>
          <w:sz w:val="32"/>
          <w:rtl/>
          <w:lang w:val="en-GB" w:bidi="ar-JO"/>
        </w:rPr>
        <w:t xml:space="preserve"> لقوله تعالى: </w:t>
      </w:r>
      <w:r w:rsidR="005164C3" w:rsidRPr="000155F6">
        <w:rPr>
          <w:rFonts w:ascii="Traditional Arabic" w:hAnsi="Traditional Arabic"/>
          <w:sz w:val="32"/>
          <w:rtl/>
          <w:lang w:val="en-GB" w:bidi="ar-JO"/>
        </w:rPr>
        <w:t>﴿</w:t>
      </w:r>
      <w:proofErr w:type="spellStart"/>
      <w:r w:rsidR="00644976" w:rsidRPr="000155F6">
        <w:rPr>
          <w:rFonts w:ascii="Traditional Arabic" w:hAnsi="Traditional Arabic"/>
          <w:b/>
          <w:bCs/>
          <w:sz w:val="32"/>
          <w:rtl/>
          <w:lang w:val="en-GB" w:bidi="ar-JO"/>
        </w:rPr>
        <w:t>وَلِلۡمُطَلَّقَٰتِ</w:t>
      </w:r>
      <w:proofErr w:type="spellEnd"/>
      <w:r w:rsidR="00644976" w:rsidRPr="000155F6">
        <w:rPr>
          <w:rFonts w:ascii="Traditional Arabic" w:hAnsi="Traditional Arabic"/>
          <w:b/>
          <w:bCs/>
          <w:sz w:val="32"/>
          <w:rtl/>
          <w:lang w:val="en-GB" w:bidi="ar-JO"/>
        </w:rPr>
        <w:t xml:space="preserve"> </w:t>
      </w:r>
      <w:proofErr w:type="spellStart"/>
      <w:r w:rsidR="00644976" w:rsidRPr="000155F6">
        <w:rPr>
          <w:rFonts w:ascii="Traditional Arabic" w:hAnsi="Traditional Arabic"/>
          <w:b/>
          <w:bCs/>
          <w:sz w:val="32"/>
          <w:rtl/>
          <w:lang w:val="en-GB" w:bidi="ar-JO"/>
        </w:rPr>
        <w:t>مَتَٰعُۢ</w:t>
      </w:r>
      <w:proofErr w:type="spellEnd"/>
      <w:r w:rsidR="00644976" w:rsidRPr="000155F6">
        <w:rPr>
          <w:rFonts w:ascii="Traditional Arabic" w:hAnsi="Traditional Arabic"/>
          <w:b/>
          <w:bCs/>
          <w:sz w:val="32"/>
          <w:rtl/>
          <w:lang w:val="en-GB" w:bidi="ar-JO"/>
        </w:rPr>
        <w:t xml:space="preserve"> </w:t>
      </w:r>
      <w:proofErr w:type="spellStart"/>
      <w:r w:rsidR="00644976" w:rsidRPr="000155F6">
        <w:rPr>
          <w:rFonts w:ascii="Traditional Arabic" w:hAnsi="Traditional Arabic"/>
          <w:b/>
          <w:bCs/>
          <w:sz w:val="32"/>
          <w:rtl/>
          <w:lang w:val="en-GB" w:bidi="ar-JO"/>
        </w:rPr>
        <w:t>بِٱلۡمَعۡرُوفِۖ</w:t>
      </w:r>
      <w:proofErr w:type="spellEnd"/>
      <w:r w:rsidR="00644976" w:rsidRPr="000155F6">
        <w:rPr>
          <w:rFonts w:ascii="Traditional Arabic" w:hAnsi="Traditional Arabic"/>
          <w:b/>
          <w:bCs/>
          <w:sz w:val="32"/>
          <w:rtl/>
          <w:lang w:val="en-GB" w:bidi="ar-JO"/>
        </w:rPr>
        <w:t xml:space="preserve"> حَقًّا عَلَى </w:t>
      </w:r>
      <w:proofErr w:type="spellStart"/>
      <w:r w:rsidR="00644976" w:rsidRPr="000155F6">
        <w:rPr>
          <w:rFonts w:ascii="Traditional Arabic" w:hAnsi="Traditional Arabic"/>
          <w:b/>
          <w:bCs/>
          <w:sz w:val="32"/>
          <w:rtl/>
          <w:lang w:val="en-GB" w:bidi="ar-JO"/>
        </w:rPr>
        <w:t>ٱلۡمُتَّقِينَ</w:t>
      </w:r>
      <w:proofErr w:type="spellEnd"/>
      <w:r w:rsidR="005164C3" w:rsidRPr="000155F6">
        <w:rPr>
          <w:rFonts w:ascii="Traditional Arabic" w:hAnsi="Traditional Arabic"/>
          <w:sz w:val="32"/>
          <w:rtl/>
          <w:lang w:val="en-GB" w:bidi="ar-JO"/>
        </w:rPr>
        <w:t>﴾</w:t>
      </w:r>
      <w:r w:rsidR="00B23BAA" w:rsidRPr="000155F6">
        <w:rPr>
          <w:rFonts w:ascii="Traditional Arabic" w:hAnsi="Traditional Arabic"/>
          <w:sz w:val="32"/>
          <w:rtl/>
          <w:lang w:val="en-GB" w:bidi="ar-JO"/>
        </w:rPr>
        <w:t xml:space="preserve"> [البقرة:241]</w:t>
      </w:r>
      <w:r w:rsidRPr="000155F6">
        <w:rPr>
          <w:rFonts w:ascii="Traditional Arabic" w:hAnsi="Traditional Arabic"/>
          <w:sz w:val="32"/>
          <w:rtl/>
          <w:lang w:val="en-GB" w:bidi="ar-KW"/>
        </w:rPr>
        <w:t xml:space="preserve">، </w:t>
      </w:r>
      <w:r w:rsidR="00263131" w:rsidRPr="000155F6">
        <w:rPr>
          <w:rFonts w:ascii="Traditional Arabic" w:hAnsi="Traditional Arabic"/>
          <w:sz w:val="32"/>
          <w:rtl/>
          <w:lang w:val="en-GB" w:bidi="ar-KW"/>
        </w:rPr>
        <w:t xml:space="preserve">فهي واجبة </w:t>
      </w:r>
      <w:r w:rsidR="005032D7" w:rsidRPr="000155F6">
        <w:rPr>
          <w:rFonts w:ascii="Traditional Arabic" w:hAnsi="Traditional Arabic"/>
          <w:sz w:val="32"/>
          <w:rtl/>
          <w:lang w:val="en-GB" w:bidi="ar-KW"/>
        </w:rPr>
        <w:t>لكل مطلقة إذا</w:t>
      </w:r>
      <w:r w:rsidR="00781B49" w:rsidRPr="000155F6">
        <w:rPr>
          <w:rFonts w:ascii="Traditional Arabic" w:hAnsi="Traditional Arabic"/>
          <w:sz w:val="32"/>
          <w:rtl/>
          <w:lang w:val="en-GB" w:bidi="ar-KW"/>
        </w:rPr>
        <w:t xml:space="preserve"> كان الفراق من قبل الزوج إلا</w:t>
      </w:r>
      <w:r w:rsidR="00115C7A" w:rsidRPr="000155F6">
        <w:rPr>
          <w:rFonts w:ascii="Traditional Arabic" w:hAnsi="Traditional Arabic"/>
          <w:sz w:val="32"/>
          <w:rtl/>
          <w:lang w:val="en-GB" w:bidi="ar-KW"/>
        </w:rPr>
        <w:t xml:space="preserve"> التي سمى لها مهر</w:t>
      </w:r>
      <w:r w:rsidR="00115C7A" w:rsidRPr="000155F6">
        <w:rPr>
          <w:rFonts w:ascii="Traditional Arabic" w:hAnsi="Traditional Arabic" w:hint="cs"/>
          <w:sz w:val="32"/>
          <w:rtl/>
          <w:lang w:val="en-GB" w:bidi="ar-KW"/>
        </w:rPr>
        <w:t>ً</w:t>
      </w:r>
      <w:r w:rsidR="00115C7A" w:rsidRPr="000155F6">
        <w:rPr>
          <w:rFonts w:ascii="Traditional Arabic" w:hAnsi="Traditional Arabic"/>
          <w:sz w:val="32"/>
          <w:rtl/>
          <w:lang w:val="en-GB" w:bidi="ar-KW"/>
        </w:rPr>
        <w:t>ا</w:t>
      </w:r>
      <w:r w:rsidR="009606F4" w:rsidRPr="000155F6">
        <w:rPr>
          <w:rFonts w:ascii="Traditional Arabic" w:hAnsi="Traditional Arabic"/>
          <w:sz w:val="32"/>
          <w:rtl/>
          <w:lang w:val="en-GB" w:bidi="ar-KW"/>
        </w:rPr>
        <w:t xml:space="preserve"> و</w:t>
      </w:r>
      <w:r w:rsidR="001C643B" w:rsidRPr="000155F6">
        <w:rPr>
          <w:rFonts w:ascii="Traditional Arabic" w:hAnsi="Traditional Arabic"/>
          <w:sz w:val="32"/>
          <w:rtl/>
          <w:lang w:val="en-GB" w:bidi="ar-KW"/>
        </w:rPr>
        <w:t>طلقت قبل الدخول</w:t>
      </w:r>
      <w:r w:rsidR="00850B85" w:rsidRPr="000155F6">
        <w:rPr>
          <w:rFonts w:ascii="Traditional Arabic" w:hAnsi="Traditional Arabic"/>
          <w:sz w:val="32"/>
          <w:rtl/>
          <w:lang w:val="en-GB" w:bidi="ar-KW"/>
        </w:rPr>
        <w:t xml:space="preserve"> بها</w:t>
      </w:r>
      <w:r w:rsidR="001C643B" w:rsidRPr="000155F6">
        <w:rPr>
          <w:rFonts w:ascii="Traditional Arabic" w:hAnsi="Traditional Arabic"/>
          <w:sz w:val="32"/>
          <w:rtl/>
          <w:lang w:val="en-GB" w:bidi="ar-KW"/>
        </w:rPr>
        <w:t>،</w:t>
      </w:r>
      <w:r w:rsidR="00C02CC4" w:rsidRPr="000155F6">
        <w:rPr>
          <w:rFonts w:ascii="Traditional Arabic" w:hAnsi="Traditional Arabic"/>
          <w:sz w:val="32"/>
          <w:rtl/>
          <w:lang w:val="en-GB" w:bidi="ar-KW"/>
        </w:rPr>
        <w:t xml:space="preserve"> </w:t>
      </w:r>
      <w:r w:rsidRPr="000155F6">
        <w:rPr>
          <w:rFonts w:ascii="Traditional Arabic" w:hAnsi="Traditional Arabic"/>
          <w:sz w:val="32"/>
          <w:rtl/>
          <w:lang w:val="en-GB" w:bidi="ar-KW"/>
        </w:rPr>
        <w:t>والتقدير لهذه المتعة</w:t>
      </w:r>
      <w:r w:rsidR="00B623B0" w:rsidRPr="000155F6">
        <w:rPr>
          <w:rFonts w:ascii="Traditional Arabic" w:hAnsi="Traditional Arabic"/>
          <w:sz w:val="32"/>
          <w:rtl/>
          <w:lang w:val="en-GB" w:bidi="ar-KW"/>
        </w:rPr>
        <w:t xml:space="preserve"> فهي إلى رأي الحاكم واجتهاده</w:t>
      </w:r>
      <w:r w:rsidRPr="000155F6">
        <w:rPr>
          <w:rFonts w:ascii="Traditional Arabic" w:hAnsi="Traditional Arabic"/>
          <w:sz w:val="32"/>
          <w:rtl/>
          <w:lang w:val="en-GB" w:bidi="ar-KW"/>
        </w:rPr>
        <w:t xml:space="preserve">، </w:t>
      </w:r>
      <w:r w:rsidR="0017081A" w:rsidRPr="000155F6">
        <w:rPr>
          <w:rFonts w:ascii="Traditional Arabic" w:hAnsi="Traditional Arabic"/>
          <w:sz w:val="32"/>
          <w:rtl/>
          <w:lang w:val="en-GB" w:bidi="ar-KW"/>
        </w:rPr>
        <w:t>و</w:t>
      </w:r>
      <w:r w:rsidRPr="000155F6">
        <w:rPr>
          <w:rFonts w:ascii="Traditional Arabic" w:hAnsi="Traditional Arabic"/>
          <w:sz w:val="32"/>
          <w:rtl/>
          <w:lang w:val="en-GB" w:bidi="ar-KW"/>
        </w:rPr>
        <w:t>قدر</w:t>
      </w:r>
      <w:r w:rsidR="0017081A" w:rsidRPr="000155F6">
        <w:rPr>
          <w:rFonts w:ascii="Traditional Arabic" w:hAnsi="Traditional Arabic"/>
          <w:sz w:val="32"/>
          <w:rtl/>
          <w:lang w:val="en-GB" w:bidi="ar-KW"/>
        </w:rPr>
        <w:t xml:space="preserve"> الإمام الشاف</w:t>
      </w:r>
      <w:r w:rsidR="00DB3801" w:rsidRPr="000155F6">
        <w:rPr>
          <w:rFonts w:ascii="Traditional Arabic" w:hAnsi="Traditional Arabic"/>
          <w:sz w:val="32"/>
          <w:rtl/>
          <w:lang w:val="en-GB" w:bidi="ar-KW"/>
        </w:rPr>
        <w:t xml:space="preserve">عي </w:t>
      </w:r>
      <w:r w:rsidRPr="000155F6">
        <w:rPr>
          <w:rFonts w:ascii="Traditional Arabic" w:hAnsi="Traditional Arabic"/>
          <w:sz w:val="32"/>
          <w:rtl/>
          <w:lang w:val="en-GB" w:bidi="ar-KW"/>
        </w:rPr>
        <w:t>ثلاثين درهم</w:t>
      </w:r>
      <w:r w:rsidR="00115C7A" w:rsidRPr="000155F6">
        <w:rPr>
          <w:rFonts w:ascii="Traditional Arabic" w:hAnsi="Traditional Arabic" w:hint="cs"/>
          <w:sz w:val="32"/>
          <w:rtl/>
          <w:lang w:val="en-GB" w:bidi="ar-KW"/>
        </w:rPr>
        <w:t>ً</w:t>
      </w:r>
      <w:r w:rsidRPr="000155F6">
        <w:rPr>
          <w:rFonts w:ascii="Traditional Arabic" w:hAnsi="Traditional Arabic"/>
          <w:sz w:val="32"/>
          <w:rtl/>
          <w:lang w:val="en-GB" w:bidi="ar-KW"/>
        </w:rPr>
        <w:t>ا</w:t>
      </w:r>
      <w:r w:rsidR="00115C7A" w:rsidRPr="000155F6">
        <w:rPr>
          <w:rFonts w:ascii="Traditional Arabic" w:hAnsi="Traditional Arabic" w:hint="cs"/>
          <w:sz w:val="32"/>
          <w:rtl/>
          <w:lang w:val="en-GB" w:bidi="ar-KW"/>
        </w:rPr>
        <w:t xml:space="preserve"> </w:t>
      </w:r>
      <w:r w:rsidR="0029556F" w:rsidRPr="000155F6">
        <w:rPr>
          <w:rFonts w:ascii="Traditional Arabic" w:hAnsi="Traditional Arabic"/>
          <w:sz w:val="32"/>
          <w:rtl/>
          <w:lang w:val="en-GB" w:bidi="ar-KW"/>
        </w:rPr>
        <w:t>في القديم من قوله</w:t>
      </w:r>
      <w:r w:rsidR="00A651B0" w:rsidRPr="000155F6">
        <w:rPr>
          <w:rStyle w:val="ac"/>
          <w:rFonts w:ascii="Traditional Arabic" w:hAnsi="Traditional Arabic" w:cs="Traditional Arabic"/>
          <w:sz w:val="32"/>
          <w:rtl/>
          <w:lang w:val="en-GB" w:bidi="ar-JO"/>
        </w:rPr>
        <w:t>(</w:t>
      </w:r>
      <w:r w:rsidR="00A651B0" w:rsidRPr="000155F6">
        <w:rPr>
          <w:rStyle w:val="ac"/>
          <w:rFonts w:ascii="Traditional Arabic" w:hAnsi="Traditional Arabic" w:cs="Traditional Arabic"/>
          <w:sz w:val="32"/>
          <w:rtl/>
          <w:lang w:val="en-GB" w:bidi="ar-JO"/>
        </w:rPr>
        <w:footnoteReference w:id="50"/>
      </w:r>
      <w:r w:rsidR="00A651B0" w:rsidRPr="000155F6">
        <w:rPr>
          <w:rStyle w:val="ac"/>
          <w:rFonts w:ascii="Traditional Arabic" w:hAnsi="Traditional Arabic" w:cs="Traditional Arabic"/>
          <w:sz w:val="32"/>
          <w:rtl/>
          <w:lang w:val="en-GB" w:bidi="ar-JO"/>
        </w:rPr>
        <w:t>)</w:t>
      </w:r>
      <w:r w:rsidR="00E06D96" w:rsidRPr="000155F6">
        <w:rPr>
          <w:rFonts w:ascii="Traditional Arabic" w:hAnsi="Traditional Arabic" w:hint="cs"/>
          <w:sz w:val="32"/>
          <w:rtl/>
          <w:lang w:val="en-GB" w:bidi="ar-KW"/>
        </w:rPr>
        <w:t>.</w:t>
      </w:r>
    </w:p>
    <w:p w14:paraId="199D8038" w14:textId="64545198" w:rsidR="00734A1B"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وقال </w:t>
      </w:r>
      <w:r w:rsidR="003E1AA8" w:rsidRPr="000155F6">
        <w:rPr>
          <w:rFonts w:ascii="Traditional Arabic" w:hAnsi="Traditional Arabic" w:hint="cs"/>
          <w:sz w:val="32"/>
          <w:rtl/>
          <w:lang w:val="en-GB" w:bidi="ar-KW"/>
        </w:rPr>
        <w:t xml:space="preserve">الإمام الشافعي </w:t>
      </w:r>
      <w:r w:rsidRPr="000155F6">
        <w:rPr>
          <w:rFonts w:ascii="Traditional Arabic" w:hAnsi="Traditional Arabic"/>
          <w:sz w:val="32"/>
          <w:rtl/>
          <w:lang w:val="en-GB" w:bidi="ar-KW"/>
        </w:rPr>
        <w:t>في بعض كتبه</w:t>
      </w:r>
      <w:r w:rsidR="00C0357E" w:rsidRPr="000155F6">
        <w:rPr>
          <w:rFonts w:ascii="Traditional Arabic" w:hAnsi="Traditional Arabic" w:hint="cs"/>
          <w:sz w:val="32"/>
          <w:rtl/>
          <w:lang w:val="en-GB" w:bidi="ar-KW"/>
        </w:rPr>
        <w:t>:</w:t>
      </w:r>
      <w:r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00AE2387" w:rsidRPr="000155F6">
        <w:rPr>
          <w:rFonts w:ascii="Traditional Arabic" w:hAnsi="Traditional Arabic"/>
          <w:sz w:val="32"/>
          <w:rtl/>
          <w:lang w:val="en-GB" w:bidi="ar-KW"/>
        </w:rPr>
        <w:t>أستحسن أن يمتعها خادم</w:t>
      </w:r>
      <w:r w:rsidR="00AE2387" w:rsidRPr="000155F6">
        <w:rPr>
          <w:rFonts w:ascii="Traditional Arabic" w:hAnsi="Traditional Arabic" w:hint="cs"/>
          <w:sz w:val="32"/>
          <w:rtl/>
          <w:lang w:val="en-GB" w:bidi="ar-KW"/>
        </w:rPr>
        <w:t>ً</w:t>
      </w:r>
      <w:r w:rsidR="00AE2387" w:rsidRPr="000155F6">
        <w:rPr>
          <w:rFonts w:ascii="Traditional Arabic" w:hAnsi="Traditional Arabic"/>
          <w:sz w:val="32"/>
          <w:rtl/>
          <w:lang w:val="en-GB" w:bidi="ar-KW"/>
        </w:rPr>
        <w:t>ا</w:t>
      </w:r>
      <w:r w:rsidR="00B706A8" w:rsidRPr="000155F6">
        <w:rPr>
          <w:rFonts w:ascii="Traditional Arabic" w:hAnsi="Traditional Arabic"/>
          <w:sz w:val="32"/>
          <w:rtl/>
          <w:lang w:val="en-GB" w:bidi="ar-KW"/>
        </w:rPr>
        <w:t>، فإن لم يكن فمقنعة</w:t>
      </w:r>
      <w:r w:rsidR="00AE2387" w:rsidRPr="000155F6">
        <w:rPr>
          <w:rFonts w:ascii="Traditional Arabic" w:hAnsi="Traditional Arabic" w:hint="cs"/>
          <w:sz w:val="32"/>
          <w:rtl/>
          <w:lang w:val="en-GB" w:bidi="ar-KW"/>
        </w:rPr>
        <w:t>،</w:t>
      </w:r>
      <w:r w:rsidR="00AE2387" w:rsidRPr="000155F6">
        <w:rPr>
          <w:rFonts w:ascii="Traditional Arabic" w:hAnsi="Traditional Arabic"/>
          <w:sz w:val="32"/>
          <w:rtl/>
          <w:lang w:val="en-GB" w:bidi="ar-KW"/>
        </w:rPr>
        <w:t xml:space="preserve"> ف</w:t>
      </w:r>
      <w:r w:rsidR="00AE2387" w:rsidRPr="000155F6">
        <w:rPr>
          <w:rFonts w:ascii="Traditional Arabic" w:hAnsi="Traditional Arabic" w:hint="cs"/>
          <w:sz w:val="32"/>
          <w:rtl/>
          <w:lang w:val="en-GB" w:bidi="ar-KW"/>
        </w:rPr>
        <w:t>إ</w:t>
      </w:r>
      <w:r w:rsidR="00AE2387" w:rsidRPr="000155F6">
        <w:rPr>
          <w:rFonts w:ascii="Traditional Arabic" w:hAnsi="Traditional Arabic"/>
          <w:sz w:val="32"/>
          <w:rtl/>
          <w:lang w:val="en-GB" w:bidi="ar-KW"/>
        </w:rPr>
        <w:t>ن لم يكن فثلاثين درهم</w:t>
      </w:r>
      <w:r w:rsidR="00AE2387" w:rsidRPr="000155F6">
        <w:rPr>
          <w:rFonts w:ascii="Traditional Arabic" w:hAnsi="Traditional Arabic" w:hint="cs"/>
          <w:sz w:val="32"/>
          <w:rtl/>
          <w:lang w:val="en-GB" w:bidi="ar-KW"/>
        </w:rPr>
        <w:t>ً</w:t>
      </w:r>
      <w:r w:rsidR="00AE2387" w:rsidRPr="000155F6">
        <w:rPr>
          <w:rFonts w:ascii="Traditional Arabic" w:hAnsi="Traditional Arabic"/>
          <w:sz w:val="32"/>
          <w:rtl/>
          <w:lang w:val="en-GB" w:bidi="ar-KW"/>
        </w:rPr>
        <w:t>ا</w:t>
      </w:r>
      <w:r w:rsidR="00B706A8" w:rsidRPr="000155F6">
        <w:rPr>
          <w:rFonts w:ascii="Traditional Arabic" w:hAnsi="Traditional Arabic"/>
          <w:sz w:val="32"/>
          <w:rtl/>
          <w:lang w:val="en-GB" w:bidi="ar-KW"/>
        </w:rPr>
        <w:t>، والمقنعة هي التي قيمتها أكثر من ثلاثين درهم</w:t>
      </w:r>
      <w:r w:rsidR="00B203DD" w:rsidRPr="000155F6">
        <w:rPr>
          <w:rFonts w:ascii="Traditional Arabic" w:hAnsi="Traditional Arabic"/>
          <w:sz w:val="32"/>
          <w:rtl/>
          <w:lang w:val="en-GB" w:bidi="ar-KW"/>
        </w:rPr>
        <w:t>ًا</w:t>
      </w:r>
      <w:r w:rsidR="00B706A8" w:rsidRPr="000155F6">
        <w:rPr>
          <w:rStyle w:val="ac"/>
          <w:rFonts w:ascii="Traditional Arabic" w:hAnsi="Traditional Arabic" w:cs="Traditional Arabic"/>
          <w:sz w:val="32"/>
          <w:rtl/>
          <w:lang w:val="en-GB" w:bidi="ar-JO"/>
        </w:rPr>
        <w:t xml:space="preserve"> </w:t>
      </w:r>
      <w:r w:rsidR="00FE5F45" w:rsidRPr="000155F6">
        <w:rPr>
          <w:rStyle w:val="ac"/>
          <w:rFonts w:ascii="Traditional Arabic" w:hAnsi="Traditional Arabic" w:cs="Traditional Arabic"/>
          <w:sz w:val="32"/>
          <w:vertAlign w:val="baseline"/>
          <w:rtl/>
          <w:lang w:val="en-GB" w:bidi="ar-JO"/>
        </w:rPr>
        <w:t>"</w:t>
      </w:r>
      <w:r w:rsidR="009D06F3" w:rsidRPr="000155F6">
        <w:rPr>
          <w:rStyle w:val="ac"/>
          <w:rFonts w:ascii="Traditional Arabic" w:hAnsi="Traditional Arabic" w:cs="Traditional Arabic"/>
          <w:sz w:val="32"/>
          <w:rtl/>
          <w:lang w:val="en-GB" w:bidi="ar-JO"/>
        </w:rPr>
        <w:t>(</w:t>
      </w:r>
      <w:r w:rsidR="009D06F3" w:rsidRPr="000155F6">
        <w:rPr>
          <w:rStyle w:val="ac"/>
          <w:rFonts w:ascii="Traditional Arabic" w:hAnsi="Traditional Arabic" w:cs="Traditional Arabic"/>
          <w:sz w:val="32"/>
          <w:rtl/>
          <w:lang w:val="en-GB" w:bidi="ar-JO"/>
        </w:rPr>
        <w:footnoteReference w:id="51"/>
      </w:r>
      <w:r w:rsidR="009D06F3" w:rsidRPr="000155F6">
        <w:rPr>
          <w:rStyle w:val="ac"/>
          <w:rFonts w:ascii="Traditional Arabic" w:hAnsi="Traditional Arabic" w:cs="Traditional Arabic"/>
          <w:sz w:val="32"/>
          <w:rtl/>
          <w:lang w:val="en-GB" w:bidi="ar-JO"/>
        </w:rPr>
        <w:t>)</w:t>
      </w:r>
      <w:r w:rsidR="00734A1B" w:rsidRPr="000155F6">
        <w:rPr>
          <w:rFonts w:ascii="Traditional Arabic" w:hAnsi="Traditional Arabic" w:hint="cs"/>
          <w:sz w:val="32"/>
          <w:rtl/>
          <w:lang w:val="en-GB" w:bidi="ar-KW"/>
        </w:rPr>
        <w:t>.</w:t>
      </w:r>
    </w:p>
    <w:p w14:paraId="6AAB7136" w14:textId="47227FE2" w:rsidR="00A70A7B" w:rsidRPr="000155F6" w:rsidRDefault="00B4117B"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وجاء في مختصر البويطي</w:t>
      </w:r>
      <w:r w:rsidR="002631D5" w:rsidRPr="000155F6">
        <w:rPr>
          <w:rFonts w:ascii="Traditional Arabic" w:hAnsi="Traditional Arabic"/>
          <w:sz w:val="32"/>
          <w:rtl/>
          <w:lang w:val="en-GB" w:bidi="ar-KW"/>
        </w:rPr>
        <w:t xml:space="preserve"> (ت:231ه) </w:t>
      </w:r>
      <w:r w:rsidR="005643B7" w:rsidRPr="000155F6">
        <w:rPr>
          <w:rFonts w:ascii="Traditional Arabic" w:hAnsi="Traditional Arabic"/>
          <w:sz w:val="32"/>
          <w:rtl/>
          <w:lang w:val="en-GB" w:bidi="ar-KW"/>
        </w:rPr>
        <w:t>أن الإمام الشافعي قال:</w:t>
      </w:r>
      <w:r w:rsidR="000E67A7"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000E67A7" w:rsidRPr="000155F6">
        <w:rPr>
          <w:rFonts w:ascii="Traditional Arabic" w:hAnsi="Traditional Arabic"/>
          <w:sz w:val="32"/>
          <w:rtl/>
          <w:lang w:val="en-GB" w:bidi="ar-KW"/>
        </w:rPr>
        <w:t>والمتعة أعلاه خادم، وأوسطه ثوب، وأقلّه أقل الأشياء مما له ثمن</w:t>
      </w:r>
      <w:r w:rsidR="00FE5F45" w:rsidRPr="000155F6">
        <w:rPr>
          <w:rFonts w:ascii="Traditional Arabic" w:hAnsi="Traditional Arabic"/>
          <w:sz w:val="32"/>
          <w:rtl/>
          <w:lang w:val="en-GB" w:bidi="ar-KW"/>
        </w:rPr>
        <w:t>"</w:t>
      </w:r>
      <w:r w:rsidR="000E67A7" w:rsidRPr="000155F6">
        <w:rPr>
          <w:rStyle w:val="ac"/>
          <w:rFonts w:ascii="Traditional Arabic" w:hAnsi="Traditional Arabic" w:cs="Traditional Arabic"/>
          <w:sz w:val="32"/>
          <w:rtl/>
          <w:lang w:val="en-GB" w:bidi="ar-JO"/>
        </w:rPr>
        <w:t>(</w:t>
      </w:r>
      <w:r w:rsidR="000E67A7" w:rsidRPr="000155F6">
        <w:rPr>
          <w:rStyle w:val="ac"/>
          <w:rFonts w:ascii="Traditional Arabic" w:hAnsi="Traditional Arabic" w:cs="Traditional Arabic"/>
          <w:sz w:val="32"/>
          <w:rtl/>
          <w:lang w:val="en-GB" w:bidi="ar-JO"/>
        </w:rPr>
        <w:footnoteReference w:id="52"/>
      </w:r>
      <w:r w:rsidR="000E67A7" w:rsidRPr="000155F6">
        <w:rPr>
          <w:rStyle w:val="ac"/>
          <w:rFonts w:ascii="Traditional Arabic" w:hAnsi="Traditional Arabic" w:cs="Traditional Arabic"/>
          <w:sz w:val="32"/>
          <w:rtl/>
          <w:lang w:val="en-GB" w:bidi="ar-JO"/>
        </w:rPr>
        <w:t>)</w:t>
      </w:r>
      <w:r w:rsidR="00A70A7B" w:rsidRPr="000155F6">
        <w:rPr>
          <w:rFonts w:ascii="Traditional Arabic" w:hAnsi="Traditional Arabic"/>
          <w:sz w:val="32"/>
          <w:rtl/>
          <w:lang w:val="en-GB" w:bidi="ar-JO"/>
        </w:rPr>
        <w:t>.</w:t>
      </w:r>
    </w:p>
    <w:p w14:paraId="08BCB23C" w14:textId="6DBD82D4" w:rsidR="00647583" w:rsidRPr="000155F6" w:rsidRDefault="00AE2387" w:rsidP="00486560">
      <w:pPr>
        <w:pStyle w:val="3"/>
        <w:ind w:firstLine="0"/>
        <w:rPr>
          <w:szCs w:val="32"/>
          <w:rtl/>
        </w:rPr>
      </w:pPr>
      <w:bookmarkStart w:id="59" w:name="_Toc85073768"/>
      <w:r w:rsidRPr="000155F6">
        <w:rPr>
          <w:rFonts w:hint="cs"/>
          <w:szCs w:val="32"/>
          <w:rtl/>
        </w:rPr>
        <w:t>ثالثًا</w:t>
      </w:r>
      <w:r w:rsidR="001F695D" w:rsidRPr="000155F6">
        <w:rPr>
          <w:rFonts w:hint="cs"/>
          <w:szCs w:val="32"/>
          <w:rtl/>
        </w:rPr>
        <w:t xml:space="preserve">: </w:t>
      </w:r>
      <w:r w:rsidR="00B6470F" w:rsidRPr="000155F6">
        <w:rPr>
          <w:rFonts w:hint="cs"/>
          <w:szCs w:val="32"/>
          <w:rtl/>
        </w:rPr>
        <w:t>مستند المسألة</w:t>
      </w:r>
      <w:bookmarkEnd w:id="59"/>
    </w:p>
    <w:p w14:paraId="2B931777" w14:textId="53C403ED" w:rsidR="009125DE" w:rsidRPr="000155F6" w:rsidRDefault="00AE2387" w:rsidP="007D2BE8">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rPr>
        <w:t>أولًا</w:t>
      </w:r>
      <w:r w:rsidR="007D2BE8" w:rsidRPr="000155F6">
        <w:rPr>
          <w:rFonts w:ascii="Traditional Arabic" w:hAnsi="Traditional Arabic" w:hint="cs"/>
          <w:sz w:val="32"/>
          <w:rtl/>
          <w:lang w:val="en-GB"/>
        </w:rPr>
        <w:t xml:space="preserve">: </w:t>
      </w:r>
      <w:r w:rsidR="00C0282D" w:rsidRPr="000155F6">
        <w:rPr>
          <w:rFonts w:ascii="Traditional Arabic" w:hAnsi="Traditional Arabic" w:hint="cs"/>
          <w:sz w:val="32"/>
          <w:rtl/>
          <w:lang w:val="en-GB"/>
        </w:rPr>
        <w:t xml:space="preserve">إن </w:t>
      </w:r>
      <w:r w:rsidR="00B6470F" w:rsidRPr="000155F6">
        <w:rPr>
          <w:rFonts w:ascii="Traditional Arabic" w:hAnsi="Traditional Arabic"/>
          <w:sz w:val="32"/>
          <w:rtl/>
          <w:lang w:val="en-GB" w:bidi="ar-KW"/>
        </w:rPr>
        <w:t>الإمام الشافعي</w:t>
      </w:r>
      <w:r w:rsidR="00584BFE" w:rsidRPr="000155F6">
        <w:rPr>
          <w:rFonts w:ascii="Traditional Arabic" w:hAnsi="Traditional Arabic"/>
          <w:sz w:val="32"/>
          <w:rtl/>
          <w:lang w:val="en-GB" w:bidi="ar-KW"/>
        </w:rPr>
        <w:t xml:space="preserve"> </w:t>
      </w:r>
      <w:r w:rsidRPr="000155F6">
        <w:rPr>
          <w:rFonts w:ascii="Traditional Arabic" w:hAnsi="Traditional Arabic"/>
          <w:sz w:val="32"/>
          <w:rtl/>
          <w:lang w:val="en-GB" w:bidi="ar-KW"/>
        </w:rPr>
        <w:t>استحسن ثلاثين درهم</w:t>
      </w:r>
      <w:r w:rsidRPr="000155F6">
        <w:rPr>
          <w:rFonts w:ascii="Traditional Arabic" w:hAnsi="Traditional Arabic" w:hint="cs"/>
          <w:sz w:val="32"/>
          <w:rtl/>
          <w:lang w:val="en-GB" w:bidi="ar-KW"/>
        </w:rPr>
        <w:t>ً</w:t>
      </w:r>
      <w:r w:rsidRPr="000155F6">
        <w:rPr>
          <w:rFonts w:ascii="Traditional Arabic" w:hAnsi="Traditional Arabic"/>
          <w:sz w:val="32"/>
          <w:rtl/>
          <w:lang w:val="en-GB" w:bidi="ar-KW"/>
        </w:rPr>
        <w:t>ا</w:t>
      </w:r>
      <w:r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لما روي عن الصحابي عبد الله بن عمر رضي الله عنهما أنه قال: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أدنى ما يكون من المتعة ثلاثون درهم</w:t>
      </w:r>
      <w:r w:rsidRPr="000155F6">
        <w:rPr>
          <w:rFonts w:ascii="Traditional Arabic" w:hAnsi="Traditional Arabic" w:hint="cs"/>
          <w:b/>
          <w:bCs/>
          <w:sz w:val="32"/>
          <w:rtl/>
          <w:lang w:val="en-GB" w:bidi="ar-KW"/>
        </w:rPr>
        <w:t>ً</w:t>
      </w:r>
      <w:r w:rsidR="00B6470F" w:rsidRPr="000155F6">
        <w:rPr>
          <w:rFonts w:ascii="Traditional Arabic" w:hAnsi="Traditional Arabic"/>
          <w:b/>
          <w:bCs/>
          <w:sz w:val="32"/>
          <w:rtl/>
          <w:lang w:val="en-GB" w:bidi="ar-KW"/>
        </w:rPr>
        <w:t>ا</w:t>
      </w:r>
      <w:r w:rsidR="00FE5F45" w:rsidRPr="000155F6">
        <w:rPr>
          <w:rFonts w:ascii="Traditional Arabic" w:hAnsi="Traditional Arabic"/>
          <w:sz w:val="32"/>
          <w:rtl/>
          <w:lang w:val="en-GB" w:bidi="ar-KW"/>
        </w:rPr>
        <w:t>"</w:t>
      </w:r>
      <w:r w:rsidR="008D604C" w:rsidRPr="000155F6">
        <w:rPr>
          <w:rStyle w:val="ac"/>
          <w:rFonts w:ascii="Traditional Arabic" w:hAnsi="Traditional Arabic" w:cs="Traditional Arabic"/>
          <w:sz w:val="32"/>
          <w:rtl/>
          <w:lang w:val="en-GB" w:bidi="ar-JO"/>
        </w:rPr>
        <w:t>(</w:t>
      </w:r>
      <w:r w:rsidR="008D604C" w:rsidRPr="000155F6">
        <w:rPr>
          <w:rStyle w:val="ac"/>
          <w:rFonts w:ascii="Traditional Arabic" w:hAnsi="Traditional Arabic" w:cs="Traditional Arabic"/>
          <w:sz w:val="32"/>
          <w:rtl/>
          <w:lang w:val="en-GB" w:bidi="ar-JO"/>
        </w:rPr>
        <w:footnoteReference w:id="53"/>
      </w:r>
      <w:r w:rsidR="008D604C"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1280DAD3" w14:textId="2DD9F7BB" w:rsidR="009125DE" w:rsidRPr="000155F6" w:rsidRDefault="00AE2387" w:rsidP="007D2BE8">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bidi="ar-KW"/>
        </w:rPr>
        <w:lastRenderedPageBreak/>
        <w:t>ثانيًا</w:t>
      </w:r>
      <w:r w:rsidR="007D2BE8"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روي أن رجل</w:t>
      </w:r>
      <w:r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ا أتى ابن عمر رضي الله عنهما فذكر أنه فارق امرأته فقال: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أعطها كذا واكسها كذا فحسبنا ذلك فإذا هو نحو من ثلاثين درهم</w:t>
      </w:r>
      <w:r w:rsidRPr="000155F6">
        <w:rPr>
          <w:rFonts w:ascii="Traditional Arabic" w:hAnsi="Traditional Arabic" w:hint="cs"/>
          <w:b/>
          <w:bCs/>
          <w:sz w:val="32"/>
          <w:rtl/>
          <w:lang w:val="en-GB" w:bidi="ar-KW"/>
        </w:rPr>
        <w:t>ً</w:t>
      </w:r>
      <w:r w:rsidR="00B6470F" w:rsidRPr="000155F6">
        <w:rPr>
          <w:rFonts w:ascii="Traditional Arabic" w:hAnsi="Traditional Arabic"/>
          <w:b/>
          <w:bCs/>
          <w:sz w:val="32"/>
          <w:rtl/>
          <w:lang w:val="en-GB" w:bidi="ar-KW"/>
        </w:rPr>
        <w:t>ا</w:t>
      </w:r>
      <w:r w:rsidR="00FE5F45" w:rsidRPr="000155F6">
        <w:rPr>
          <w:rFonts w:ascii="Traditional Arabic" w:hAnsi="Traditional Arabic"/>
          <w:b/>
          <w:bCs/>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54"/>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b/>
          <w:bCs/>
          <w:sz w:val="32"/>
          <w:rtl/>
          <w:lang w:val="en-GB" w:bidi="ar-KW"/>
        </w:rPr>
        <w:t>.</w:t>
      </w:r>
    </w:p>
    <w:p w14:paraId="5C7F59B6" w14:textId="32FBF687" w:rsidR="008F23E9" w:rsidRPr="000155F6" w:rsidRDefault="00AE2387" w:rsidP="007D2BE8">
      <w:pPr>
        <w:spacing w:before="0" w:after="0" w:line="276" w:lineRule="auto"/>
        <w:rPr>
          <w:rFonts w:ascii="Traditional Arabic" w:hAnsi="Traditional Arabic"/>
          <w:sz w:val="32"/>
          <w:rtl/>
          <w:lang w:val="en-GB" w:bidi="ar-KW"/>
        </w:rPr>
      </w:pPr>
      <w:r w:rsidRPr="000155F6">
        <w:rPr>
          <w:rFonts w:ascii="Traditional Arabic" w:hAnsi="Traditional Arabic" w:hint="cs"/>
          <w:b/>
          <w:bCs/>
          <w:sz w:val="32"/>
          <w:rtl/>
          <w:lang w:val="en-GB" w:bidi="ar-KW"/>
        </w:rPr>
        <w:t>ثالثًا</w:t>
      </w:r>
      <w:r w:rsidR="007D2BE8"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أخرج ابن جرير الطبري</w:t>
      </w:r>
      <w:r w:rsidR="00CB722B" w:rsidRPr="000155F6">
        <w:rPr>
          <w:rFonts w:ascii="Traditional Arabic" w:hAnsi="Traditional Arabic"/>
          <w:sz w:val="32"/>
          <w:rtl/>
          <w:lang w:val="en-GB" w:bidi="ar-KW"/>
        </w:rPr>
        <w:t xml:space="preserve"> </w:t>
      </w:r>
      <w:r w:rsidR="00B6470F" w:rsidRPr="000155F6">
        <w:rPr>
          <w:rFonts w:ascii="Traditional Arabic" w:hAnsi="Traditional Arabic"/>
          <w:sz w:val="32"/>
          <w:rtl/>
          <w:lang w:val="en-GB" w:bidi="ar-KW"/>
        </w:rPr>
        <w:t>(ت:303</w:t>
      </w:r>
      <w:proofErr w:type="gramStart"/>
      <w:r w:rsidR="00B6470F" w:rsidRPr="000155F6">
        <w:rPr>
          <w:rFonts w:ascii="Traditional Arabic" w:hAnsi="Traditional Arabic"/>
          <w:sz w:val="32"/>
          <w:rtl/>
          <w:lang w:val="en-GB" w:bidi="ar-KW"/>
        </w:rPr>
        <w:t>ه)</w:t>
      </w:r>
      <w:r w:rsidR="00B6470F" w:rsidRPr="000155F6">
        <w:rPr>
          <w:rFonts w:ascii="Traditional Arabic" w:hAnsi="Traditional Arabic"/>
          <w:sz w:val="32"/>
          <w:vertAlign w:val="superscript"/>
          <w:rtl/>
          <w:lang w:val="en-GB" w:bidi="ar-JO"/>
        </w:rPr>
        <w:t>(</w:t>
      </w:r>
      <w:proofErr w:type="gramEnd"/>
      <w:r w:rsidR="00B6470F" w:rsidRPr="000155F6">
        <w:rPr>
          <w:rFonts w:ascii="Traditional Arabic" w:hAnsi="Traditional Arabic"/>
          <w:sz w:val="32"/>
          <w:vertAlign w:val="superscript"/>
          <w:rtl/>
          <w:lang w:val="en-GB" w:bidi="ar-JO"/>
        </w:rPr>
        <w:footnoteReference w:id="55"/>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r w:rsidR="00B6470F" w:rsidRPr="000155F6">
        <w:rPr>
          <w:rFonts w:ascii="Traditional Arabic" w:hAnsi="Traditional Arabic"/>
          <w:sz w:val="32"/>
          <w:rtl/>
          <w:lang w:val="en-GB" w:bidi="ar-KW"/>
        </w:rPr>
        <w:t xml:space="preserve"> وابن أبى حاتم (ت:</w:t>
      </w:r>
      <w:r w:rsidR="00B6470F" w:rsidRPr="000155F6">
        <w:rPr>
          <w:rFonts w:ascii="Traditional Arabic" w:hAnsi="Traditional Arabic"/>
          <w:sz w:val="32"/>
          <w:rtl/>
        </w:rPr>
        <w:t xml:space="preserve"> </w:t>
      </w:r>
      <w:r w:rsidR="00B6470F" w:rsidRPr="000155F6">
        <w:rPr>
          <w:rFonts w:ascii="Traditional Arabic" w:hAnsi="Traditional Arabic"/>
          <w:sz w:val="32"/>
          <w:rtl/>
          <w:lang w:val="en-GB" w:bidi="ar-KW"/>
        </w:rPr>
        <w:t>327ه)</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56"/>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KW"/>
        </w:rPr>
        <w:t xml:space="preserve">، عن الصحابي عبد الله بن عباس رضي الله عنهما أنه قال في متعة الطلاق: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أعلاه الخادم، ودون ذلك الورق، ودون ذلك الكسوة</w:t>
      </w:r>
      <w:r w:rsidR="00FE5F45" w:rsidRPr="000155F6">
        <w:rPr>
          <w:rFonts w:ascii="Traditional Arabic" w:hAnsi="Traditional Arabic"/>
          <w:sz w:val="32"/>
          <w:rtl/>
          <w:lang w:val="en-GB" w:bidi="ar-KW"/>
        </w:rPr>
        <w:t>"</w:t>
      </w:r>
      <w:r w:rsidR="00DC65B2" w:rsidRPr="000155F6">
        <w:rPr>
          <w:rFonts w:ascii="Traditional Arabic" w:hAnsi="Traditional Arabic"/>
          <w:sz w:val="32"/>
          <w:rtl/>
          <w:lang w:val="en-GB" w:bidi="ar-KW"/>
        </w:rPr>
        <w:t>.</w:t>
      </w:r>
    </w:p>
    <w:p w14:paraId="093F4845" w14:textId="7B07F082" w:rsidR="008F23E9" w:rsidRPr="000155F6" w:rsidRDefault="009E740B" w:rsidP="00E81215">
      <w:pPr>
        <w:pStyle w:val="3"/>
        <w:ind w:firstLine="0"/>
        <w:rPr>
          <w:szCs w:val="32"/>
          <w:rtl/>
        </w:rPr>
      </w:pPr>
      <w:bookmarkStart w:id="62" w:name="_Toc85073769"/>
      <w:r w:rsidRPr="000155F6">
        <w:rPr>
          <w:rFonts w:hint="cs"/>
          <w:szCs w:val="32"/>
          <w:rtl/>
        </w:rPr>
        <w:t>رابعًا</w:t>
      </w:r>
      <w:r w:rsidR="008F23E9" w:rsidRPr="000155F6">
        <w:rPr>
          <w:rFonts w:hint="cs"/>
          <w:szCs w:val="32"/>
          <w:rtl/>
        </w:rPr>
        <w:t xml:space="preserve">: </w:t>
      </w:r>
      <w:r w:rsidR="009600F3" w:rsidRPr="000155F6">
        <w:rPr>
          <w:rFonts w:hint="cs"/>
          <w:szCs w:val="32"/>
          <w:rtl/>
        </w:rPr>
        <w:t>نت</w:t>
      </w:r>
      <w:r w:rsidR="00652D6B" w:rsidRPr="000155F6">
        <w:rPr>
          <w:rFonts w:hint="cs"/>
          <w:szCs w:val="32"/>
          <w:rtl/>
        </w:rPr>
        <w:t>يجة المسألة</w:t>
      </w:r>
      <w:bookmarkEnd w:id="62"/>
    </w:p>
    <w:p w14:paraId="1F8467F3" w14:textId="237A435F" w:rsidR="00B6470F" w:rsidRPr="000155F6" w:rsidRDefault="009E740B" w:rsidP="000848C7">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ي</w:t>
      </w:r>
      <w:r w:rsidR="00B6470F" w:rsidRPr="000155F6">
        <w:rPr>
          <w:rFonts w:ascii="Traditional Arabic" w:hAnsi="Traditional Arabic"/>
          <w:sz w:val="32"/>
          <w:rtl/>
          <w:lang w:val="en-GB" w:bidi="ar-KW"/>
        </w:rPr>
        <w:t xml:space="preserve">تبين </w:t>
      </w:r>
      <w:r w:rsidR="002F347B" w:rsidRPr="000155F6">
        <w:rPr>
          <w:rFonts w:ascii="Traditional Arabic" w:hAnsi="Traditional Arabic"/>
          <w:sz w:val="32"/>
          <w:rtl/>
          <w:lang w:val="en-GB" w:bidi="ar-KW"/>
        </w:rPr>
        <w:t>مما ذكر</w:t>
      </w:r>
      <w:r w:rsidR="00B6470F" w:rsidRPr="000155F6">
        <w:rPr>
          <w:rFonts w:ascii="Traditional Arabic" w:hAnsi="Traditional Arabic"/>
          <w:sz w:val="32"/>
          <w:rtl/>
          <w:lang w:val="en-GB" w:bidi="ar-KW"/>
        </w:rPr>
        <w:t xml:space="preserve"> أن الذي قاله الإمام الشافعي</w:t>
      </w:r>
      <w:r w:rsidR="00DA4E99" w:rsidRPr="000155F6">
        <w:rPr>
          <w:rFonts w:ascii="Traditional Arabic" w:hAnsi="Traditional Arabic" w:hint="cs"/>
          <w:sz w:val="32"/>
          <w:rtl/>
          <w:lang w:val="en-GB" w:bidi="ar-KW"/>
        </w:rPr>
        <w:t xml:space="preserve"> </w:t>
      </w:r>
      <w:r w:rsidR="001252E3" w:rsidRPr="000155F6">
        <w:rPr>
          <w:rFonts w:ascii="Traditional Arabic" w:hAnsi="Traditional Arabic"/>
          <w:sz w:val="32"/>
          <w:rtl/>
          <w:lang w:val="en-GB" w:bidi="ar-KW"/>
        </w:rPr>
        <w:t xml:space="preserve">من </w:t>
      </w:r>
      <w:r w:rsidR="00E444E3" w:rsidRPr="000155F6">
        <w:rPr>
          <w:rFonts w:ascii="Traditional Arabic" w:hAnsi="Traditional Arabic"/>
          <w:sz w:val="32"/>
          <w:rtl/>
          <w:lang w:val="en-GB" w:bidi="ar-KW"/>
        </w:rPr>
        <w:t xml:space="preserve">تقدير </w:t>
      </w:r>
      <w:r w:rsidR="00C44BA5" w:rsidRPr="000155F6">
        <w:rPr>
          <w:rFonts w:ascii="Traditional Arabic" w:hAnsi="Traditional Arabic"/>
          <w:sz w:val="32"/>
          <w:rtl/>
          <w:lang w:val="en-GB" w:bidi="ar-KW"/>
        </w:rPr>
        <w:t xml:space="preserve">نفقة المتعة </w:t>
      </w:r>
      <w:r w:rsidRPr="000155F6">
        <w:rPr>
          <w:rFonts w:ascii="Traditional Arabic" w:hAnsi="Traditional Arabic" w:hint="cs"/>
          <w:sz w:val="32"/>
          <w:rtl/>
          <w:lang w:val="en-GB" w:bidi="ar-KW"/>
        </w:rPr>
        <w:t>ب</w:t>
      </w:r>
      <w:r w:rsidR="00B203DD" w:rsidRPr="000155F6">
        <w:rPr>
          <w:rFonts w:ascii="Traditional Arabic" w:hAnsi="Traditional Arabic"/>
          <w:sz w:val="32"/>
          <w:rtl/>
          <w:lang w:val="en-GB" w:bidi="ar-KW"/>
        </w:rPr>
        <w:t>ثلاثين درهم</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w:t>
      </w:r>
      <w:r w:rsidR="00256E53" w:rsidRPr="000155F6">
        <w:rPr>
          <w:rFonts w:ascii="Traditional Arabic" w:hAnsi="Traditional Arabic"/>
          <w:sz w:val="32"/>
          <w:rtl/>
          <w:lang w:val="en-GB" w:bidi="ar-KW"/>
        </w:rPr>
        <w:t xml:space="preserve"> ليس</w:t>
      </w:r>
      <w:r w:rsidR="00CB240A" w:rsidRPr="000155F6">
        <w:rPr>
          <w:rFonts w:ascii="Traditional Arabic" w:hAnsi="Traditional Arabic"/>
          <w:sz w:val="32"/>
          <w:rtl/>
          <w:lang w:val="en-GB" w:bidi="ar-KW"/>
        </w:rPr>
        <w:t xml:space="preserve"> من الاستحسان الذي </w:t>
      </w:r>
      <w:r w:rsidR="00C44BA5" w:rsidRPr="000155F6">
        <w:rPr>
          <w:rFonts w:ascii="Traditional Arabic" w:hAnsi="Traditional Arabic"/>
          <w:sz w:val="32"/>
          <w:rtl/>
          <w:lang w:val="en-GB" w:bidi="ar-KW"/>
        </w:rPr>
        <w:t>كان يرفضه</w:t>
      </w:r>
      <w:r w:rsidR="00B203DD"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w:t>
      </w:r>
      <w:r w:rsidR="00E8136F" w:rsidRPr="000155F6">
        <w:rPr>
          <w:rFonts w:ascii="Traditional Arabic" w:hAnsi="Traditional Arabic"/>
          <w:sz w:val="32"/>
          <w:rtl/>
          <w:lang w:val="en-GB" w:bidi="ar-KW"/>
        </w:rPr>
        <w:t>لأن</w:t>
      </w:r>
      <w:r w:rsidR="006B1330" w:rsidRPr="000155F6">
        <w:rPr>
          <w:rFonts w:ascii="Traditional Arabic" w:hAnsi="Traditional Arabic"/>
          <w:sz w:val="32"/>
          <w:rtl/>
          <w:lang w:val="en-GB" w:bidi="ar-KW"/>
        </w:rPr>
        <w:t xml:space="preserve"> ما قاله</w:t>
      </w:r>
      <w:r w:rsidR="00E8136F" w:rsidRPr="000155F6">
        <w:rPr>
          <w:rFonts w:ascii="Traditional Arabic" w:hAnsi="Traditional Arabic"/>
          <w:sz w:val="32"/>
          <w:rtl/>
          <w:lang w:val="en-GB" w:bidi="ar-KW"/>
        </w:rPr>
        <w:t xml:space="preserve"> </w:t>
      </w:r>
      <w:r w:rsidR="00B203DD" w:rsidRPr="000155F6">
        <w:rPr>
          <w:rFonts w:ascii="Traditional Arabic" w:hAnsi="Traditional Arabic"/>
          <w:sz w:val="32"/>
          <w:rtl/>
          <w:lang w:val="en-GB" w:bidi="ar-KW"/>
        </w:rPr>
        <w:t>مستند إلى دليل، وليس اتباع</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 للهوى، أو اختيار</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بالتشهي،</w:t>
      </w:r>
      <w:r w:rsidR="009D08DA" w:rsidRPr="000155F6">
        <w:rPr>
          <w:rFonts w:ascii="Traditional Arabic" w:hAnsi="Traditional Arabic"/>
          <w:sz w:val="32"/>
          <w:rtl/>
          <w:lang w:val="en-GB" w:bidi="ar-KW"/>
        </w:rPr>
        <w:t xml:space="preserve"> </w:t>
      </w:r>
      <w:r w:rsidR="00B6470F" w:rsidRPr="000155F6">
        <w:rPr>
          <w:rFonts w:ascii="Traditional Arabic" w:hAnsi="Traditional Arabic"/>
          <w:sz w:val="32"/>
          <w:rtl/>
          <w:lang w:val="en-GB" w:bidi="ar-KW"/>
        </w:rPr>
        <w:t>وليس في تقدير ال</w:t>
      </w:r>
      <w:r w:rsidR="00B203DD" w:rsidRPr="000155F6">
        <w:rPr>
          <w:rFonts w:ascii="Traditional Arabic" w:hAnsi="Traditional Arabic"/>
          <w:sz w:val="32"/>
          <w:rtl/>
          <w:lang w:val="en-GB" w:bidi="ar-KW"/>
        </w:rPr>
        <w:t>متعة واجب، بل اجتهاد في تقديرها</w:t>
      </w:r>
      <w:r w:rsidR="00B203DD" w:rsidRPr="000155F6">
        <w:rPr>
          <w:rFonts w:ascii="Traditional Arabic" w:hAnsi="Traditional Arabic" w:hint="cs"/>
          <w:sz w:val="32"/>
          <w:rtl/>
          <w:lang w:val="en-GB" w:bidi="ar-KW"/>
        </w:rPr>
        <w:t>؛</w:t>
      </w:r>
      <w:r w:rsidR="00B6470F" w:rsidRPr="000155F6">
        <w:rPr>
          <w:rFonts w:ascii="Traditional Arabic" w:hAnsi="Traditional Arabic"/>
          <w:sz w:val="32"/>
          <w:rtl/>
          <w:lang w:val="en-GB" w:bidi="ar-KW"/>
        </w:rPr>
        <w:t xml:space="preserve"> لأنه يختلف باختلاف العادات، وا</w:t>
      </w:r>
      <w:r w:rsidR="00B203DD" w:rsidRPr="000155F6">
        <w:rPr>
          <w:rFonts w:ascii="Traditional Arabic" w:hAnsi="Traditional Arabic"/>
          <w:sz w:val="32"/>
          <w:rtl/>
          <w:lang w:val="en-GB" w:bidi="ar-KW"/>
        </w:rPr>
        <w:t>لبلدان، وباختلاف حال الزوج يسر</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 وعسر</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وهو كما في المهر ا</w:t>
      </w:r>
      <w:r w:rsidR="00B203DD" w:rsidRPr="000155F6">
        <w:rPr>
          <w:rFonts w:ascii="Traditional Arabic" w:hAnsi="Traditional Arabic"/>
          <w:sz w:val="32"/>
          <w:rtl/>
          <w:lang w:val="en-GB" w:bidi="ar-KW"/>
        </w:rPr>
        <w:t>لذي لم يحدد له سقف معين</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 xml:space="preserve"> مصداق</w:t>
      </w:r>
      <w:r w:rsidR="00B203DD" w:rsidRPr="000155F6">
        <w:rPr>
          <w:rFonts w:ascii="Traditional Arabic" w:hAnsi="Traditional Arabic" w:hint="cs"/>
          <w:sz w:val="32"/>
          <w:rtl/>
          <w:lang w:val="en-GB" w:bidi="ar-KW"/>
        </w:rPr>
        <w:t>ً</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لقوله تعالى فِي النف</w:t>
      </w:r>
      <w:r w:rsidR="00B203DD" w:rsidRPr="000155F6">
        <w:rPr>
          <w:rFonts w:ascii="Traditional Arabic" w:hAnsi="Traditional Arabic"/>
          <w:sz w:val="32"/>
          <w:rtl/>
          <w:lang w:val="en-GB" w:bidi="ar-KW"/>
        </w:rPr>
        <w:t>قة:</w:t>
      </w:r>
      <w:r w:rsidR="00B203DD" w:rsidRPr="000155F6">
        <w:rPr>
          <w:rFonts w:ascii="Traditional Arabic" w:hAnsi="Traditional Arabic" w:hint="cs"/>
          <w:sz w:val="32"/>
          <w:rtl/>
          <w:lang w:val="en-GB" w:bidi="ar-KW"/>
        </w:rPr>
        <w:t xml:space="preserve"> </w:t>
      </w:r>
      <w:r w:rsidR="005164C3"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لِيُنْفِقْ ذُو سَعَةٍ مِنْ سَعَتِهِ وَمَنْ قُدِرَ عَلَيْهِ رِزْقُهُ فَلْيُنْفِقْ مِمَّا آتَاهُ اللَّهُ</w:t>
      </w:r>
      <w:r w:rsidR="005164C3" w:rsidRPr="000155F6">
        <w:rPr>
          <w:rFonts w:ascii="Traditional Arabic" w:hAnsi="Traditional Arabic"/>
          <w:sz w:val="32"/>
          <w:rtl/>
          <w:lang w:val="en-GB" w:bidi="ar-KW"/>
        </w:rPr>
        <w:t>﴾</w:t>
      </w:r>
      <w:r w:rsidR="00B203DD"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[الطَّلَاقِ:7]</w:t>
      </w:r>
      <w:r w:rsidR="00A845ED" w:rsidRPr="000155F6">
        <w:rPr>
          <w:rStyle w:val="ac"/>
          <w:rFonts w:ascii="Traditional Arabic" w:hAnsi="Traditional Arabic" w:cs="Traditional Arabic"/>
          <w:sz w:val="32"/>
          <w:rtl/>
          <w:lang w:val="en-GB" w:bidi="ar-JO"/>
        </w:rPr>
        <w:t>(</w:t>
      </w:r>
      <w:r w:rsidR="00A845ED" w:rsidRPr="000155F6">
        <w:rPr>
          <w:rStyle w:val="ac"/>
          <w:rFonts w:ascii="Traditional Arabic" w:hAnsi="Traditional Arabic" w:cs="Traditional Arabic"/>
          <w:sz w:val="32"/>
          <w:rtl/>
          <w:lang w:val="en-GB" w:bidi="ar-JO"/>
        </w:rPr>
        <w:footnoteReference w:id="57"/>
      </w:r>
      <w:r w:rsidR="00A845ED"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35948EC0" w14:textId="77777777" w:rsidR="00B6470F" w:rsidRPr="000155F6" w:rsidRDefault="00B6470F" w:rsidP="000155F6">
      <w:pPr>
        <w:pStyle w:val="2"/>
        <w:ind w:firstLine="0"/>
        <w:jc w:val="both"/>
        <w:rPr>
          <w:szCs w:val="32"/>
          <w:rtl/>
        </w:rPr>
      </w:pPr>
      <w:bookmarkStart w:id="63" w:name="_Toc85073770"/>
      <w:r w:rsidRPr="000155F6">
        <w:rPr>
          <w:rFonts w:hint="cs"/>
          <w:szCs w:val="32"/>
          <w:rtl/>
        </w:rPr>
        <w:t>المسألة الثانية: التحليف على المصحف</w:t>
      </w:r>
      <w:bookmarkEnd w:id="63"/>
    </w:p>
    <w:p w14:paraId="3BC0A85C" w14:textId="15C8E9C3" w:rsidR="007555AD" w:rsidRPr="000155F6" w:rsidRDefault="00B203DD" w:rsidP="000848C7">
      <w:pPr>
        <w:pStyle w:val="3"/>
        <w:spacing w:before="0" w:after="0" w:line="276" w:lineRule="auto"/>
        <w:ind w:firstLine="0"/>
        <w:rPr>
          <w:szCs w:val="32"/>
          <w:rtl/>
        </w:rPr>
      </w:pPr>
      <w:bookmarkStart w:id="64" w:name="_Toc85073771"/>
      <w:r w:rsidRPr="000155F6">
        <w:rPr>
          <w:rFonts w:hint="cs"/>
          <w:szCs w:val="32"/>
          <w:rtl/>
        </w:rPr>
        <w:t>أولًا</w:t>
      </w:r>
      <w:r w:rsidR="007555AD" w:rsidRPr="000155F6">
        <w:rPr>
          <w:rFonts w:hint="cs"/>
          <w:szCs w:val="32"/>
          <w:rtl/>
        </w:rPr>
        <w:t xml:space="preserve">: </w:t>
      </w:r>
      <w:r w:rsidR="00B6470F" w:rsidRPr="000155F6">
        <w:rPr>
          <w:rFonts w:hint="cs"/>
          <w:szCs w:val="32"/>
          <w:rtl/>
        </w:rPr>
        <w:t>نص المسألة</w:t>
      </w:r>
      <w:bookmarkEnd w:id="64"/>
    </w:p>
    <w:p w14:paraId="1F351B71" w14:textId="5CE0E361"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قال</w:t>
      </w:r>
      <w:r w:rsidR="006C177B" w:rsidRPr="000155F6">
        <w:rPr>
          <w:rFonts w:ascii="Traditional Arabic" w:hAnsi="Traditional Arabic" w:hint="cs"/>
          <w:sz w:val="32"/>
          <w:rtl/>
          <w:lang w:val="en-GB" w:bidi="ar-KW"/>
        </w:rPr>
        <w:t xml:space="preserve"> الإمام</w:t>
      </w:r>
      <w:r w:rsidRPr="000155F6">
        <w:rPr>
          <w:rFonts w:ascii="Traditional Arabic" w:hAnsi="Traditional Arabic"/>
          <w:sz w:val="32"/>
          <w:rtl/>
          <w:lang w:val="en-GB" w:bidi="ar-KW"/>
        </w:rPr>
        <w:t xml:space="preserve"> الشافعي: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وقد كان من حكام الآفاق من يستحلف على المصحف</w:t>
      </w:r>
      <w:r w:rsidR="00B203DD" w:rsidRPr="000155F6">
        <w:rPr>
          <w:rFonts w:ascii="Traditional Arabic" w:hAnsi="Traditional Arabic" w:hint="cs"/>
          <w:b/>
          <w:bCs/>
          <w:sz w:val="32"/>
          <w:rtl/>
          <w:lang w:val="en-GB" w:bidi="ar-KW"/>
        </w:rPr>
        <w:t>،</w:t>
      </w:r>
      <w:r w:rsidRPr="000155F6">
        <w:rPr>
          <w:rFonts w:ascii="Traditional Arabic" w:hAnsi="Traditional Arabic"/>
          <w:b/>
          <w:bCs/>
          <w:sz w:val="32"/>
          <w:rtl/>
          <w:lang w:val="en-GB" w:bidi="ar-KW"/>
        </w:rPr>
        <w:t xml:space="preserve"> وذلك عندي حسن</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58"/>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76A94024" w14:textId="7836A10F" w:rsidR="003524AC" w:rsidRPr="000155F6" w:rsidRDefault="003524AC" w:rsidP="000848C7">
      <w:pPr>
        <w:pStyle w:val="3"/>
        <w:spacing w:before="0" w:after="0" w:line="276" w:lineRule="auto"/>
        <w:ind w:firstLine="0"/>
        <w:rPr>
          <w:szCs w:val="32"/>
          <w:rtl/>
        </w:rPr>
      </w:pPr>
      <w:bookmarkStart w:id="65" w:name="_Toc85073772"/>
      <w:r w:rsidRPr="000155F6">
        <w:rPr>
          <w:rFonts w:hint="cs"/>
          <w:szCs w:val="32"/>
          <w:rtl/>
        </w:rPr>
        <w:lastRenderedPageBreak/>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65"/>
    </w:p>
    <w:p w14:paraId="536A80A9" w14:textId="3E8FBA4D" w:rsidR="00B6470F" w:rsidRPr="000155F6" w:rsidRDefault="00614154"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إ</w:t>
      </w:r>
      <w:r w:rsidR="00B6470F" w:rsidRPr="000155F6">
        <w:rPr>
          <w:rFonts w:ascii="Traditional Arabic" w:hAnsi="Traditional Arabic"/>
          <w:sz w:val="32"/>
          <w:rtl/>
          <w:lang w:val="en-GB" w:bidi="ar-JO"/>
        </w:rPr>
        <w:t>ن الشريعة اعتبرت ما فيه إرهاب وزجر للناس عن اليمين الفاجرة، ولما كان للمصحف الشريف من مكانة، وتعظيم ف</w:t>
      </w:r>
      <w:r w:rsidR="00B203DD" w:rsidRPr="000155F6">
        <w:rPr>
          <w:rFonts w:ascii="Traditional Arabic" w:hAnsi="Traditional Arabic"/>
          <w:sz w:val="32"/>
          <w:rtl/>
          <w:lang w:val="en-GB" w:bidi="ar-JO"/>
        </w:rPr>
        <w:t xml:space="preserve">ي قلوب الناس، ورهبة من التحليف </w:t>
      </w:r>
      <w:r w:rsidR="00B203DD" w:rsidRPr="000155F6">
        <w:rPr>
          <w:rFonts w:ascii="Traditional Arabic" w:hAnsi="Traditional Arabic" w:hint="cs"/>
          <w:sz w:val="32"/>
          <w:rtl/>
          <w:lang w:val="en-GB" w:bidi="ar-JO"/>
        </w:rPr>
        <w:t xml:space="preserve">على </w:t>
      </w:r>
      <w:r w:rsidR="00B6470F" w:rsidRPr="000155F6">
        <w:rPr>
          <w:rFonts w:ascii="Traditional Arabic" w:hAnsi="Traditional Arabic"/>
          <w:sz w:val="32"/>
          <w:rtl/>
          <w:lang w:val="en-GB" w:bidi="ar-JO"/>
        </w:rPr>
        <w:t>المصحف فكأنه من باب القياس</w:t>
      </w:r>
      <w:r w:rsidR="00B203DD" w:rsidRPr="000155F6">
        <w:rPr>
          <w:rFonts w:ascii="Traditional Arabic" w:hAnsi="Traditional Arabic" w:hint="cs"/>
          <w:sz w:val="32"/>
          <w:rtl/>
          <w:lang w:val="en-GB" w:bidi="ar-JO"/>
        </w:rPr>
        <w:t>؛</w:t>
      </w:r>
      <w:r w:rsidR="00B6470F" w:rsidRPr="000155F6">
        <w:rPr>
          <w:rFonts w:ascii="Traditional Arabic" w:hAnsi="Traditional Arabic"/>
          <w:sz w:val="32"/>
          <w:rtl/>
          <w:lang w:val="en-GB" w:bidi="ar-JO"/>
        </w:rPr>
        <w:t xml:space="preserve"> تغليظ</w:t>
      </w:r>
      <w:r w:rsidR="00B203DD" w:rsidRPr="000155F6">
        <w:rPr>
          <w:rFonts w:ascii="Traditional Arabic" w:hAnsi="Traditional Arabic"/>
          <w:sz w:val="32"/>
          <w:rtl/>
          <w:lang w:val="en-GB" w:bidi="ar-JO"/>
        </w:rPr>
        <w:t>ًا</w:t>
      </w:r>
      <w:r w:rsidR="00B6470F" w:rsidRPr="000155F6">
        <w:rPr>
          <w:rFonts w:ascii="Traditional Arabic" w:hAnsi="Traditional Arabic"/>
          <w:sz w:val="32"/>
          <w:rtl/>
          <w:lang w:val="en-GB" w:bidi="ar-JO"/>
        </w:rPr>
        <w:t xml:space="preserve"> باليمين كما غلظت بالزمان والمكان الشريفين</w:t>
      </w:r>
      <w:r w:rsidR="001F5BBA" w:rsidRPr="000155F6">
        <w:rPr>
          <w:rFonts w:ascii="Traditional Arabic" w:hAnsi="Traditional Arabic"/>
          <w:sz w:val="32"/>
          <w:rtl/>
          <w:lang w:val="en-GB" w:bidi="ar-JO"/>
        </w:rPr>
        <w:t>، وقال الق</w:t>
      </w:r>
      <w:r w:rsidR="00B203DD" w:rsidRPr="000155F6">
        <w:rPr>
          <w:rFonts w:ascii="Traditional Arabic" w:hAnsi="Traditional Arabic"/>
          <w:sz w:val="32"/>
          <w:rtl/>
          <w:lang w:val="en-GB" w:bidi="ar-JO"/>
        </w:rPr>
        <w:t>فال: هذا مما لا يتعلق به حكم</w:t>
      </w:r>
      <w:r w:rsidR="00B203DD" w:rsidRPr="000155F6">
        <w:rPr>
          <w:rFonts w:ascii="Traditional Arabic" w:hAnsi="Traditional Arabic" w:hint="cs"/>
          <w:sz w:val="32"/>
          <w:rtl/>
          <w:lang w:val="en-GB" w:bidi="ar-JO"/>
        </w:rPr>
        <w:t>؛</w:t>
      </w:r>
      <w:r w:rsidR="00B203DD" w:rsidRPr="000155F6">
        <w:rPr>
          <w:rFonts w:ascii="Traditional Arabic" w:hAnsi="Traditional Arabic"/>
          <w:sz w:val="32"/>
          <w:rtl/>
          <w:lang w:val="en-GB" w:bidi="ar-JO"/>
        </w:rPr>
        <w:t xml:space="preserve"> لأنه لا يجب </w:t>
      </w:r>
      <w:r w:rsidR="00B203DD" w:rsidRPr="000155F6">
        <w:rPr>
          <w:rFonts w:ascii="Traditional Arabic" w:hAnsi="Traditional Arabic" w:hint="cs"/>
          <w:sz w:val="32"/>
          <w:rtl/>
          <w:lang w:val="en-GB" w:bidi="ar-JO"/>
        </w:rPr>
        <w:t>ا</w:t>
      </w:r>
      <w:r w:rsidR="001F5BBA" w:rsidRPr="000155F6">
        <w:rPr>
          <w:rFonts w:ascii="Traditional Arabic" w:hAnsi="Traditional Arabic"/>
          <w:sz w:val="32"/>
          <w:rtl/>
          <w:lang w:val="en-GB" w:bidi="ar-JO"/>
        </w:rPr>
        <w:t>لبتة</w:t>
      </w:r>
      <w:r w:rsidR="00BA0937" w:rsidRPr="000155F6">
        <w:rPr>
          <w:rStyle w:val="ac"/>
          <w:rFonts w:ascii="Traditional Arabic" w:hAnsi="Traditional Arabic" w:cs="Traditional Arabic"/>
          <w:sz w:val="32"/>
          <w:rtl/>
          <w:lang w:val="en-GB" w:bidi="ar-JO"/>
        </w:rPr>
        <w:t>(</w:t>
      </w:r>
      <w:r w:rsidR="00BA0937" w:rsidRPr="000155F6">
        <w:rPr>
          <w:rStyle w:val="ac"/>
          <w:rFonts w:ascii="Traditional Arabic" w:hAnsi="Traditional Arabic" w:cs="Traditional Arabic"/>
          <w:sz w:val="32"/>
          <w:rtl/>
          <w:lang w:val="en-GB" w:bidi="ar-JO"/>
        </w:rPr>
        <w:footnoteReference w:id="59"/>
      </w:r>
      <w:r w:rsidR="00BA0937" w:rsidRPr="000155F6">
        <w:rPr>
          <w:rStyle w:val="ac"/>
          <w:rFonts w:ascii="Traditional Arabic" w:hAnsi="Traditional Arabic" w:cs="Traditional Arabic"/>
          <w:sz w:val="32"/>
          <w:rtl/>
          <w:lang w:val="en-GB" w:bidi="ar-JO"/>
        </w:rPr>
        <w:t>)</w:t>
      </w:r>
      <w:r w:rsidR="001F5BBA" w:rsidRPr="000155F6">
        <w:rPr>
          <w:rFonts w:ascii="Traditional Arabic" w:hAnsi="Traditional Arabic"/>
          <w:sz w:val="32"/>
          <w:rtl/>
          <w:lang w:val="en-GB" w:bidi="ar-JO"/>
        </w:rPr>
        <w:t>.</w:t>
      </w:r>
    </w:p>
    <w:p w14:paraId="3F2F4FEB" w14:textId="59A7852F" w:rsidR="00CE7758" w:rsidRPr="000155F6" w:rsidRDefault="00CE7758" w:rsidP="000848C7">
      <w:pPr>
        <w:spacing w:before="0" w:after="0" w:line="276" w:lineRule="auto"/>
        <w:ind w:firstLine="0"/>
        <w:rPr>
          <w:rFonts w:ascii="Traditional Arabic" w:hAnsi="Traditional Arabic"/>
          <w:b/>
          <w:bCs/>
          <w:sz w:val="32"/>
          <w:rtl/>
          <w:lang w:val="en-GB" w:bidi="ar-KW"/>
        </w:rPr>
      </w:pPr>
      <w:r w:rsidRPr="000155F6">
        <w:rPr>
          <w:rFonts w:ascii="Traditional Arabic" w:hAnsi="Traditional Arabic" w:hint="cs"/>
          <w:b/>
          <w:bCs/>
          <w:sz w:val="32"/>
          <w:rtl/>
          <w:lang w:val="en-GB" w:bidi="ar-KW"/>
        </w:rPr>
        <w:t>ثالث</w:t>
      </w:r>
      <w:r w:rsidR="00B203DD" w:rsidRPr="000155F6">
        <w:rPr>
          <w:rFonts w:ascii="Traditional Arabic" w:hAnsi="Traditional Arabic" w:hint="cs"/>
          <w:b/>
          <w:bCs/>
          <w:sz w:val="32"/>
          <w:rtl/>
          <w:lang w:val="en-GB" w:bidi="ar-KW"/>
        </w:rPr>
        <w:t>ًا</w:t>
      </w:r>
      <w:r w:rsidRPr="000155F6">
        <w:rPr>
          <w:rFonts w:ascii="Traditional Arabic" w:hAnsi="Traditional Arabic" w:hint="cs"/>
          <w:b/>
          <w:bCs/>
          <w:sz w:val="32"/>
          <w:rtl/>
          <w:lang w:val="en-GB" w:bidi="ar-KW"/>
        </w:rPr>
        <w:t xml:space="preserve">: </w:t>
      </w:r>
      <w:r w:rsidR="00B6470F" w:rsidRPr="000155F6">
        <w:rPr>
          <w:rFonts w:ascii="Traditional Arabic" w:hAnsi="Traditional Arabic"/>
          <w:b/>
          <w:bCs/>
          <w:sz w:val="32"/>
          <w:rtl/>
          <w:lang w:val="en-GB" w:bidi="ar-KW"/>
        </w:rPr>
        <w:t>مستند المسألة</w:t>
      </w:r>
    </w:p>
    <w:p w14:paraId="4435FF70" w14:textId="51F6C217" w:rsidR="005F2B17" w:rsidRPr="000155F6" w:rsidRDefault="003A2040" w:rsidP="003A2040">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bidi="ar-KW"/>
        </w:rPr>
        <w:t>أو</w:t>
      </w:r>
      <w:r w:rsidR="00B203DD" w:rsidRPr="000155F6">
        <w:rPr>
          <w:rFonts w:ascii="Traditional Arabic" w:hAnsi="Traditional Arabic" w:hint="cs"/>
          <w:b/>
          <w:bCs/>
          <w:sz w:val="32"/>
          <w:rtl/>
          <w:lang w:val="en-GB" w:bidi="ar-KW"/>
        </w:rPr>
        <w:t>َّ</w:t>
      </w:r>
      <w:r w:rsidRPr="000155F6">
        <w:rPr>
          <w:rFonts w:ascii="Traditional Arabic" w:hAnsi="Traditional Arabic" w:hint="cs"/>
          <w:b/>
          <w:bCs/>
          <w:sz w:val="32"/>
          <w:rtl/>
          <w:lang w:val="en-GB" w:bidi="ar-KW"/>
        </w:rPr>
        <w:t>ل</w:t>
      </w:r>
      <w:r w:rsidR="00B203DD" w:rsidRPr="000155F6">
        <w:rPr>
          <w:rFonts w:ascii="Traditional Arabic" w:hAnsi="Traditional Arabic" w:hint="cs"/>
          <w:b/>
          <w:bCs/>
          <w:sz w:val="32"/>
          <w:rtl/>
          <w:lang w:val="en-GB" w:bidi="ar-KW"/>
        </w:rPr>
        <w:t>ًا</w:t>
      </w:r>
      <w:r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مستند الإمام الشافعي</w:t>
      </w:r>
      <w:r w:rsidR="00720004" w:rsidRPr="000155F6">
        <w:rPr>
          <w:rFonts w:ascii="Traditional Arabic" w:hAnsi="Traditional Arabic"/>
          <w:sz w:val="32"/>
          <w:rtl/>
          <w:lang w:val="en-GB" w:bidi="ar-KW"/>
        </w:rPr>
        <w:t xml:space="preserve"> </w:t>
      </w:r>
      <w:r w:rsidR="00B203DD" w:rsidRPr="000155F6">
        <w:rPr>
          <w:rFonts w:ascii="Traditional Arabic" w:hAnsi="Traditional Arabic"/>
          <w:sz w:val="32"/>
          <w:rtl/>
          <w:lang w:val="en-GB" w:bidi="ar-KW"/>
        </w:rPr>
        <w:t xml:space="preserve">في استحسانه التحليف </w:t>
      </w:r>
      <w:r w:rsidR="00B203DD" w:rsidRPr="000155F6">
        <w:rPr>
          <w:rFonts w:ascii="Traditional Arabic" w:hAnsi="Traditional Arabic" w:hint="cs"/>
          <w:sz w:val="32"/>
          <w:rtl/>
          <w:lang w:val="en-GB" w:bidi="ar-KW"/>
        </w:rPr>
        <w:t xml:space="preserve">على </w:t>
      </w:r>
      <w:r w:rsidR="00B6470F" w:rsidRPr="000155F6">
        <w:rPr>
          <w:rFonts w:ascii="Traditional Arabic" w:hAnsi="Traditional Arabic"/>
          <w:sz w:val="32"/>
          <w:rtl/>
          <w:lang w:val="en-GB" w:bidi="ar-KW"/>
        </w:rPr>
        <w:t xml:space="preserve">المصحف، </w:t>
      </w:r>
      <w:r w:rsidR="00536D7E" w:rsidRPr="000155F6">
        <w:rPr>
          <w:rFonts w:ascii="Traditional Arabic" w:hAnsi="Traditional Arabic" w:hint="cs"/>
          <w:sz w:val="32"/>
          <w:rtl/>
          <w:lang w:val="en-GB" w:bidi="ar-KW"/>
        </w:rPr>
        <w:t>في قوله</w:t>
      </w:r>
      <w:r w:rsidR="00B6470F"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وأخبرنا مطر</w:t>
      </w:r>
      <w:r w:rsidR="002A2119" w:rsidRPr="000155F6">
        <w:rPr>
          <w:rFonts w:ascii="Traditional Arabic" w:hAnsi="Traditional Arabic"/>
          <w:b/>
          <w:bCs/>
          <w:sz w:val="32"/>
          <w:rtl/>
          <w:lang w:val="en-GB" w:bidi="ar-KW"/>
        </w:rPr>
        <w:t>ِّ</w:t>
      </w:r>
      <w:r w:rsidR="00B6470F" w:rsidRPr="000155F6">
        <w:rPr>
          <w:rFonts w:ascii="Traditional Arabic" w:hAnsi="Traditional Arabic"/>
          <w:b/>
          <w:bCs/>
          <w:sz w:val="32"/>
          <w:rtl/>
          <w:lang w:val="en-GB" w:bidi="ar-KW"/>
        </w:rPr>
        <w:t>ف بن مازن</w:t>
      </w:r>
      <w:r w:rsidR="00CF3F2C" w:rsidRPr="000155F6">
        <w:rPr>
          <w:rFonts w:ascii="Traditional Arabic" w:hAnsi="Traditional Arabic"/>
          <w:b/>
          <w:bCs/>
          <w:sz w:val="32"/>
          <w:rtl/>
          <w:lang w:val="en-GB" w:bidi="ar-KW"/>
        </w:rPr>
        <w:t xml:space="preserve"> قاضي اليمن</w:t>
      </w:r>
      <w:r w:rsidR="00B6470F" w:rsidRPr="000155F6">
        <w:rPr>
          <w:rFonts w:ascii="Traditional Arabic" w:hAnsi="Traditional Arabic"/>
          <w:b/>
          <w:bCs/>
          <w:sz w:val="32"/>
          <w:rtl/>
          <w:lang w:val="en-GB" w:bidi="ar-KW"/>
        </w:rPr>
        <w:t xml:space="preserve"> بإسناد لا </w:t>
      </w:r>
      <w:r w:rsidR="00A142D3" w:rsidRPr="000155F6">
        <w:rPr>
          <w:rFonts w:ascii="Traditional Arabic" w:hAnsi="Traditional Arabic"/>
          <w:b/>
          <w:bCs/>
          <w:sz w:val="32"/>
          <w:rtl/>
          <w:lang w:val="en-GB" w:bidi="ar-KW"/>
        </w:rPr>
        <w:t>أحفظه</w:t>
      </w:r>
      <w:r w:rsidR="00B6470F" w:rsidRPr="000155F6">
        <w:rPr>
          <w:rFonts w:ascii="Traditional Arabic" w:hAnsi="Traditional Arabic"/>
          <w:b/>
          <w:bCs/>
          <w:sz w:val="32"/>
          <w:rtl/>
          <w:lang w:val="en-GB" w:bidi="ar-KW"/>
        </w:rPr>
        <w:t xml:space="preserve"> أن ابن الزبير أمر بأن يحلف على المصحف</w:t>
      </w:r>
      <w:r w:rsidR="00FE5F45" w:rsidRPr="000155F6">
        <w:rPr>
          <w:rFonts w:ascii="Traditional Arabic" w:hAnsi="Traditional Arabic"/>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60"/>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KW"/>
        </w:rPr>
        <w:t>.</w:t>
      </w:r>
    </w:p>
    <w:p w14:paraId="78C18A87" w14:textId="482652C4" w:rsidR="00EB1D00" w:rsidRPr="000155F6" w:rsidRDefault="003A2040" w:rsidP="003A2040">
      <w:pPr>
        <w:spacing w:before="0" w:after="0" w:line="276" w:lineRule="auto"/>
        <w:rPr>
          <w:rFonts w:ascii="Traditional Arabic" w:hAnsi="Traditional Arabic"/>
          <w:sz w:val="32"/>
          <w:rtl/>
          <w:lang w:val="en-GB" w:bidi="ar-KW"/>
        </w:rPr>
      </w:pPr>
      <w:r w:rsidRPr="000155F6">
        <w:rPr>
          <w:rFonts w:ascii="Traditional Arabic" w:hAnsi="Traditional Arabic" w:hint="cs"/>
          <w:b/>
          <w:bCs/>
          <w:sz w:val="32"/>
          <w:rtl/>
          <w:lang w:val="en-GB" w:bidi="ar-KW"/>
        </w:rPr>
        <w:t>ثاني</w:t>
      </w:r>
      <w:r w:rsidR="00B203DD" w:rsidRPr="000155F6">
        <w:rPr>
          <w:rFonts w:ascii="Traditional Arabic" w:hAnsi="Traditional Arabic" w:hint="cs"/>
          <w:b/>
          <w:bCs/>
          <w:sz w:val="32"/>
          <w:rtl/>
          <w:lang w:val="en-GB" w:bidi="ar-KW"/>
        </w:rPr>
        <w:t>ًا</w:t>
      </w:r>
      <w:r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قال</w:t>
      </w:r>
      <w:r w:rsidR="00536D7E" w:rsidRPr="000155F6">
        <w:rPr>
          <w:rFonts w:ascii="Traditional Arabic" w:hAnsi="Traditional Arabic" w:hint="cs"/>
          <w:sz w:val="32"/>
          <w:rtl/>
          <w:lang w:val="en-GB" w:bidi="ar-KW"/>
        </w:rPr>
        <w:t xml:space="preserve"> الإمام</w:t>
      </w:r>
      <w:r w:rsidR="00B6470F" w:rsidRPr="000155F6">
        <w:rPr>
          <w:rFonts w:ascii="Traditional Arabic" w:hAnsi="Traditional Arabic"/>
          <w:sz w:val="32"/>
          <w:rtl/>
          <w:lang w:val="en-GB" w:bidi="ar-KW"/>
        </w:rPr>
        <w:t xml:space="preserve"> الشافعي: </w:t>
      </w:r>
      <w:r w:rsidR="00FE5F45"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ورأيت مطرف</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بصنعاء ي</w:t>
      </w:r>
      <w:r w:rsidR="00875752"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حل</w:t>
      </w:r>
      <w:r w:rsidR="0034134C"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ف على المصحف</w:t>
      </w:r>
      <w:r w:rsidR="0034134C"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 xml:space="preserve"> قال: ويحلف الذميون في بيعتهم وحيث يعظ</w:t>
      </w:r>
      <w:r w:rsidR="002F4A83"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مون</w:t>
      </w:r>
      <w:r w:rsidR="002F4A83" w:rsidRPr="000155F6">
        <w:rPr>
          <w:rFonts w:ascii="Traditional Arabic" w:hAnsi="Traditional Arabic"/>
          <w:sz w:val="32"/>
          <w:rtl/>
          <w:lang w:val="en-GB" w:bidi="ar-KW"/>
        </w:rPr>
        <w:t>،</w:t>
      </w:r>
      <w:r w:rsidR="00B203DD" w:rsidRPr="000155F6">
        <w:rPr>
          <w:rFonts w:ascii="Traditional Arabic" w:hAnsi="Traditional Arabic" w:hint="cs"/>
          <w:sz w:val="32"/>
          <w:rtl/>
          <w:lang w:val="en-GB" w:bidi="ar-KW"/>
        </w:rPr>
        <w:t xml:space="preserve"> و</w:t>
      </w:r>
      <w:r w:rsidR="00B6470F" w:rsidRPr="000155F6">
        <w:rPr>
          <w:rFonts w:ascii="Traditional Arabic" w:hAnsi="Traditional Arabic"/>
          <w:sz w:val="32"/>
          <w:rtl/>
          <w:lang w:val="en-GB" w:bidi="ar-KW"/>
        </w:rPr>
        <w:t>على التوراة والإنجيل</w:t>
      </w:r>
      <w:r w:rsidR="00A67EC1"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 xml:space="preserve"> وما عظموا من كتبهم</w:t>
      </w:r>
      <w:r w:rsidR="00FE5F45" w:rsidRPr="000155F6">
        <w:rPr>
          <w:rFonts w:ascii="Traditional Arabic" w:hAnsi="Traditional Arabic"/>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61"/>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p>
    <w:p w14:paraId="3EB39B05" w14:textId="5426CF14" w:rsidR="00CF74C4" w:rsidRPr="000155F6" w:rsidRDefault="00CF74C4" w:rsidP="008305A2">
      <w:pPr>
        <w:pStyle w:val="3"/>
        <w:ind w:firstLine="0"/>
        <w:rPr>
          <w:szCs w:val="32"/>
          <w:rtl/>
          <w:lang w:val="en-GB" w:bidi="ar-KW"/>
        </w:rPr>
      </w:pPr>
      <w:bookmarkStart w:id="67" w:name="_Toc85073773"/>
      <w:r w:rsidRPr="000155F6">
        <w:rPr>
          <w:rFonts w:hint="cs"/>
          <w:szCs w:val="32"/>
          <w:rtl/>
          <w:lang w:val="en-GB" w:bidi="ar-KW"/>
        </w:rPr>
        <w:t>رابع</w:t>
      </w:r>
      <w:r w:rsidR="00B203DD" w:rsidRPr="000155F6">
        <w:rPr>
          <w:rFonts w:hint="cs"/>
          <w:szCs w:val="32"/>
          <w:rtl/>
          <w:lang w:val="en-GB" w:bidi="ar-KW"/>
        </w:rPr>
        <w:t>ًا</w:t>
      </w:r>
      <w:r w:rsidRPr="000155F6">
        <w:rPr>
          <w:rFonts w:hint="cs"/>
          <w:szCs w:val="32"/>
          <w:rtl/>
          <w:lang w:val="en-GB" w:bidi="ar-KW"/>
        </w:rPr>
        <w:t xml:space="preserve">: </w:t>
      </w:r>
      <w:r w:rsidR="00766AC8" w:rsidRPr="000155F6">
        <w:rPr>
          <w:szCs w:val="32"/>
          <w:rtl/>
          <w:lang w:val="en-GB" w:bidi="ar-KW"/>
        </w:rPr>
        <w:t>نتيجة المسألة</w:t>
      </w:r>
      <w:bookmarkEnd w:id="67"/>
    </w:p>
    <w:p w14:paraId="4C398789" w14:textId="2C057272" w:rsidR="001050D5" w:rsidRPr="000155F6" w:rsidRDefault="00FC20A2" w:rsidP="00B203DD">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إ</w:t>
      </w:r>
      <w:r w:rsidR="00B6470F" w:rsidRPr="000155F6">
        <w:rPr>
          <w:rFonts w:ascii="Traditional Arabic" w:hAnsi="Traditional Arabic"/>
          <w:sz w:val="32"/>
          <w:rtl/>
          <w:lang w:val="en-GB" w:bidi="ar-KW"/>
        </w:rPr>
        <w:t>ن</w:t>
      </w:r>
      <w:r w:rsidR="00536D7E" w:rsidRPr="000155F6">
        <w:rPr>
          <w:rFonts w:ascii="Traditional Arabic" w:hAnsi="Traditional Arabic" w:hint="cs"/>
          <w:sz w:val="32"/>
          <w:rtl/>
          <w:lang w:val="en-GB" w:bidi="ar-KW"/>
        </w:rPr>
        <w:t xml:space="preserve"> الإمام</w:t>
      </w:r>
      <w:r w:rsidR="00B6470F" w:rsidRPr="000155F6">
        <w:rPr>
          <w:rFonts w:ascii="Traditional Arabic" w:hAnsi="Traditional Arabic"/>
          <w:sz w:val="32"/>
          <w:rtl/>
          <w:lang w:val="en-GB" w:bidi="ar-KW"/>
        </w:rPr>
        <w:t xml:space="preserve"> الشافعي اعتمد في </w:t>
      </w:r>
      <w:r w:rsidR="00853566" w:rsidRPr="000155F6">
        <w:rPr>
          <w:rFonts w:ascii="Traditional Arabic" w:hAnsi="Traditional Arabic"/>
          <w:sz w:val="32"/>
          <w:rtl/>
          <w:lang w:val="en-GB" w:bidi="ar-KW"/>
        </w:rPr>
        <w:t>استحسان</w:t>
      </w:r>
      <w:r w:rsidR="00B203DD" w:rsidRPr="000155F6">
        <w:rPr>
          <w:rFonts w:ascii="Traditional Arabic" w:hAnsi="Traditional Arabic"/>
          <w:sz w:val="32"/>
          <w:rtl/>
          <w:lang w:val="en-GB" w:bidi="ar-KW"/>
        </w:rPr>
        <w:t xml:space="preserve"> الحلف على المصحف </w:t>
      </w:r>
      <w:r w:rsidR="00B203DD" w:rsidRPr="000155F6">
        <w:rPr>
          <w:rFonts w:ascii="Traditional Arabic" w:hAnsi="Traditional Arabic" w:hint="cs"/>
          <w:sz w:val="32"/>
          <w:rtl/>
          <w:lang w:val="en-GB" w:bidi="ar-KW"/>
        </w:rPr>
        <w:t xml:space="preserve">على </w:t>
      </w:r>
      <w:r w:rsidR="00B6470F" w:rsidRPr="000155F6">
        <w:rPr>
          <w:rFonts w:ascii="Traditional Arabic" w:hAnsi="Traditional Arabic"/>
          <w:sz w:val="32"/>
          <w:rtl/>
          <w:lang w:val="en-GB" w:bidi="ar-KW"/>
        </w:rPr>
        <w:t>فعل بعض الصحابة، وه</w:t>
      </w:r>
      <w:r w:rsidR="003529D0" w:rsidRPr="000155F6">
        <w:rPr>
          <w:rFonts w:ascii="Traditional Arabic" w:hAnsi="Traditional Arabic"/>
          <w:sz w:val="32"/>
          <w:rtl/>
          <w:lang w:val="en-GB" w:bidi="ar-KW"/>
        </w:rPr>
        <w:t>ما</w:t>
      </w:r>
      <w:r w:rsidR="00B6470F" w:rsidRPr="000155F6">
        <w:rPr>
          <w:rFonts w:ascii="Traditional Arabic" w:hAnsi="Traditional Arabic"/>
          <w:sz w:val="32"/>
          <w:rtl/>
          <w:lang w:val="en-GB" w:bidi="ar-KW"/>
        </w:rPr>
        <w:t xml:space="preserve"> ابن الزبير رضي الله عنه</w:t>
      </w:r>
      <w:r w:rsidR="003529D0" w:rsidRPr="000155F6">
        <w:rPr>
          <w:rFonts w:ascii="Traditional Arabic" w:hAnsi="Traditional Arabic"/>
          <w:sz w:val="32"/>
          <w:rtl/>
          <w:lang w:val="en-GB" w:bidi="ar-KW"/>
        </w:rPr>
        <w:t>م</w:t>
      </w:r>
      <w:r w:rsidR="006D28A8"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و</w:t>
      </w:r>
      <w:r w:rsidR="00B203DD" w:rsidRPr="000155F6">
        <w:rPr>
          <w:rFonts w:ascii="Traditional Arabic" w:hAnsi="Traditional Arabic"/>
          <w:sz w:val="32"/>
          <w:rtl/>
          <w:lang w:val="en-GB" w:bidi="ar-KW"/>
        </w:rPr>
        <w:t xml:space="preserve">ابن عباس رضي الله عنهما </w:t>
      </w:r>
      <w:r w:rsidR="00B203DD" w:rsidRPr="000155F6">
        <w:rPr>
          <w:rFonts w:ascii="Traditional Arabic" w:hAnsi="Traditional Arabic" w:hint="cs"/>
          <w:sz w:val="32"/>
          <w:rtl/>
          <w:lang w:val="en-GB" w:bidi="ar-KW"/>
        </w:rPr>
        <w:t xml:space="preserve">الذي </w:t>
      </w:r>
      <w:r w:rsidR="00B6470F" w:rsidRPr="000155F6">
        <w:rPr>
          <w:rFonts w:ascii="Traditional Arabic" w:hAnsi="Traditional Arabic"/>
          <w:sz w:val="32"/>
          <w:rtl/>
          <w:lang w:val="en-GB" w:bidi="ar-KW"/>
        </w:rPr>
        <w:t>روي ذلك عن</w:t>
      </w:r>
      <w:r w:rsidR="00B203DD" w:rsidRPr="000155F6">
        <w:rPr>
          <w:rFonts w:ascii="Traditional Arabic" w:hAnsi="Traditional Arabic" w:hint="cs"/>
          <w:sz w:val="32"/>
          <w:rtl/>
          <w:lang w:val="en-GB" w:bidi="ar-KW"/>
        </w:rPr>
        <w:t>ه</w:t>
      </w:r>
      <w:r w:rsidR="00B6470F" w:rsidRPr="000155F6">
        <w:rPr>
          <w:rFonts w:ascii="Traditional Arabic" w:hAnsi="Traditional Arabic"/>
          <w:sz w:val="32"/>
          <w:rtl/>
          <w:lang w:val="en-GB" w:bidi="ar-KW"/>
        </w:rPr>
        <w:t>، وكذلك فعل</w:t>
      </w:r>
      <w:r w:rsidR="00003201" w:rsidRPr="000155F6">
        <w:rPr>
          <w:rFonts w:ascii="Traditional Arabic" w:hAnsi="Traditional Arabic"/>
          <w:sz w:val="32"/>
          <w:rtl/>
          <w:lang w:val="en-GB" w:bidi="ar-KW"/>
        </w:rPr>
        <w:t>ه</w:t>
      </w:r>
      <w:r w:rsidR="00B6470F" w:rsidRPr="000155F6">
        <w:rPr>
          <w:rFonts w:ascii="Traditional Arabic" w:hAnsi="Traditional Arabic"/>
          <w:sz w:val="32"/>
          <w:rtl/>
          <w:lang w:val="en-GB" w:bidi="ar-KW"/>
        </w:rPr>
        <w:t xml:space="preserve"> </w:t>
      </w:r>
      <w:r w:rsidR="00AB3EA2" w:rsidRPr="000155F6">
        <w:rPr>
          <w:rFonts w:ascii="Traditional Arabic" w:hAnsi="Traditional Arabic"/>
          <w:sz w:val="32"/>
          <w:rtl/>
          <w:lang w:val="en-GB" w:bidi="ar-KW"/>
        </w:rPr>
        <w:t>القضاة</w:t>
      </w:r>
      <w:r w:rsidR="00B6470F" w:rsidRPr="000155F6">
        <w:rPr>
          <w:rFonts w:ascii="Traditional Arabic" w:hAnsi="Traditional Arabic"/>
          <w:sz w:val="32"/>
          <w:rtl/>
          <w:lang w:val="en-GB" w:bidi="ar-KW"/>
        </w:rPr>
        <w:t xml:space="preserve"> في اليمن، وبعض أهل العلم</w:t>
      </w:r>
      <w:r w:rsidR="00234406" w:rsidRPr="000155F6">
        <w:rPr>
          <w:rFonts w:ascii="Traditional Arabic" w:hAnsi="Traditional Arabic"/>
          <w:sz w:val="32"/>
          <w:rtl/>
          <w:lang w:val="en-GB" w:bidi="ar-KW"/>
        </w:rPr>
        <w:t xml:space="preserve"> </w:t>
      </w:r>
      <w:r w:rsidR="004576D2" w:rsidRPr="000155F6">
        <w:rPr>
          <w:rStyle w:val="ac"/>
          <w:rFonts w:ascii="Traditional Arabic" w:hAnsi="Traditional Arabic" w:cs="Traditional Arabic"/>
          <w:sz w:val="32"/>
          <w:rtl/>
          <w:lang w:val="en-GB" w:bidi="ar-JO"/>
        </w:rPr>
        <w:t>(</w:t>
      </w:r>
      <w:r w:rsidR="004576D2" w:rsidRPr="000155F6">
        <w:rPr>
          <w:rStyle w:val="ac"/>
          <w:rFonts w:ascii="Traditional Arabic" w:hAnsi="Traditional Arabic" w:cs="Traditional Arabic"/>
          <w:sz w:val="32"/>
          <w:rtl/>
          <w:lang w:val="en-GB" w:bidi="ar-JO"/>
        </w:rPr>
        <w:footnoteReference w:id="62"/>
      </w:r>
      <w:r w:rsidR="004576D2"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w:t>
      </w:r>
    </w:p>
    <w:p w14:paraId="65323F73" w14:textId="45322E00"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و</w:t>
      </w:r>
      <w:r w:rsidR="00475F17" w:rsidRPr="000155F6">
        <w:rPr>
          <w:rFonts w:ascii="Traditional Arabic" w:hAnsi="Traditional Arabic"/>
          <w:sz w:val="32"/>
          <w:rtl/>
          <w:lang w:val="en-GB" w:bidi="ar-KW"/>
        </w:rPr>
        <w:t xml:space="preserve">قد </w:t>
      </w:r>
      <w:r w:rsidRPr="000155F6">
        <w:rPr>
          <w:rFonts w:ascii="Traditional Arabic" w:hAnsi="Traditional Arabic"/>
          <w:sz w:val="32"/>
          <w:rtl/>
          <w:lang w:val="en-GB" w:bidi="ar-KW"/>
        </w:rPr>
        <w:t>قال الإمام</w:t>
      </w:r>
      <w:r w:rsidRPr="000155F6">
        <w:rPr>
          <w:rFonts w:ascii="Traditional Arabic" w:hAnsi="Traditional Arabic"/>
          <w:b/>
          <w:bCs/>
          <w:sz w:val="32"/>
          <w:rtl/>
          <w:lang w:val="en-GB" w:bidi="ar-KW"/>
        </w:rPr>
        <w:t xml:space="preserve"> </w:t>
      </w:r>
      <w:r w:rsidRPr="000155F6">
        <w:rPr>
          <w:rFonts w:ascii="Traditional Arabic" w:hAnsi="Traditional Arabic"/>
          <w:sz w:val="32"/>
          <w:rtl/>
          <w:lang w:val="en-GB" w:bidi="ar-KW"/>
        </w:rPr>
        <w:t xml:space="preserve">الغزَّالي (505ه): </w:t>
      </w:r>
      <w:r w:rsidR="00FE5F45" w:rsidRPr="000155F6">
        <w:rPr>
          <w:rFonts w:ascii="Traditional Arabic" w:hAnsi="Traditional Arabic"/>
          <w:sz w:val="32"/>
          <w:rtl/>
          <w:lang w:val="en-GB" w:bidi="ar-KW"/>
        </w:rPr>
        <w:t>"</w:t>
      </w:r>
      <w:r w:rsidRPr="000155F6">
        <w:rPr>
          <w:rFonts w:ascii="Traditional Arabic" w:hAnsi="Traditional Arabic"/>
          <w:sz w:val="32"/>
          <w:rtl/>
          <w:lang w:val="en-GB" w:bidi="ar-KW"/>
        </w:rPr>
        <w:t>قد استحسن الشافعي رضي الله عنه الحلف بالمصحف، ولكنه مصلحة من غير مخالفة خبر وقياس فهو جائز</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63"/>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53B8FE16" w14:textId="373EA991"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 xml:space="preserve">أي </w:t>
      </w:r>
      <w:r w:rsidR="005D486F" w:rsidRPr="000155F6">
        <w:rPr>
          <w:rFonts w:ascii="Traditional Arabic" w:hAnsi="Traditional Arabic" w:hint="cs"/>
          <w:sz w:val="32"/>
          <w:rtl/>
          <w:lang w:val="en-GB" w:bidi="ar-JO"/>
        </w:rPr>
        <w:t>إن</w:t>
      </w:r>
      <w:r w:rsidRPr="000155F6">
        <w:rPr>
          <w:rFonts w:ascii="Traditional Arabic" w:hAnsi="Traditional Arabic"/>
          <w:sz w:val="32"/>
          <w:rtl/>
          <w:lang w:val="en-GB" w:bidi="ar-JO"/>
        </w:rPr>
        <w:t xml:space="preserve"> استحسان الإمام الشافعي كان مستند لمصلحة، وهذ المصلحة لم تخالف النص ولا القياس، وقد مر معنا أن التحليف بالمصحف تغليظ</w:t>
      </w:r>
      <w:r w:rsidR="00B203DD" w:rsidRPr="000155F6">
        <w:rPr>
          <w:rFonts w:ascii="Traditional Arabic" w:hAnsi="Traditional Arabic"/>
          <w:sz w:val="32"/>
          <w:rtl/>
          <w:lang w:val="en-GB" w:bidi="ar-JO"/>
        </w:rPr>
        <w:t>ًا</w:t>
      </w:r>
      <w:r w:rsidRPr="000155F6">
        <w:rPr>
          <w:rFonts w:ascii="Traditional Arabic" w:hAnsi="Traditional Arabic"/>
          <w:sz w:val="32"/>
          <w:rtl/>
          <w:lang w:val="en-GB" w:bidi="ar-JO"/>
        </w:rPr>
        <w:t xml:space="preserve"> قياس</w:t>
      </w:r>
      <w:r w:rsidR="00B203DD" w:rsidRPr="000155F6">
        <w:rPr>
          <w:rFonts w:ascii="Traditional Arabic" w:hAnsi="Traditional Arabic"/>
          <w:sz w:val="32"/>
          <w:rtl/>
          <w:lang w:val="en-GB" w:bidi="ar-JO"/>
        </w:rPr>
        <w:t>ًا</w:t>
      </w:r>
      <w:r w:rsidRPr="000155F6">
        <w:rPr>
          <w:rFonts w:ascii="Traditional Arabic" w:hAnsi="Traditional Arabic"/>
          <w:sz w:val="32"/>
          <w:rtl/>
          <w:lang w:val="en-GB" w:bidi="ar-JO"/>
        </w:rPr>
        <w:t xml:space="preserve"> بالزمان، والمكان الشريفين.</w:t>
      </w:r>
    </w:p>
    <w:p w14:paraId="7AF86DA0" w14:textId="77777777" w:rsidR="00B6470F" w:rsidRPr="000155F6" w:rsidRDefault="00B6470F" w:rsidP="000155F6">
      <w:pPr>
        <w:pStyle w:val="2"/>
        <w:ind w:firstLine="0"/>
        <w:jc w:val="both"/>
        <w:rPr>
          <w:szCs w:val="32"/>
          <w:rtl/>
        </w:rPr>
      </w:pPr>
      <w:bookmarkStart w:id="69" w:name="_Toc85073774"/>
      <w:r w:rsidRPr="000155F6">
        <w:rPr>
          <w:rFonts w:hint="cs"/>
          <w:szCs w:val="32"/>
          <w:rtl/>
        </w:rPr>
        <w:lastRenderedPageBreak/>
        <w:t>المسألة الثالثة: تحديد مدة الشفعة للشفيع</w:t>
      </w:r>
      <w:bookmarkEnd w:id="69"/>
    </w:p>
    <w:p w14:paraId="5BE1AF7F" w14:textId="5207B57A" w:rsidR="00010EE5" w:rsidRPr="000155F6" w:rsidRDefault="00010EE5" w:rsidP="008305A2">
      <w:pPr>
        <w:pStyle w:val="3"/>
        <w:ind w:firstLine="0"/>
        <w:rPr>
          <w:szCs w:val="32"/>
          <w:rtl/>
        </w:rPr>
      </w:pPr>
      <w:bookmarkStart w:id="70" w:name="_Toc85073775"/>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szCs w:val="32"/>
          <w:rtl/>
        </w:rPr>
        <w:t>نص المسألة</w:t>
      </w:r>
      <w:bookmarkEnd w:id="70"/>
    </w:p>
    <w:p w14:paraId="279298F3" w14:textId="7834A5DE"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 xml:space="preserve">قال الإمام الشافعي: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أستحسن أن يثبت للشفيع الشفعة إلى ثلاثة أيام</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64"/>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1EDC9F61" w14:textId="3C0A804E" w:rsidR="00065FDB" w:rsidRPr="000155F6" w:rsidRDefault="00010EE5" w:rsidP="008305A2">
      <w:pPr>
        <w:pStyle w:val="3"/>
        <w:ind w:firstLine="0"/>
        <w:rPr>
          <w:szCs w:val="32"/>
          <w:rtl/>
          <w:lang w:val="en-GB" w:bidi="ar-KW"/>
        </w:rPr>
      </w:pPr>
      <w:bookmarkStart w:id="72" w:name="_Toc85073776"/>
      <w:r w:rsidRPr="000155F6">
        <w:rPr>
          <w:rFonts w:hint="cs"/>
          <w:szCs w:val="32"/>
          <w:rtl/>
          <w:lang w:val="en-GB" w:bidi="ar-KW"/>
        </w:rPr>
        <w:t>ثاني</w:t>
      </w:r>
      <w:r w:rsidR="00B203DD" w:rsidRPr="000155F6">
        <w:rPr>
          <w:rFonts w:hint="cs"/>
          <w:szCs w:val="32"/>
          <w:rtl/>
          <w:lang w:val="en-GB" w:bidi="ar-KW"/>
        </w:rPr>
        <w:t>ًا</w:t>
      </w:r>
      <w:r w:rsidRPr="000155F6">
        <w:rPr>
          <w:rFonts w:hint="cs"/>
          <w:szCs w:val="32"/>
          <w:rtl/>
          <w:lang w:val="en-GB" w:bidi="ar-KW"/>
        </w:rPr>
        <w:t>:</w:t>
      </w:r>
      <w:r w:rsidR="00065FDB" w:rsidRPr="000155F6">
        <w:rPr>
          <w:rFonts w:hint="cs"/>
          <w:szCs w:val="32"/>
          <w:rtl/>
          <w:lang w:val="en-GB" w:bidi="ar-KW"/>
        </w:rPr>
        <w:t xml:space="preserve"> </w:t>
      </w:r>
      <w:r w:rsidR="00B6470F" w:rsidRPr="000155F6">
        <w:rPr>
          <w:szCs w:val="32"/>
          <w:rtl/>
          <w:lang w:val="en-GB" w:bidi="ar-KW"/>
        </w:rPr>
        <w:t>شرح المسألة</w:t>
      </w:r>
      <w:bookmarkEnd w:id="72"/>
    </w:p>
    <w:p w14:paraId="3E0265A3" w14:textId="4133A15D" w:rsidR="00B6470F" w:rsidRPr="000155F6" w:rsidRDefault="008305A2" w:rsidP="000848C7">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إن</w:t>
      </w:r>
      <w:r w:rsidR="00065FDB" w:rsidRPr="000155F6">
        <w:rPr>
          <w:rFonts w:ascii="Traditional Arabic" w:hAnsi="Traditional Arabic" w:hint="cs"/>
          <w:b/>
          <w:bCs/>
          <w:sz w:val="32"/>
          <w:rtl/>
          <w:lang w:val="en-GB" w:bidi="ar-KW"/>
        </w:rPr>
        <w:t xml:space="preserve"> </w:t>
      </w:r>
      <w:r w:rsidR="00B6470F" w:rsidRPr="000155F6">
        <w:rPr>
          <w:rFonts w:ascii="Traditional Arabic" w:hAnsi="Traditional Arabic"/>
          <w:sz w:val="32"/>
          <w:rtl/>
          <w:lang w:val="en-GB" w:bidi="ar-KW"/>
        </w:rPr>
        <w:t>للشفيع أحوال</w:t>
      </w:r>
      <w:r w:rsidR="0080085B" w:rsidRPr="000155F6">
        <w:rPr>
          <w:rFonts w:ascii="Traditional Arabic" w:hAnsi="Traditional Arabic" w:hint="cs"/>
          <w:sz w:val="32"/>
          <w:rtl/>
          <w:lang w:val="en-GB" w:bidi="ar-KW"/>
        </w:rPr>
        <w:t>ًا</w:t>
      </w:r>
      <w:r w:rsidR="00B6470F" w:rsidRPr="000155F6">
        <w:rPr>
          <w:rFonts w:ascii="Traditional Arabic" w:hAnsi="Traditional Arabic"/>
          <w:sz w:val="32"/>
          <w:rtl/>
          <w:lang w:val="en-GB" w:bidi="ar-KW"/>
        </w:rPr>
        <w:t xml:space="preserve"> مع الشفعة من حيث العلم بالبيع، أو عدم العلم، ومن حيث التمكن من المطالبة، أو عدم التمكن، والحالة التي نشرحها في مسألتنا هي بعد علم الشفيع بالبيع، وتمكنه من المطالبة بها لكنه لم يطالب بها، ففي هذه الحالة ثلاثة</w:t>
      </w:r>
      <w:r w:rsidR="00744821" w:rsidRPr="000155F6">
        <w:rPr>
          <w:rFonts w:ascii="Traditional Arabic" w:hAnsi="Traditional Arabic"/>
          <w:sz w:val="32"/>
          <w:rtl/>
          <w:lang w:val="en-GB" w:bidi="ar-KW"/>
        </w:rPr>
        <w:t xml:space="preserve"> أقوال</w:t>
      </w:r>
      <w:r w:rsidR="00B6470F" w:rsidRPr="000155F6">
        <w:rPr>
          <w:rFonts w:ascii="Traditional Arabic" w:hAnsi="Traditional Arabic"/>
          <w:sz w:val="32"/>
          <w:rtl/>
          <w:lang w:val="en-GB" w:bidi="ar-KW"/>
        </w:rPr>
        <w:t>:</w:t>
      </w:r>
    </w:p>
    <w:p w14:paraId="2404F13D" w14:textId="74E34282" w:rsidR="00DF0B58" w:rsidRPr="000155F6" w:rsidRDefault="00B6470F" w:rsidP="00294CD3">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القول الأول</w:t>
      </w:r>
      <w:r w:rsidR="0080085B" w:rsidRPr="000155F6">
        <w:rPr>
          <w:rFonts w:ascii="Traditional Arabic" w:hAnsi="Traditional Arabic"/>
          <w:sz w:val="32"/>
          <w:rtl/>
          <w:lang w:val="en-GB" w:bidi="ar-KW"/>
        </w:rPr>
        <w:t xml:space="preserve">: </w:t>
      </w:r>
      <w:r w:rsidR="0080085B" w:rsidRPr="000155F6">
        <w:rPr>
          <w:rFonts w:ascii="Traditional Arabic" w:hAnsi="Traditional Arabic" w:hint="cs"/>
          <w:sz w:val="32"/>
          <w:rtl/>
          <w:lang w:val="en-GB" w:bidi="ar-KW"/>
        </w:rPr>
        <w:t>إ</w:t>
      </w:r>
      <w:r w:rsidRPr="000155F6">
        <w:rPr>
          <w:rFonts w:ascii="Traditional Arabic" w:hAnsi="Traditional Arabic"/>
          <w:sz w:val="32"/>
          <w:rtl/>
          <w:lang w:val="en-GB" w:bidi="ar-KW"/>
        </w:rPr>
        <w:t>ن الشفعة قد بطلت بانقضاء زمن التمكن، وهو المطالبة بها على الفور، وهو قول الإمام الشافعي في الجديد من مذهبه وعليه الفتوى</w:t>
      </w:r>
      <w:r w:rsidR="004A072F" w:rsidRPr="000155F6">
        <w:rPr>
          <w:rStyle w:val="ac"/>
          <w:rFonts w:ascii="Traditional Arabic" w:hAnsi="Traditional Arabic" w:cs="Traditional Arabic"/>
          <w:sz w:val="32"/>
          <w:rtl/>
          <w:lang w:val="en-GB" w:bidi="ar-JO"/>
        </w:rPr>
        <w:t>(</w:t>
      </w:r>
      <w:r w:rsidR="004A072F" w:rsidRPr="000155F6">
        <w:rPr>
          <w:rStyle w:val="ac"/>
          <w:rFonts w:ascii="Traditional Arabic" w:hAnsi="Traditional Arabic" w:cs="Traditional Arabic"/>
          <w:sz w:val="32"/>
          <w:rtl/>
          <w:lang w:val="en-GB" w:bidi="ar-JO"/>
        </w:rPr>
        <w:footnoteReference w:id="65"/>
      </w:r>
      <w:r w:rsidR="004A072F"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51480F3B" w14:textId="48E7D214" w:rsidR="00B6470F" w:rsidRPr="000155F6" w:rsidRDefault="00B6470F" w:rsidP="00294CD3">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القول الثاني</w:t>
      </w:r>
      <w:r w:rsidR="0080085B" w:rsidRPr="000155F6">
        <w:rPr>
          <w:rFonts w:ascii="Traditional Arabic" w:hAnsi="Traditional Arabic"/>
          <w:sz w:val="32"/>
          <w:rtl/>
          <w:lang w:val="en-GB" w:bidi="ar-KW"/>
        </w:rPr>
        <w:t xml:space="preserve">: </w:t>
      </w:r>
      <w:r w:rsidR="0080085B" w:rsidRPr="000155F6">
        <w:rPr>
          <w:rFonts w:ascii="Traditional Arabic" w:hAnsi="Traditional Arabic" w:hint="cs"/>
          <w:sz w:val="32"/>
          <w:rtl/>
          <w:lang w:val="en-GB" w:bidi="ar-KW"/>
        </w:rPr>
        <w:t>إ</w:t>
      </w:r>
      <w:r w:rsidRPr="000155F6">
        <w:rPr>
          <w:rFonts w:ascii="Traditional Arabic" w:hAnsi="Traditional Arabic"/>
          <w:sz w:val="32"/>
          <w:rtl/>
          <w:lang w:val="en-GB" w:bidi="ar-KW"/>
        </w:rPr>
        <w:t>ن حق الشفعة على التراخي، أو التأبيد من غير تقدير مدة لها، ولا تسقط إلا بالتصريح بالعفو عنها، وهو قول قديم للإمام الشافعي</w:t>
      </w:r>
      <w:r w:rsidR="005A3855" w:rsidRPr="000155F6">
        <w:rPr>
          <w:rStyle w:val="ac"/>
          <w:rFonts w:ascii="Traditional Arabic" w:hAnsi="Traditional Arabic" w:cs="Traditional Arabic"/>
          <w:sz w:val="32"/>
          <w:rtl/>
          <w:lang w:val="en-GB" w:bidi="ar-JO"/>
        </w:rPr>
        <w:t>(</w:t>
      </w:r>
      <w:r w:rsidR="005A3855" w:rsidRPr="000155F6">
        <w:rPr>
          <w:rStyle w:val="ac"/>
          <w:rFonts w:ascii="Traditional Arabic" w:hAnsi="Traditional Arabic" w:cs="Traditional Arabic"/>
          <w:sz w:val="32"/>
          <w:rtl/>
          <w:lang w:val="en-GB" w:bidi="ar-JO"/>
        </w:rPr>
        <w:footnoteReference w:id="66"/>
      </w:r>
      <w:r w:rsidR="005A3855"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547D1B6E" w14:textId="158D1A0F" w:rsidR="00B6470F" w:rsidRPr="000155F6" w:rsidRDefault="00B6470F" w:rsidP="00294CD3">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القول الثالث:</w:t>
      </w:r>
      <w:r w:rsidR="0080085B" w:rsidRPr="000155F6">
        <w:rPr>
          <w:rFonts w:ascii="Traditional Arabic" w:hAnsi="Traditional Arabic"/>
          <w:sz w:val="32"/>
          <w:rtl/>
          <w:lang w:val="en-GB" w:bidi="ar-KW"/>
        </w:rPr>
        <w:t xml:space="preserve"> </w:t>
      </w:r>
      <w:r w:rsidR="0080085B" w:rsidRPr="000155F6">
        <w:rPr>
          <w:rFonts w:ascii="Traditional Arabic" w:hAnsi="Traditional Arabic" w:hint="cs"/>
          <w:sz w:val="32"/>
          <w:rtl/>
          <w:lang w:val="en-GB" w:bidi="ar-KW"/>
        </w:rPr>
        <w:t>إ</w:t>
      </w:r>
      <w:r w:rsidRPr="000155F6">
        <w:rPr>
          <w:rFonts w:ascii="Traditional Arabic" w:hAnsi="Traditional Arabic"/>
          <w:sz w:val="32"/>
          <w:rtl/>
          <w:lang w:val="en-GB" w:bidi="ar-KW"/>
        </w:rPr>
        <w:t>ن حق الشفعة م</w:t>
      </w:r>
      <w:r w:rsidR="0080085B" w:rsidRPr="000155F6">
        <w:rPr>
          <w:rFonts w:ascii="Traditional Arabic" w:hAnsi="Traditional Arabic"/>
          <w:sz w:val="32"/>
          <w:rtl/>
          <w:lang w:val="en-GB" w:bidi="ar-KW"/>
        </w:rPr>
        <w:t>ؤقت بثلاثة أيام بعد التمكن، فإن</w:t>
      </w:r>
      <w:r w:rsidR="0080085B" w:rsidRPr="000155F6">
        <w:rPr>
          <w:rFonts w:ascii="Traditional Arabic" w:hAnsi="Traditional Arabic" w:hint="cs"/>
          <w:sz w:val="32"/>
          <w:rtl/>
          <w:lang w:val="en-GB" w:bidi="ar-KW"/>
        </w:rPr>
        <w:t xml:space="preserve"> </w:t>
      </w:r>
      <w:r w:rsidRPr="000155F6">
        <w:rPr>
          <w:rFonts w:ascii="Traditional Arabic" w:hAnsi="Traditional Arabic"/>
          <w:sz w:val="32"/>
          <w:rtl/>
          <w:lang w:val="en-GB" w:bidi="ar-KW"/>
        </w:rPr>
        <w:t xml:space="preserve">لم يتمكن لمرض، أو حبس، أو طول غيبه مع عدم علمه استمر حقه بالشفعة، فإن مضت الثلاث ولم يطلبها بطلت. قال الشافعي في كتاب السير قال: </w:t>
      </w:r>
      <w:r w:rsidR="0080085B" w:rsidRPr="000155F6">
        <w:rPr>
          <w:rFonts w:ascii="Traditional Arabic" w:hAnsi="Traditional Arabic" w:hint="cs"/>
          <w:sz w:val="32"/>
          <w:rtl/>
          <w:lang w:val="en-GB" w:bidi="ar-KW"/>
        </w:rPr>
        <w:t>"</w:t>
      </w:r>
      <w:r w:rsidRPr="000155F6">
        <w:rPr>
          <w:rFonts w:ascii="Traditional Arabic" w:hAnsi="Traditional Arabic"/>
          <w:sz w:val="32"/>
          <w:rtl/>
          <w:lang w:val="en-GB" w:bidi="ar-KW"/>
        </w:rPr>
        <w:t>وهذا استحسان وليس بأصل</w:t>
      </w:r>
      <w:r w:rsidR="0080085B" w:rsidRPr="000155F6">
        <w:rPr>
          <w:rFonts w:ascii="Traditional Arabic" w:hAnsi="Traditional Arabic" w:hint="cs"/>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67"/>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KW"/>
        </w:rPr>
        <w:t>.</w:t>
      </w:r>
    </w:p>
    <w:p w14:paraId="7C4ED86C" w14:textId="78B75A5E" w:rsidR="00AD3EE4" w:rsidRPr="000155F6" w:rsidRDefault="00AD3EE4" w:rsidP="00294CD3">
      <w:pPr>
        <w:pStyle w:val="3"/>
        <w:ind w:firstLine="0"/>
        <w:rPr>
          <w:szCs w:val="32"/>
          <w:rtl/>
          <w:lang w:val="en-GB" w:bidi="ar-KW"/>
        </w:rPr>
      </w:pPr>
      <w:bookmarkStart w:id="73" w:name="_Toc85073777"/>
      <w:r w:rsidRPr="000155F6">
        <w:rPr>
          <w:rFonts w:hint="cs"/>
          <w:szCs w:val="32"/>
          <w:rtl/>
          <w:lang w:val="en-GB" w:bidi="ar-KW"/>
        </w:rPr>
        <w:t>ثالث</w:t>
      </w:r>
      <w:r w:rsidR="00B203DD" w:rsidRPr="000155F6">
        <w:rPr>
          <w:rFonts w:hint="cs"/>
          <w:szCs w:val="32"/>
          <w:rtl/>
          <w:lang w:val="en-GB" w:bidi="ar-KW"/>
        </w:rPr>
        <w:t>ًا</w:t>
      </w:r>
      <w:r w:rsidRPr="000155F6">
        <w:rPr>
          <w:rFonts w:hint="cs"/>
          <w:szCs w:val="32"/>
          <w:rtl/>
          <w:lang w:val="en-GB" w:bidi="ar-KW"/>
        </w:rPr>
        <w:t xml:space="preserve">: </w:t>
      </w:r>
      <w:r w:rsidR="00B6470F" w:rsidRPr="000155F6">
        <w:rPr>
          <w:szCs w:val="32"/>
          <w:rtl/>
          <w:lang w:val="en-GB" w:bidi="ar-KW"/>
        </w:rPr>
        <w:t>مستند المسألة</w:t>
      </w:r>
      <w:bookmarkEnd w:id="73"/>
    </w:p>
    <w:p w14:paraId="5E92325C" w14:textId="505D2BD3" w:rsidR="00B6470F" w:rsidRPr="000155F6" w:rsidRDefault="0074706D"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KW"/>
        </w:rPr>
        <w:t xml:space="preserve">إن </w:t>
      </w:r>
      <w:r w:rsidR="00B6470F" w:rsidRPr="000155F6">
        <w:rPr>
          <w:rFonts w:ascii="Traditional Arabic" w:hAnsi="Traditional Arabic"/>
          <w:sz w:val="32"/>
          <w:rtl/>
          <w:lang w:val="en-GB" w:bidi="ar-KW"/>
        </w:rPr>
        <w:t>استحسان الإمام الشافعي مستند على الدليل، وذلك قياس</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على قوله تعالى: </w:t>
      </w:r>
      <w:r w:rsidR="005164C3"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تَمَتَّعُوا فِي دَارِكُمْ ثَلاثَةَ</w:t>
      </w:r>
      <w:r w:rsidR="00617BDF" w:rsidRPr="000155F6">
        <w:rPr>
          <w:rFonts w:ascii="Traditional Arabic" w:hAnsi="Traditional Arabic"/>
          <w:b/>
          <w:bCs/>
          <w:sz w:val="32"/>
          <w:rtl/>
          <w:lang w:val="en-GB" w:bidi="ar-KW"/>
        </w:rPr>
        <w:t xml:space="preserve"> أَيَّامٍ</w:t>
      </w:r>
      <w:r w:rsidR="005164C3" w:rsidRPr="000155F6">
        <w:rPr>
          <w:rFonts w:ascii="Traditional Arabic" w:hAnsi="Traditional Arabic"/>
          <w:sz w:val="32"/>
          <w:rtl/>
          <w:lang w:val="en-GB" w:bidi="ar-KW"/>
        </w:rPr>
        <w:t>﴾</w:t>
      </w:r>
      <w:r w:rsidR="00B6470F" w:rsidRPr="000155F6">
        <w:rPr>
          <w:rFonts w:ascii="Traditional Arabic" w:hAnsi="Traditional Arabic"/>
          <w:sz w:val="32"/>
          <w:rtl/>
          <w:lang w:val="en-GB" w:bidi="ar-KW"/>
        </w:rPr>
        <w:t xml:space="preserve"> [هود: 65] فهي أقصى حد القلة، وأدنى حد الكثرة، وكذلك قياس</w:t>
      </w:r>
      <w:r w:rsidR="00B203DD" w:rsidRPr="000155F6">
        <w:rPr>
          <w:rFonts w:ascii="Traditional Arabic" w:hAnsi="Traditional Arabic"/>
          <w:sz w:val="32"/>
          <w:rtl/>
          <w:lang w:val="en-GB" w:bidi="ar-KW"/>
        </w:rPr>
        <w:t>ًا</w:t>
      </w:r>
      <w:r w:rsidR="00B6470F" w:rsidRPr="000155F6">
        <w:rPr>
          <w:rFonts w:ascii="Traditional Arabic" w:hAnsi="Traditional Arabic"/>
          <w:sz w:val="32"/>
          <w:rtl/>
          <w:lang w:val="en-GB" w:bidi="ar-KW"/>
        </w:rPr>
        <w:t xml:space="preserve"> على مدة خيار </w:t>
      </w:r>
      <w:r w:rsidR="00B6470F" w:rsidRPr="000155F6">
        <w:rPr>
          <w:rFonts w:ascii="Traditional Arabic" w:hAnsi="Traditional Arabic"/>
          <w:sz w:val="32"/>
          <w:rtl/>
          <w:lang w:val="en-GB" w:bidi="ar-KW"/>
        </w:rPr>
        <w:lastRenderedPageBreak/>
        <w:t xml:space="preserve">الشرط، وكذلك قد أذن النبي ﷺ للمهاجر أن يقيم في مكة بعد قضاء نسكه ثلاثة أيام، وكذلك هي أكثر مدة المسح على الخفين في </w:t>
      </w:r>
      <w:proofErr w:type="gramStart"/>
      <w:r w:rsidR="00B6470F" w:rsidRPr="000155F6">
        <w:rPr>
          <w:rFonts w:ascii="Traditional Arabic" w:hAnsi="Traditional Arabic"/>
          <w:sz w:val="32"/>
          <w:rtl/>
          <w:lang w:val="en-GB" w:bidi="ar-KW"/>
        </w:rPr>
        <w:t>السفر</w:t>
      </w:r>
      <w:r w:rsidR="00B6470F" w:rsidRPr="000155F6">
        <w:rPr>
          <w:rFonts w:ascii="Traditional Arabic" w:hAnsi="Traditional Arabic"/>
          <w:sz w:val="32"/>
          <w:vertAlign w:val="superscript"/>
          <w:rtl/>
          <w:lang w:val="en-GB" w:bidi="ar-JO"/>
        </w:rPr>
        <w:t>(</w:t>
      </w:r>
      <w:proofErr w:type="gramEnd"/>
      <w:r w:rsidR="00B6470F" w:rsidRPr="000155F6">
        <w:rPr>
          <w:rFonts w:ascii="Traditional Arabic" w:hAnsi="Traditional Arabic"/>
          <w:sz w:val="32"/>
          <w:vertAlign w:val="superscript"/>
          <w:rtl/>
          <w:lang w:val="en-GB" w:bidi="ar-JO"/>
        </w:rPr>
        <w:footnoteReference w:id="68"/>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r w:rsidR="00B6470F" w:rsidRPr="000155F6">
        <w:rPr>
          <w:rFonts w:ascii="Traditional Arabic" w:hAnsi="Traditional Arabic"/>
          <w:sz w:val="32"/>
          <w:vertAlign w:val="superscript"/>
          <w:rtl/>
          <w:lang w:val="en-GB" w:bidi="ar-JO"/>
        </w:rPr>
        <w:t xml:space="preserve"> </w:t>
      </w:r>
    </w:p>
    <w:p w14:paraId="0C1D1A25" w14:textId="2C048346" w:rsidR="00AD3EE4" w:rsidRPr="000155F6" w:rsidRDefault="00AD3EE4" w:rsidP="0074706D">
      <w:pPr>
        <w:pStyle w:val="3"/>
        <w:ind w:firstLine="0"/>
        <w:rPr>
          <w:szCs w:val="32"/>
          <w:rtl/>
          <w:lang w:val="en-GB" w:bidi="ar-KW"/>
        </w:rPr>
      </w:pPr>
      <w:bookmarkStart w:id="74" w:name="_Toc85073778"/>
      <w:r w:rsidRPr="000155F6">
        <w:rPr>
          <w:rFonts w:hint="cs"/>
          <w:szCs w:val="32"/>
          <w:rtl/>
          <w:lang w:val="en-GB" w:bidi="ar-KW"/>
        </w:rPr>
        <w:t>رابع</w:t>
      </w:r>
      <w:r w:rsidR="00B203DD" w:rsidRPr="000155F6">
        <w:rPr>
          <w:rFonts w:hint="cs"/>
          <w:szCs w:val="32"/>
          <w:rtl/>
          <w:lang w:val="en-GB" w:bidi="ar-KW"/>
        </w:rPr>
        <w:t>ًا</w:t>
      </w:r>
      <w:r w:rsidRPr="000155F6">
        <w:rPr>
          <w:rFonts w:hint="cs"/>
          <w:szCs w:val="32"/>
          <w:rtl/>
          <w:lang w:val="en-GB" w:bidi="ar-KW"/>
        </w:rPr>
        <w:t xml:space="preserve">: </w:t>
      </w:r>
      <w:r w:rsidR="00FE5456" w:rsidRPr="000155F6">
        <w:rPr>
          <w:szCs w:val="32"/>
          <w:rtl/>
          <w:lang w:val="en-GB" w:bidi="ar-KW"/>
        </w:rPr>
        <w:t>نتيجة المسألة</w:t>
      </w:r>
      <w:bookmarkEnd w:id="74"/>
    </w:p>
    <w:p w14:paraId="29A2E6BD" w14:textId="216716BF" w:rsidR="00B6470F" w:rsidRPr="000155F6" w:rsidRDefault="0074706D" w:rsidP="001D062A">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إن</w:t>
      </w:r>
      <w:r w:rsidR="00D8767C" w:rsidRPr="000155F6">
        <w:rPr>
          <w:rFonts w:ascii="Traditional Arabic" w:hAnsi="Traditional Arabic"/>
          <w:sz w:val="32"/>
          <w:rtl/>
          <w:lang w:val="en-GB" w:bidi="ar-KW"/>
        </w:rPr>
        <w:t xml:space="preserve"> الإمام الشافعي </w:t>
      </w:r>
      <w:r w:rsidR="001349D7" w:rsidRPr="000155F6">
        <w:rPr>
          <w:rFonts w:ascii="Traditional Arabic" w:hAnsi="Traditional Arabic"/>
          <w:sz w:val="32"/>
          <w:rtl/>
          <w:lang w:val="en-GB" w:bidi="ar-KW"/>
        </w:rPr>
        <w:t>استند لما استحسنه</w:t>
      </w:r>
      <w:r w:rsidR="000B22BE" w:rsidRPr="000155F6">
        <w:rPr>
          <w:rFonts w:ascii="Traditional Arabic" w:hAnsi="Traditional Arabic"/>
          <w:sz w:val="32"/>
          <w:rtl/>
          <w:lang w:val="en-GB" w:bidi="ar-KW"/>
        </w:rPr>
        <w:t xml:space="preserve"> </w:t>
      </w:r>
      <w:r w:rsidR="00EA58EE" w:rsidRPr="000155F6">
        <w:rPr>
          <w:rFonts w:ascii="Traditional Arabic" w:hAnsi="Traditional Arabic"/>
          <w:sz w:val="32"/>
          <w:rtl/>
          <w:lang w:val="en-GB" w:bidi="ar-KW"/>
        </w:rPr>
        <w:t>ب</w:t>
      </w:r>
      <w:r w:rsidR="000B22BE" w:rsidRPr="000155F6">
        <w:rPr>
          <w:rFonts w:ascii="Traditional Arabic" w:hAnsi="Traditional Arabic"/>
          <w:sz w:val="32"/>
          <w:rtl/>
          <w:lang w:val="en-GB" w:bidi="ar-KW"/>
        </w:rPr>
        <w:t>القياس</w:t>
      </w:r>
      <w:r w:rsidR="00EA58EE" w:rsidRPr="000155F6">
        <w:rPr>
          <w:rFonts w:ascii="Traditional Arabic" w:hAnsi="Traditional Arabic"/>
          <w:sz w:val="32"/>
          <w:rtl/>
          <w:lang w:val="en-GB" w:bidi="ar-KW"/>
        </w:rPr>
        <w:t xml:space="preserve"> على الكتاب والسنة ك</w:t>
      </w:r>
      <w:r w:rsidR="00A714DF" w:rsidRPr="000155F6">
        <w:rPr>
          <w:rFonts w:ascii="Traditional Arabic" w:hAnsi="Traditional Arabic"/>
          <w:sz w:val="32"/>
          <w:rtl/>
          <w:lang w:val="en-GB" w:bidi="ar-KW"/>
        </w:rPr>
        <w:t>ما مر معنا في مستند المسألة</w:t>
      </w:r>
      <w:r w:rsidR="00EC00C3" w:rsidRPr="000155F6">
        <w:rPr>
          <w:rFonts w:ascii="Traditional Arabic" w:hAnsi="Traditional Arabic" w:hint="cs"/>
          <w:sz w:val="32"/>
          <w:rtl/>
          <w:lang w:val="en-GB" w:bidi="ar-KW"/>
        </w:rPr>
        <w:t xml:space="preserve">، </w:t>
      </w:r>
      <w:r w:rsidR="00A714DF" w:rsidRPr="000155F6">
        <w:rPr>
          <w:rFonts w:ascii="Traditional Arabic" w:hAnsi="Traditional Arabic"/>
          <w:sz w:val="32"/>
          <w:rtl/>
          <w:lang w:val="en-GB" w:bidi="ar-KW"/>
        </w:rPr>
        <w:t>و</w:t>
      </w:r>
      <w:r w:rsidR="00E95A2D" w:rsidRPr="000155F6">
        <w:rPr>
          <w:rFonts w:ascii="Traditional Arabic" w:hAnsi="Traditional Arabic"/>
          <w:sz w:val="32"/>
          <w:rtl/>
          <w:lang w:val="en-GB" w:bidi="ar-KW"/>
        </w:rPr>
        <w:t xml:space="preserve">أما </w:t>
      </w:r>
      <w:r w:rsidR="00175571" w:rsidRPr="000155F6">
        <w:rPr>
          <w:rFonts w:ascii="Traditional Arabic" w:hAnsi="Traditional Arabic" w:hint="cs"/>
          <w:sz w:val="32"/>
          <w:rtl/>
          <w:lang w:val="en-GB" w:bidi="ar-KW"/>
        </w:rPr>
        <w:t xml:space="preserve">ما </w:t>
      </w:r>
      <w:r w:rsidR="00E95A2D" w:rsidRPr="000155F6">
        <w:rPr>
          <w:rFonts w:ascii="Traditional Arabic" w:hAnsi="Traditional Arabic"/>
          <w:sz w:val="32"/>
          <w:rtl/>
          <w:lang w:val="en-GB" w:bidi="ar-KW"/>
        </w:rPr>
        <w:t>رواه</w:t>
      </w:r>
      <w:r w:rsidR="00321FF7" w:rsidRPr="000155F6">
        <w:rPr>
          <w:rFonts w:ascii="Traditional Arabic" w:hAnsi="Traditional Arabic"/>
          <w:sz w:val="32"/>
          <w:rtl/>
          <w:lang w:val="en-GB" w:bidi="ar-KW"/>
        </w:rPr>
        <w:t xml:space="preserve"> </w:t>
      </w:r>
      <w:r w:rsidR="00EF3774" w:rsidRPr="000155F6">
        <w:rPr>
          <w:rFonts w:ascii="Traditional Arabic" w:hAnsi="Traditional Arabic"/>
          <w:sz w:val="32"/>
          <w:rtl/>
          <w:lang w:val="en-GB" w:bidi="ar-KW"/>
        </w:rPr>
        <w:t xml:space="preserve">أبو جعفر </w:t>
      </w:r>
      <w:r w:rsidR="00B6470F" w:rsidRPr="000155F6">
        <w:rPr>
          <w:rFonts w:ascii="Traditional Arabic" w:hAnsi="Traditional Arabic"/>
          <w:sz w:val="32"/>
          <w:rtl/>
          <w:lang w:val="en-GB" w:bidi="ar-KW"/>
        </w:rPr>
        <w:t>الطحاوي</w:t>
      </w:r>
      <w:r w:rsidR="00DB0F44" w:rsidRPr="000155F6">
        <w:rPr>
          <w:rFonts w:ascii="Traditional Arabic" w:hAnsi="Traditional Arabic"/>
          <w:sz w:val="32"/>
          <w:rtl/>
          <w:lang w:val="en-GB" w:bidi="ar-KW"/>
        </w:rPr>
        <w:t xml:space="preserve"> </w:t>
      </w:r>
      <w:r w:rsidR="00EB0D5F" w:rsidRPr="000155F6">
        <w:rPr>
          <w:rFonts w:ascii="Traditional Arabic" w:hAnsi="Traditional Arabic"/>
          <w:sz w:val="32"/>
          <w:rtl/>
          <w:lang w:val="en-GB" w:bidi="ar-KW"/>
        </w:rPr>
        <w:t>(ت:</w:t>
      </w:r>
      <w:r w:rsidR="0072053F" w:rsidRPr="000155F6">
        <w:rPr>
          <w:rFonts w:ascii="Traditional Arabic" w:hAnsi="Traditional Arabic"/>
          <w:sz w:val="32"/>
          <w:rtl/>
          <w:lang w:val="en-GB" w:bidi="ar-KW"/>
        </w:rPr>
        <w:t>321ه)</w:t>
      </w:r>
      <w:r w:rsidR="00A40F5F" w:rsidRPr="000155F6">
        <w:rPr>
          <w:rFonts w:ascii="Traditional Arabic" w:hAnsi="Traditional Arabic"/>
          <w:sz w:val="32"/>
          <w:rtl/>
          <w:lang w:val="en-GB" w:bidi="ar-KW"/>
        </w:rPr>
        <w:t xml:space="preserve"> قال</w:t>
      </w:r>
      <w:r w:rsidR="0072053F"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00DB0F44" w:rsidRPr="000155F6">
        <w:rPr>
          <w:rFonts w:ascii="Traditional Arabic" w:hAnsi="Traditional Arabic"/>
          <w:sz w:val="32"/>
          <w:rtl/>
          <w:lang w:val="en-GB" w:bidi="ar-KW"/>
        </w:rPr>
        <w:t>سمعت المزني يقول: قال الشافعي رحمه الله: إذا علم صاحب الشفعة، فأكثر ما يجوز له طلب الشفعة في ثلاثة أيام، فإذا جاز ثلاثة أيام لم يجز طلبه، وهذا استحسان مني وليس بأصل</w:t>
      </w:r>
      <w:r w:rsidR="00FE5F45" w:rsidRPr="000155F6">
        <w:rPr>
          <w:rFonts w:ascii="Traditional Arabic" w:hAnsi="Traditional Arabic"/>
          <w:sz w:val="32"/>
          <w:rtl/>
          <w:lang w:val="en-GB" w:bidi="ar-KW"/>
        </w:rPr>
        <w:t>"</w:t>
      </w:r>
      <w:r w:rsidR="00DB0F44" w:rsidRPr="000155F6">
        <w:rPr>
          <w:rStyle w:val="ac"/>
          <w:rFonts w:ascii="Traditional Arabic" w:hAnsi="Traditional Arabic" w:cs="Traditional Arabic"/>
          <w:sz w:val="32"/>
          <w:rtl/>
          <w:lang w:val="en-GB" w:bidi="ar-JO"/>
        </w:rPr>
        <w:t>(</w:t>
      </w:r>
      <w:r w:rsidR="00DB0F44" w:rsidRPr="000155F6">
        <w:rPr>
          <w:rStyle w:val="ac"/>
          <w:rFonts w:ascii="Traditional Arabic" w:hAnsi="Traditional Arabic" w:cs="Traditional Arabic"/>
          <w:sz w:val="32"/>
          <w:rtl/>
          <w:lang w:val="en-GB" w:bidi="ar-JO"/>
        </w:rPr>
        <w:footnoteReference w:id="69"/>
      </w:r>
      <w:r w:rsidR="00DB0F44"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KW"/>
        </w:rPr>
        <w:t xml:space="preserve">. </w:t>
      </w:r>
    </w:p>
    <w:p w14:paraId="6F2B8F98" w14:textId="64DFE0D6" w:rsidR="00F734C1" w:rsidRPr="000155F6" w:rsidRDefault="00A40F5F" w:rsidP="009F0CB3">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فقد </w:t>
      </w:r>
      <w:r w:rsidR="00391306" w:rsidRPr="000155F6">
        <w:rPr>
          <w:rFonts w:ascii="Traditional Arabic" w:hAnsi="Traditional Arabic"/>
          <w:sz w:val="32"/>
          <w:rtl/>
          <w:lang w:val="en-GB" w:bidi="ar-KW"/>
        </w:rPr>
        <w:t>قال الزركشي</w:t>
      </w:r>
      <w:r w:rsidR="00CE421F" w:rsidRPr="000155F6">
        <w:rPr>
          <w:rFonts w:ascii="Traditional Arabic" w:hAnsi="Traditional Arabic"/>
          <w:sz w:val="32"/>
          <w:rtl/>
          <w:lang w:val="en-GB" w:bidi="ar-KW"/>
        </w:rPr>
        <w:t xml:space="preserve"> (ت:</w:t>
      </w:r>
      <w:r w:rsidR="00A11FB5" w:rsidRPr="000155F6">
        <w:rPr>
          <w:rFonts w:ascii="Traditional Arabic" w:hAnsi="Traditional Arabic"/>
          <w:sz w:val="32"/>
          <w:rtl/>
          <w:lang w:val="en-GB" w:bidi="ar-KW"/>
        </w:rPr>
        <w:t>794ه)</w:t>
      </w:r>
      <w:r w:rsidR="00391306"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00C55E42" w:rsidRPr="000155F6">
        <w:rPr>
          <w:rFonts w:ascii="Traditional Arabic" w:hAnsi="Traditional Arabic"/>
          <w:sz w:val="32"/>
          <w:rtl/>
          <w:lang w:val="en-GB" w:bidi="ar-KW"/>
        </w:rPr>
        <w:t>والمشكل فيه قوله: "وليس</w:t>
      </w:r>
      <w:r w:rsidR="00C55E42" w:rsidRPr="000155F6">
        <w:rPr>
          <w:rFonts w:ascii="Traditional Arabic" w:hAnsi="Traditional Arabic"/>
          <w:b/>
          <w:bCs/>
          <w:sz w:val="32"/>
          <w:rtl/>
          <w:lang w:val="en-GB" w:bidi="ar-KW"/>
        </w:rPr>
        <w:t xml:space="preserve"> </w:t>
      </w:r>
      <w:r w:rsidR="00C55E42" w:rsidRPr="000155F6">
        <w:rPr>
          <w:rFonts w:ascii="Traditional Arabic" w:hAnsi="Traditional Arabic"/>
          <w:sz w:val="32"/>
          <w:rtl/>
          <w:lang w:val="en-GB" w:bidi="ar-KW"/>
        </w:rPr>
        <w:t>بأصل"</w:t>
      </w:r>
      <w:r w:rsidR="002B3858" w:rsidRPr="000155F6">
        <w:rPr>
          <w:rFonts w:ascii="Traditional Arabic" w:hAnsi="Traditional Arabic" w:hint="cs"/>
          <w:sz w:val="32"/>
          <w:rtl/>
          <w:lang w:val="en-GB" w:bidi="ar-KW"/>
        </w:rPr>
        <w:t>،</w:t>
      </w:r>
      <w:r w:rsidR="00C55E42" w:rsidRPr="000155F6">
        <w:rPr>
          <w:rFonts w:ascii="Traditional Arabic" w:hAnsi="Traditional Arabic"/>
          <w:sz w:val="32"/>
          <w:rtl/>
          <w:lang w:val="en-GB" w:bidi="ar-KW"/>
        </w:rPr>
        <w:t xml:space="preserve"> وينبغي تأويله على أن المراد ليس بأصل خاص </w:t>
      </w:r>
      <w:r w:rsidR="002B3858" w:rsidRPr="000155F6">
        <w:rPr>
          <w:rFonts w:ascii="Traditional Arabic" w:hAnsi="Traditional Arabic"/>
          <w:sz w:val="32"/>
          <w:rtl/>
          <w:lang w:val="en-GB" w:bidi="ar-KW"/>
        </w:rPr>
        <w:t xml:space="preserve">يدل عليه، لا نفي الدليل </w:t>
      </w:r>
      <w:proofErr w:type="gramStart"/>
      <w:r w:rsidR="002B3858" w:rsidRPr="000155F6">
        <w:rPr>
          <w:rFonts w:ascii="Traditional Arabic" w:hAnsi="Traditional Arabic" w:hint="cs"/>
          <w:sz w:val="32"/>
          <w:rtl/>
          <w:lang w:val="en-GB" w:bidi="ar-KW"/>
        </w:rPr>
        <w:t>ا</w:t>
      </w:r>
      <w:r w:rsidR="002B3858" w:rsidRPr="000155F6">
        <w:rPr>
          <w:rFonts w:ascii="Traditional Arabic" w:hAnsi="Traditional Arabic"/>
          <w:sz w:val="32"/>
          <w:rtl/>
          <w:lang w:val="en-GB" w:bidi="ar-KW"/>
        </w:rPr>
        <w:t>لبت</w:t>
      </w:r>
      <w:r w:rsidR="002B3858" w:rsidRPr="000155F6">
        <w:rPr>
          <w:rFonts w:ascii="Traditional Arabic" w:hAnsi="Traditional Arabic" w:hint="cs"/>
          <w:sz w:val="32"/>
          <w:rtl/>
          <w:lang w:val="en-GB" w:bidi="ar-KW"/>
        </w:rPr>
        <w:t>ة</w:t>
      </w:r>
      <w:r w:rsidR="00DB44ED" w:rsidRPr="000155F6">
        <w:rPr>
          <w:rFonts w:ascii="Traditional Arabic" w:hAnsi="Traditional Arabic"/>
          <w:sz w:val="32"/>
          <w:vertAlign w:val="superscript"/>
          <w:rtl/>
          <w:lang w:val="en-GB" w:bidi="ar-JO"/>
        </w:rPr>
        <w:t>(</w:t>
      </w:r>
      <w:proofErr w:type="gramEnd"/>
      <w:r w:rsidR="00DB44ED" w:rsidRPr="000155F6">
        <w:rPr>
          <w:rFonts w:ascii="Traditional Arabic" w:hAnsi="Traditional Arabic"/>
          <w:sz w:val="32"/>
          <w:vertAlign w:val="superscript"/>
          <w:rtl/>
          <w:lang w:val="en-GB" w:bidi="ar-JO"/>
        </w:rPr>
        <w:footnoteReference w:id="70"/>
      </w:r>
      <w:r w:rsidR="00DB44ED" w:rsidRPr="000155F6">
        <w:rPr>
          <w:rFonts w:ascii="Traditional Arabic" w:hAnsi="Traditional Arabic"/>
          <w:sz w:val="32"/>
          <w:vertAlign w:val="superscript"/>
          <w:rtl/>
          <w:lang w:val="en-GB" w:bidi="ar-JO"/>
        </w:rPr>
        <w:t>)</w:t>
      </w:r>
      <w:r w:rsidR="00C55E42" w:rsidRPr="000155F6">
        <w:rPr>
          <w:rFonts w:ascii="Traditional Arabic" w:hAnsi="Traditional Arabic"/>
          <w:sz w:val="32"/>
          <w:rtl/>
          <w:lang w:val="en-GB" w:bidi="ar-KW"/>
        </w:rPr>
        <w:t>.</w:t>
      </w:r>
    </w:p>
    <w:p w14:paraId="262C0C39" w14:textId="77777777" w:rsidR="00B6470F" w:rsidRPr="000155F6" w:rsidRDefault="00B6470F" w:rsidP="000155F6">
      <w:pPr>
        <w:pStyle w:val="2"/>
        <w:ind w:firstLine="0"/>
        <w:jc w:val="both"/>
        <w:rPr>
          <w:szCs w:val="32"/>
          <w:rtl/>
        </w:rPr>
      </w:pPr>
      <w:bookmarkStart w:id="76" w:name="_Toc85073779"/>
      <w:r w:rsidRPr="000155F6">
        <w:rPr>
          <w:rFonts w:hint="cs"/>
          <w:szCs w:val="32"/>
          <w:rtl/>
        </w:rPr>
        <w:t>المسألة الرابعة: الحط من نجوم المكاتبة للمكاتب</w:t>
      </w:r>
      <w:bookmarkEnd w:id="76"/>
    </w:p>
    <w:p w14:paraId="01E2863B" w14:textId="06F4EA53" w:rsidR="00316874" w:rsidRPr="000155F6" w:rsidRDefault="00316874" w:rsidP="000848C7">
      <w:pPr>
        <w:pStyle w:val="3"/>
        <w:spacing w:before="0" w:after="0" w:line="276" w:lineRule="auto"/>
        <w:ind w:firstLine="0"/>
        <w:rPr>
          <w:szCs w:val="32"/>
          <w:rtl/>
        </w:rPr>
      </w:pPr>
      <w:bookmarkStart w:id="77" w:name="_Toc85073780"/>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rFonts w:hint="cs"/>
          <w:szCs w:val="32"/>
          <w:rtl/>
        </w:rPr>
        <w:t>نص المسألة</w:t>
      </w:r>
      <w:bookmarkEnd w:id="77"/>
    </w:p>
    <w:p w14:paraId="02DDB875" w14:textId="4493E13C"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 xml:space="preserve">قال الإمام الشافعي: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في المكاتب أستحسن أن يترك عليه شيء</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71"/>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12FA9869" w14:textId="0C9D369E" w:rsidR="00316874" w:rsidRPr="000155F6" w:rsidRDefault="00316874" w:rsidP="000848C7">
      <w:pPr>
        <w:pStyle w:val="3"/>
        <w:spacing w:before="0" w:after="0" w:line="276" w:lineRule="auto"/>
        <w:ind w:firstLine="0"/>
        <w:rPr>
          <w:szCs w:val="32"/>
          <w:rtl/>
        </w:rPr>
      </w:pPr>
      <w:bookmarkStart w:id="78" w:name="_Toc85073781"/>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78"/>
    </w:p>
    <w:p w14:paraId="0EFA1A80" w14:textId="4F9314F1"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ذهب الإمام الشافعي</w:t>
      </w:r>
      <w:r w:rsidR="002918D3" w:rsidRPr="000155F6">
        <w:rPr>
          <w:rFonts w:ascii="Traditional Arabic" w:hAnsi="Traditional Arabic"/>
          <w:sz w:val="32"/>
          <w:rtl/>
          <w:lang w:val="en-GB" w:bidi="ar-JO"/>
        </w:rPr>
        <w:t xml:space="preserve"> </w:t>
      </w:r>
      <w:r w:rsidRPr="000155F6">
        <w:rPr>
          <w:rFonts w:ascii="Traditional Arabic" w:hAnsi="Traditional Arabic"/>
          <w:sz w:val="32"/>
          <w:rtl/>
          <w:lang w:val="en-GB" w:bidi="ar-JO"/>
        </w:rPr>
        <w:t>إلى وجوب الإيتاء للمكاتب</w:t>
      </w:r>
      <w:r w:rsidR="00360946" w:rsidRPr="000155F6">
        <w:rPr>
          <w:rFonts w:ascii="Traditional Arabic" w:hAnsi="Traditional Arabic"/>
          <w:sz w:val="32"/>
          <w:rtl/>
          <w:lang w:val="en-GB" w:bidi="ar-JO"/>
        </w:rPr>
        <w:t xml:space="preserve"> بأن يحطَّ عنه شيئ</w:t>
      </w:r>
      <w:r w:rsidR="00B203DD" w:rsidRPr="000155F6">
        <w:rPr>
          <w:rFonts w:ascii="Traditional Arabic" w:hAnsi="Traditional Arabic"/>
          <w:sz w:val="32"/>
          <w:rtl/>
          <w:lang w:val="en-GB" w:bidi="ar-JO"/>
        </w:rPr>
        <w:t>ًا</w:t>
      </w:r>
      <w:r w:rsidR="00C56DD8" w:rsidRPr="000155F6">
        <w:rPr>
          <w:rFonts w:ascii="Traditional Arabic" w:hAnsi="Traditional Arabic"/>
          <w:sz w:val="32"/>
          <w:rtl/>
          <w:lang w:val="en-GB" w:bidi="ar-JO"/>
        </w:rPr>
        <w:t xml:space="preserve"> من النجوم</w:t>
      </w:r>
      <w:r w:rsidR="00F778B0" w:rsidRPr="000155F6">
        <w:rPr>
          <w:rFonts w:ascii="Traditional Arabic" w:hAnsi="Traditional Arabic"/>
          <w:sz w:val="32"/>
          <w:rtl/>
          <w:lang w:val="en-GB" w:bidi="ar-JO"/>
        </w:rPr>
        <w:t>،</w:t>
      </w:r>
      <w:r w:rsidRPr="000155F6">
        <w:rPr>
          <w:rFonts w:ascii="Traditional Arabic" w:hAnsi="Traditional Arabic"/>
          <w:sz w:val="32"/>
          <w:rtl/>
          <w:lang w:val="en-GB" w:bidi="ar-JO"/>
        </w:rPr>
        <w:t xml:space="preserve"> وهو مخير بين أن يدفع مال الإيتاء، أو يبرئ المكاتب منه، والحطُّ أولى من الدفع إلى المكاتب</w:t>
      </w:r>
      <w:r w:rsidR="002B3858" w:rsidRPr="000155F6">
        <w:rPr>
          <w:rFonts w:ascii="Traditional Arabic" w:hAnsi="Traditional Arabic" w:hint="cs"/>
          <w:sz w:val="32"/>
          <w:rtl/>
          <w:lang w:val="en-GB" w:bidi="ar-JO"/>
        </w:rPr>
        <w:t>؛</w:t>
      </w:r>
      <w:r w:rsidRPr="000155F6">
        <w:rPr>
          <w:rFonts w:ascii="Traditional Arabic" w:hAnsi="Traditional Arabic"/>
          <w:sz w:val="32"/>
          <w:rtl/>
          <w:lang w:val="en-GB" w:bidi="ar-JO"/>
        </w:rPr>
        <w:t xml:space="preserve"> لإعانته على العتق، وكمية هذا الإيتاء، أو الإبراء غير مقدر بالشرع من قليل أو كثير، حتى لو أعطاه درهم</w:t>
      </w:r>
      <w:r w:rsidR="00B203DD" w:rsidRPr="000155F6">
        <w:rPr>
          <w:rFonts w:ascii="Traditional Arabic" w:hAnsi="Traditional Arabic"/>
          <w:sz w:val="32"/>
          <w:rtl/>
          <w:lang w:val="en-GB" w:bidi="ar-JO"/>
        </w:rPr>
        <w:t>ًا</w:t>
      </w:r>
      <w:r w:rsidRPr="000155F6">
        <w:rPr>
          <w:rFonts w:ascii="Traditional Arabic" w:hAnsi="Traditional Arabic"/>
          <w:sz w:val="32"/>
          <w:rtl/>
          <w:lang w:val="en-GB" w:bidi="ar-JO"/>
        </w:rPr>
        <w:t xml:space="preserve"> من الورق أجزأ </w:t>
      </w:r>
      <w:r w:rsidRPr="000155F6">
        <w:rPr>
          <w:rFonts w:ascii="Traditional Arabic" w:hAnsi="Traditional Arabic"/>
          <w:sz w:val="32"/>
          <w:rtl/>
          <w:lang w:val="en-GB" w:bidi="ar-JO"/>
        </w:rPr>
        <w:lastRenderedPageBreak/>
        <w:t xml:space="preserve">لعموم الآية؛ لأن ما لم يتقدر بشرع ولا عرف اعتبر فيه ما ينطلق عليه الاسم. وأما وقت وجوب الإيتاء فهو قبل العتق على الأصح، </w:t>
      </w:r>
      <w:r w:rsidR="002C1AEA" w:rsidRPr="000155F6">
        <w:rPr>
          <w:rFonts w:ascii="Traditional Arabic" w:hAnsi="Traditional Arabic"/>
          <w:sz w:val="32"/>
          <w:rtl/>
          <w:lang w:val="en-GB" w:bidi="ar-JO"/>
        </w:rPr>
        <w:t>ويتعين</w:t>
      </w:r>
      <w:r w:rsidRPr="000155F6">
        <w:rPr>
          <w:rFonts w:ascii="Traditional Arabic" w:hAnsi="Traditional Arabic"/>
          <w:sz w:val="32"/>
          <w:rtl/>
          <w:lang w:val="en-GB" w:bidi="ar-JO"/>
        </w:rPr>
        <w:t xml:space="preserve"> مع آخر قسط من المكاتبة</w:t>
      </w:r>
      <w:r w:rsidR="008F493B" w:rsidRPr="000155F6">
        <w:rPr>
          <w:rFonts w:ascii="Traditional Arabic" w:hAnsi="Traditional Arabic"/>
          <w:sz w:val="32"/>
          <w:rtl/>
          <w:lang w:val="en-GB" w:bidi="ar-JO"/>
        </w:rPr>
        <w:t>، ووقت الجواز من أول عقد الكتابة</w:t>
      </w:r>
      <w:r w:rsidR="00922279" w:rsidRPr="000155F6">
        <w:rPr>
          <w:rStyle w:val="ac"/>
          <w:rFonts w:ascii="Traditional Arabic" w:hAnsi="Traditional Arabic" w:cs="Traditional Arabic"/>
          <w:sz w:val="32"/>
          <w:rtl/>
          <w:lang w:val="en-GB" w:bidi="ar-JO"/>
        </w:rPr>
        <w:t>(</w:t>
      </w:r>
      <w:r w:rsidR="00922279" w:rsidRPr="000155F6">
        <w:rPr>
          <w:rStyle w:val="ac"/>
          <w:rFonts w:ascii="Traditional Arabic" w:hAnsi="Traditional Arabic" w:cs="Traditional Arabic"/>
          <w:sz w:val="32"/>
          <w:rtl/>
          <w:lang w:val="en-GB" w:bidi="ar-JO"/>
        </w:rPr>
        <w:footnoteReference w:id="72"/>
      </w:r>
      <w:r w:rsidR="00922279"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JO"/>
        </w:rPr>
        <w:t>.</w:t>
      </w:r>
    </w:p>
    <w:p w14:paraId="456EDB3C" w14:textId="074CBB10" w:rsidR="00F734C1" w:rsidRPr="000155F6" w:rsidRDefault="00F734C1" w:rsidP="000848C7">
      <w:pPr>
        <w:pStyle w:val="3"/>
        <w:spacing w:before="0" w:after="0" w:line="276" w:lineRule="auto"/>
        <w:ind w:firstLine="0"/>
        <w:rPr>
          <w:szCs w:val="32"/>
          <w:rtl/>
        </w:rPr>
      </w:pPr>
      <w:bookmarkStart w:id="80" w:name="_Toc85073782"/>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80"/>
    </w:p>
    <w:p w14:paraId="5594F582" w14:textId="53121FCB" w:rsidR="004A6C80"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إن الاستحسان الذي قال به الإمام الشافعي</w:t>
      </w:r>
      <w:r w:rsidR="00B54FBC" w:rsidRPr="000155F6">
        <w:rPr>
          <w:rFonts w:ascii="Traditional Arabic" w:hAnsi="Traditional Arabic"/>
          <w:sz w:val="32"/>
          <w:rtl/>
          <w:lang w:val="en-GB" w:bidi="ar-JO"/>
        </w:rPr>
        <w:t xml:space="preserve"> </w:t>
      </w:r>
      <w:r w:rsidR="0001779F" w:rsidRPr="000155F6">
        <w:rPr>
          <w:rFonts w:ascii="Traditional Arabic" w:hAnsi="Traditional Arabic" w:hint="cs"/>
          <w:sz w:val="32"/>
          <w:rtl/>
          <w:lang w:val="en-GB" w:bidi="ar-JO"/>
        </w:rPr>
        <w:t>في هذه المسألة</w:t>
      </w:r>
      <w:r w:rsidRPr="000155F6">
        <w:rPr>
          <w:rFonts w:ascii="Traditional Arabic" w:hAnsi="Traditional Arabic"/>
          <w:sz w:val="32"/>
          <w:rtl/>
          <w:lang w:val="en-GB" w:bidi="ar-JO"/>
        </w:rPr>
        <w:t xml:space="preserve"> مستند لعدة أدلة</w:t>
      </w:r>
      <w:r w:rsidR="004A6C80" w:rsidRPr="000155F6">
        <w:rPr>
          <w:rFonts w:ascii="Traditional Arabic" w:hAnsi="Traditional Arabic"/>
          <w:sz w:val="32"/>
          <w:rtl/>
          <w:lang w:val="en-GB" w:bidi="ar-JO"/>
        </w:rPr>
        <w:t>:</w:t>
      </w:r>
    </w:p>
    <w:p w14:paraId="4D008A73" w14:textId="27A2C8C0" w:rsidR="005A648B" w:rsidRPr="000155F6" w:rsidRDefault="00C618BD" w:rsidP="00C618BD">
      <w:pPr>
        <w:spacing w:before="0" w:after="0" w:line="276" w:lineRule="auto"/>
        <w:rPr>
          <w:rFonts w:ascii="Traditional Arabic" w:hAnsi="Traditional Arabic"/>
          <w:sz w:val="32"/>
          <w:lang w:val="en-GB" w:bidi="ar-JO"/>
        </w:rPr>
      </w:pPr>
      <w:r w:rsidRPr="000155F6">
        <w:rPr>
          <w:rFonts w:ascii="Traditional Arabic" w:hAnsi="Traditional Arabic" w:hint="cs"/>
          <w:b/>
          <w:bCs/>
          <w:sz w:val="32"/>
          <w:rtl/>
          <w:lang w:val="en-GB" w:bidi="ar-JO"/>
        </w:rPr>
        <w:t>أول</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B6470F" w:rsidRPr="000155F6">
        <w:rPr>
          <w:rFonts w:ascii="Traditional Arabic" w:hAnsi="Traditional Arabic"/>
          <w:sz w:val="32"/>
          <w:rtl/>
          <w:lang w:val="en-GB" w:bidi="ar-JO"/>
        </w:rPr>
        <w:t xml:space="preserve">قوله تعالى: </w:t>
      </w:r>
      <w:r w:rsidR="005164C3" w:rsidRPr="000155F6">
        <w:rPr>
          <w:rFonts w:ascii="Traditional Arabic" w:hAnsi="Traditional Arabic"/>
          <w:sz w:val="32"/>
          <w:rtl/>
          <w:lang w:val="en-GB" w:bidi="ar-JO"/>
        </w:rPr>
        <w:t>﴿</w:t>
      </w:r>
      <w:r w:rsidR="00B6470F" w:rsidRPr="000155F6">
        <w:rPr>
          <w:rFonts w:ascii="Traditional Arabic" w:hAnsi="Traditional Arabic"/>
          <w:b/>
          <w:bCs/>
          <w:sz w:val="32"/>
          <w:rtl/>
          <w:lang w:val="en-GB" w:bidi="ar-JO"/>
        </w:rPr>
        <w:t xml:space="preserve">وَالَّذِينَ يَبْتَغُونَ الْكِتَابَ مِمَّا مَلَكَتْ أَيْمَانُكُمْ فَكَاتِبُوهُمْ إِنْ عَلِمْتُمْ فِيهِمْ خَيْرًا ۖ </w:t>
      </w:r>
      <w:bookmarkStart w:id="81" w:name="_Hlk74019825"/>
      <w:r w:rsidR="00B6470F" w:rsidRPr="000155F6">
        <w:rPr>
          <w:rFonts w:ascii="Traditional Arabic" w:hAnsi="Traditional Arabic"/>
          <w:b/>
          <w:bCs/>
          <w:sz w:val="32"/>
          <w:rtl/>
          <w:lang w:val="en-GB" w:bidi="ar-JO"/>
        </w:rPr>
        <w:t>وَآتُوهُمْ مِنْ مَالِ اللَّهِ الَّذِي آتَاكُمْ</w:t>
      </w:r>
      <w:r w:rsidR="005164C3" w:rsidRPr="000155F6">
        <w:rPr>
          <w:rFonts w:ascii="Traditional Arabic" w:hAnsi="Traditional Arabic"/>
          <w:sz w:val="32"/>
          <w:rtl/>
          <w:lang w:val="en-GB" w:bidi="ar-JO"/>
        </w:rPr>
        <w:t>﴾</w:t>
      </w:r>
      <w:r w:rsidR="00B6470F" w:rsidRPr="000155F6">
        <w:rPr>
          <w:rFonts w:ascii="Traditional Arabic" w:hAnsi="Traditional Arabic"/>
          <w:sz w:val="32"/>
          <w:rtl/>
          <w:lang w:val="en-GB" w:bidi="ar-JO"/>
        </w:rPr>
        <w:t xml:space="preserve"> </w:t>
      </w:r>
      <w:bookmarkEnd w:id="81"/>
      <w:r w:rsidR="00B6470F" w:rsidRPr="000155F6">
        <w:rPr>
          <w:rFonts w:ascii="Traditional Arabic" w:hAnsi="Traditional Arabic"/>
          <w:sz w:val="32"/>
          <w:rtl/>
          <w:lang w:val="en-GB" w:bidi="ar-JO"/>
        </w:rPr>
        <w:t xml:space="preserve">[النور:33]، فالإيتاء أمر، </w:t>
      </w:r>
      <w:r w:rsidR="00EF1CEC" w:rsidRPr="000155F6">
        <w:rPr>
          <w:rFonts w:ascii="Traditional Arabic" w:hAnsi="Traditional Arabic" w:hint="cs"/>
          <w:sz w:val="32"/>
          <w:rtl/>
          <w:lang w:val="en-GB" w:bidi="ar-JO"/>
        </w:rPr>
        <w:t>و</w:t>
      </w:r>
      <w:r w:rsidR="00B6470F" w:rsidRPr="000155F6">
        <w:rPr>
          <w:rFonts w:ascii="Traditional Arabic" w:hAnsi="Traditional Arabic"/>
          <w:sz w:val="32"/>
          <w:rtl/>
          <w:lang w:val="en-GB" w:bidi="ar-JO"/>
        </w:rPr>
        <w:t>الأمر يقتضي الوجوب.</w:t>
      </w:r>
    </w:p>
    <w:p w14:paraId="53C2B312" w14:textId="28A71C4F" w:rsidR="005A648B" w:rsidRPr="000155F6" w:rsidRDefault="00C618BD" w:rsidP="00C618BD">
      <w:pPr>
        <w:spacing w:before="0" w:after="0" w:line="276" w:lineRule="auto"/>
        <w:rPr>
          <w:rFonts w:ascii="Traditional Arabic" w:hAnsi="Traditional Arabic"/>
          <w:sz w:val="32"/>
          <w:lang w:val="en-GB" w:bidi="ar-JO"/>
        </w:rPr>
      </w:pPr>
      <w:r w:rsidRPr="000155F6">
        <w:rPr>
          <w:rFonts w:ascii="Traditional Arabic" w:hAnsi="Traditional Arabic" w:hint="cs"/>
          <w:b/>
          <w:bCs/>
          <w:sz w:val="32"/>
          <w:rtl/>
          <w:lang w:val="en-GB" w:bidi="ar-JO"/>
        </w:rPr>
        <w:t>ثاني</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B6470F" w:rsidRPr="000155F6">
        <w:rPr>
          <w:rFonts w:ascii="Traditional Arabic" w:hAnsi="Traditional Arabic"/>
          <w:sz w:val="32"/>
          <w:rtl/>
          <w:lang w:val="en-GB" w:bidi="ar-JO"/>
        </w:rPr>
        <w:t xml:space="preserve">قول ابن عباس رضي الله عنهما في هذه الآية: </w:t>
      </w:r>
      <w:r w:rsidR="00FE5F45" w:rsidRPr="000155F6">
        <w:rPr>
          <w:rFonts w:ascii="Traditional Arabic" w:hAnsi="Traditional Arabic"/>
          <w:sz w:val="32"/>
          <w:rtl/>
          <w:lang w:val="en-GB" w:bidi="ar-JO"/>
        </w:rPr>
        <w:t>"</w:t>
      </w:r>
      <w:r w:rsidR="00373BA1" w:rsidRPr="000155F6">
        <w:rPr>
          <w:rFonts w:ascii="Traditional Arabic" w:hAnsi="Traditional Arabic"/>
          <w:b/>
          <w:bCs/>
          <w:sz w:val="32"/>
          <w:rtl/>
          <w:lang w:val="en-GB" w:bidi="ar-JO"/>
        </w:rPr>
        <w:t>ضعوا عنهم من مكاتبتهم شيئ</w:t>
      </w:r>
      <w:r w:rsidR="00EF1CEC" w:rsidRPr="000155F6">
        <w:rPr>
          <w:rFonts w:ascii="Traditional Arabic" w:hAnsi="Traditional Arabic" w:hint="cs"/>
          <w:b/>
          <w:bCs/>
          <w:sz w:val="32"/>
          <w:rtl/>
          <w:lang w:val="en-GB" w:bidi="ar-JO"/>
        </w:rPr>
        <w:t>ً</w:t>
      </w:r>
      <w:r w:rsidR="00373BA1" w:rsidRPr="000155F6">
        <w:rPr>
          <w:rFonts w:ascii="Traditional Arabic" w:hAnsi="Traditional Arabic"/>
          <w:b/>
          <w:bCs/>
          <w:sz w:val="32"/>
          <w:rtl/>
          <w:lang w:val="en-GB" w:bidi="ar-JO"/>
        </w:rPr>
        <w:t>ا</w:t>
      </w:r>
      <w:r w:rsidR="00FE5F45" w:rsidRPr="000155F6">
        <w:rPr>
          <w:rFonts w:ascii="Traditional Arabic" w:hAnsi="Traditional Arabic"/>
          <w:b/>
          <w:bCs/>
          <w:sz w:val="32"/>
          <w:rtl/>
          <w:lang w:val="en-GB" w:bidi="ar-JO"/>
        </w:rPr>
        <w:t>"</w:t>
      </w:r>
      <w:r w:rsidR="00717A3C" w:rsidRPr="000155F6">
        <w:rPr>
          <w:rStyle w:val="ac"/>
          <w:rFonts w:ascii="Traditional Arabic" w:hAnsi="Traditional Arabic" w:cs="Traditional Arabic"/>
          <w:sz w:val="32"/>
          <w:rtl/>
          <w:lang w:val="en-GB" w:bidi="ar-JO"/>
        </w:rPr>
        <w:t>(</w:t>
      </w:r>
      <w:r w:rsidR="00717A3C" w:rsidRPr="000155F6">
        <w:rPr>
          <w:rStyle w:val="ac"/>
          <w:rFonts w:ascii="Traditional Arabic" w:hAnsi="Traditional Arabic" w:cs="Traditional Arabic"/>
          <w:sz w:val="32"/>
          <w:rtl/>
          <w:lang w:val="en-GB" w:bidi="ar-JO"/>
        </w:rPr>
        <w:footnoteReference w:id="73"/>
      </w:r>
      <w:r w:rsidR="00717A3C"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4F446EF6" w14:textId="4FE18327" w:rsidR="001D0E92" w:rsidRPr="000155F6" w:rsidRDefault="00215EF4" w:rsidP="00215EF4">
      <w:pPr>
        <w:spacing w:before="0" w:after="0" w:line="276" w:lineRule="auto"/>
        <w:rPr>
          <w:rFonts w:ascii="Traditional Arabic" w:hAnsi="Traditional Arabic"/>
          <w:sz w:val="32"/>
          <w:lang w:val="en-GB" w:bidi="ar-JO"/>
        </w:rPr>
      </w:pPr>
      <w:r w:rsidRPr="000155F6">
        <w:rPr>
          <w:rFonts w:ascii="Traditional Arabic" w:hAnsi="Traditional Arabic" w:hint="cs"/>
          <w:b/>
          <w:bCs/>
          <w:sz w:val="32"/>
          <w:rtl/>
          <w:lang w:val="en-GB" w:bidi="ar-JO"/>
        </w:rPr>
        <w:t>ثالث</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92412F" w:rsidRPr="000155F6">
        <w:rPr>
          <w:rFonts w:ascii="Traditional Arabic" w:hAnsi="Traditional Arabic"/>
          <w:sz w:val="32"/>
          <w:rtl/>
          <w:lang w:val="en-GB" w:bidi="ar-JO"/>
        </w:rPr>
        <w:t>ما روي</w:t>
      </w:r>
      <w:r w:rsidR="004567C1" w:rsidRPr="000155F6">
        <w:rPr>
          <w:rFonts w:ascii="Traditional Arabic" w:hAnsi="Traditional Arabic"/>
          <w:sz w:val="32"/>
          <w:rtl/>
          <w:lang w:val="en-GB" w:bidi="ar-JO"/>
        </w:rPr>
        <w:t xml:space="preserve"> عن</w:t>
      </w:r>
      <w:r w:rsidR="00B6470F" w:rsidRPr="000155F6">
        <w:rPr>
          <w:rFonts w:ascii="Traditional Arabic" w:hAnsi="Traditional Arabic"/>
          <w:sz w:val="32"/>
          <w:rtl/>
          <w:lang w:val="en-GB" w:bidi="ar-JO"/>
        </w:rPr>
        <w:t xml:space="preserve"> </w:t>
      </w:r>
      <w:r w:rsidR="004567C1" w:rsidRPr="000155F6">
        <w:rPr>
          <w:rFonts w:ascii="Traditional Arabic" w:hAnsi="Traditional Arabic"/>
          <w:sz w:val="32"/>
          <w:rtl/>
          <w:lang w:val="en-GB" w:bidi="ar-JO"/>
        </w:rPr>
        <w:t>علي</w:t>
      </w:r>
      <w:r w:rsidR="00B6470F" w:rsidRPr="000155F6">
        <w:rPr>
          <w:rFonts w:ascii="Traditional Arabic" w:hAnsi="Traditional Arabic"/>
          <w:sz w:val="32"/>
          <w:rtl/>
          <w:lang w:val="en-GB" w:bidi="ar-JO"/>
        </w:rPr>
        <w:t xml:space="preserve"> كرم الله وجهه</w:t>
      </w:r>
      <w:r w:rsidR="00AC1254" w:rsidRPr="000155F6">
        <w:rPr>
          <w:rFonts w:ascii="Traditional Arabic" w:hAnsi="Traditional Arabic"/>
          <w:sz w:val="32"/>
          <w:rtl/>
          <w:lang w:val="en-GB" w:bidi="ar-JO"/>
        </w:rPr>
        <w:t xml:space="preserve"> موقوف</w:t>
      </w:r>
      <w:r w:rsidR="00B203DD" w:rsidRPr="000155F6">
        <w:rPr>
          <w:rFonts w:ascii="Traditional Arabic" w:hAnsi="Traditional Arabic"/>
          <w:sz w:val="32"/>
          <w:rtl/>
          <w:lang w:val="en-GB" w:bidi="ar-JO"/>
        </w:rPr>
        <w:t>ًا</w:t>
      </w:r>
      <w:r w:rsidR="00AC1254" w:rsidRPr="000155F6">
        <w:rPr>
          <w:rFonts w:ascii="Traditional Arabic" w:hAnsi="Traditional Arabic"/>
          <w:sz w:val="32"/>
          <w:rtl/>
          <w:lang w:val="en-GB" w:bidi="ar-JO"/>
        </w:rPr>
        <w:t xml:space="preserve"> عليه،</w:t>
      </w:r>
      <w:r w:rsidR="004567C1" w:rsidRPr="000155F6">
        <w:rPr>
          <w:rFonts w:ascii="Traditional Arabic" w:hAnsi="Traditional Arabic"/>
          <w:sz w:val="32"/>
          <w:rtl/>
          <w:lang w:val="en-GB" w:bidi="ar-JO"/>
        </w:rPr>
        <w:t xml:space="preserve"> </w:t>
      </w:r>
      <w:r w:rsidR="00AC1254" w:rsidRPr="000155F6">
        <w:rPr>
          <w:rFonts w:ascii="Traditional Arabic" w:hAnsi="Traditional Arabic"/>
          <w:sz w:val="32"/>
          <w:rtl/>
          <w:lang w:val="en-GB" w:bidi="ar-JO"/>
        </w:rPr>
        <w:t>و</w:t>
      </w:r>
      <w:r w:rsidR="004567C1" w:rsidRPr="000155F6">
        <w:rPr>
          <w:rFonts w:ascii="Traditional Arabic" w:hAnsi="Traditional Arabic"/>
          <w:sz w:val="32"/>
          <w:rtl/>
          <w:lang w:val="en-GB" w:bidi="ar-JO"/>
        </w:rPr>
        <w:t>مرفوع</w:t>
      </w:r>
      <w:r w:rsidR="00B203DD" w:rsidRPr="000155F6">
        <w:rPr>
          <w:rFonts w:ascii="Traditional Arabic" w:hAnsi="Traditional Arabic"/>
          <w:sz w:val="32"/>
          <w:rtl/>
          <w:lang w:val="en-GB" w:bidi="ar-JO"/>
        </w:rPr>
        <w:t>ًا</w:t>
      </w:r>
      <w:r w:rsidR="0028238A" w:rsidRPr="000155F6">
        <w:rPr>
          <w:rFonts w:ascii="Traditional Arabic" w:hAnsi="Traditional Arabic"/>
          <w:sz w:val="32"/>
          <w:rtl/>
          <w:lang w:val="en-GB" w:bidi="ar-JO"/>
        </w:rPr>
        <w:t xml:space="preserve"> </w:t>
      </w:r>
      <w:r w:rsidR="0028238A" w:rsidRPr="000155F6">
        <w:rPr>
          <w:rFonts w:ascii="Traditional Arabic" w:hAnsi="Traditional Arabic" w:hint="cs"/>
          <w:sz w:val="32"/>
          <w:rtl/>
          <w:lang w:val="en-GB" w:bidi="ar-JO"/>
        </w:rPr>
        <w:t>إلى ا</w:t>
      </w:r>
      <w:r w:rsidR="005505C3" w:rsidRPr="000155F6">
        <w:rPr>
          <w:rFonts w:ascii="Traditional Arabic" w:hAnsi="Traditional Arabic"/>
          <w:sz w:val="32"/>
          <w:rtl/>
          <w:lang w:val="en-GB" w:bidi="ar-JO"/>
        </w:rPr>
        <w:t>لنبي ﷺ</w:t>
      </w:r>
      <w:r w:rsidR="00C3621B" w:rsidRPr="000155F6">
        <w:rPr>
          <w:rFonts w:ascii="Traditional Arabic" w:hAnsi="Traditional Arabic"/>
          <w:sz w:val="32"/>
          <w:rtl/>
          <w:lang w:val="en-GB" w:bidi="ar-JO"/>
        </w:rPr>
        <w:t>،</w:t>
      </w:r>
      <w:r w:rsidR="00B6470F" w:rsidRPr="000155F6">
        <w:rPr>
          <w:rFonts w:ascii="Traditional Arabic" w:hAnsi="Traditional Arabic"/>
          <w:sz w:val="32"/>
          <w:rtl/>
          <w:lang w:val="en-GB" w:bidi="ar-JO"/>
        </w:rPr>
        <w:t xml:space="preserve"> قال في الآية</w:t>
      </w:r>
      <w:r w:rsidR="00784C30" w:rsidRPr="000155F6">
        <w:rPr>
          <w:rFonts w:ascii="Traditional Arabic" w:hAnsi="Traditional Arabic"/>
          <w:sz w:val="32"/>
          <w:rtl/>
          <w:lang w:val="en-GB" w:bidi="ar-JO"/>
        </w:rPr>
        <w:t xml:space="preserve"> السابقة</w:t>
      </w:r>
      <w:r w:rsidR="00B6470F" w:rsidRPr="000155F6">
        <w:rPr>
          <w:rFonts w:ascii="Traditional Arabic" w:hAnsi="Traditional Arabic"/>
          <w:sz w:val="32"/>
          <w:rtl/>
          <w:lang w:val="en-GB" w:bidi="ar-JO"/>
        </w:rPr>
        <w:t xml:space="preserve">: </w:t>
      </w:r>
      <w:r w:rsidR="00FE5F45" w:rsidRPr="000155F6">
        <w:rPr>
          <w:rFonts w:ascii="Traditional Arabic" w:hAnsi="Traditional Arabic"/>
          <w:sz w:val="32"/>
          <w:rtl/>
          <w:lang w:val="en-GB" w:bidi="ar-JO"/>
        </w:rPr>
        <w:t>"</w:t>
      </w:r>
      <w:r w:rsidR="00373BA1" w:rsidRPr="000155F6">
        <w:rPr>
          <w:rFonts w:ascii="Traditional Arabic" w:hAnsi="Traditional Arabic"/>
          <w:b/>
          <w:bCs/>
          <w:sz w:val="32"/>
          <w:rtl/>
          <w:lang w:val="en-GB" w:bidi="ar-JO"/>
        </w:rPr>
        <w:t>ضعوا عنهم ربع مال الكتابة</w:t>
      </w:r>
      <w:r w:rsidR="00FE5F45" w:rsidRPr="000155F6">
        <w:rPr>
          <w:rFonts w:ascii="Traditional Arabic" w:hAnsi="Traditional Arabic"/>
          <w:b/>
          <w:bCs/>
          <w:sz w:val="32"/>
          <w:rtl/>
          <w:lang w:val="en-GB" w:bidi="ar-JO"/>
        </w:rPr>
        <w:t>"</w:t>
      </w:r>
      <w:r w:rsidR="0063557E" w:rsidRPr="000155F6">
        <w:rPr>
          <w:rStyle w:val="ac"/>
          <w:rFonts w:ascii="Traditional Arabic" w:hAnsi="Traditional Arabic" w:cs="Traditional Arabic"/>
          <w:sz w:val="32"/>
          <w:rtl/>
          <w:lang w:val="en-GB" w:bidi="ar-JO"/>
        </w:rPr>
        <w:t>(</w:t>
      </w:r>
      <w:r w:rsidR="0063557E" w:rsidRPr="000155F6">
        <w:rPr>
          <w:rStyle w:val="ac"/>
          <w:rFonts w:ascii="Traditional Arabic" w:hAnsi="Traditional Arabic" w:cs="Traditional Arabic"/>
          <w:sz w:val="32"/>
          <w:rtl/>
          <w:lang w:val="en-GB" w:bidi="ar-JO"/>
        </w:rPr>
        <w:footnoteReference w:id="74"/>
      </w:r>
      <w:r w:rsidR="0063557E"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1038A786" w14:textId="4242D280" w:rsidR="00F469C3" w:rsidRPr="000155F6" w:rsidRDefault="00215EF4" w:rsidP="00215EF4">
      <w:pPr>
        <w:spacing w:before="0" w:after="0" w:line="276" w:lineRule="auto"/>
        <w:rPr>
          <w:rFonts w:ascii="Traditional Arabic" w:hAnsi="Traditional Arabic"/>
          <w:sz w:val="32"/>
          <w:rtl/>
          <w:lang w:val="en-GB" w:bidi="ar-JO"/>
        </w:rPr>
      </w:pPr>
      <w:r w:rsidRPr="000155F6">
        <w:rPr>
          <w:rFonts w:ascii="Traditional Arabic" w:hAnsi="Traditional Arabic" w:hint="cs"/>
          <w:b/>
          <w:bCs/>
          <w:sz w:val="32"/>
          <w:rtl/>
          <w:lang w:val="en-GB" w:bidi="ar-JO"/>
        </w:rPr>
        <w:t>رابع</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B6470F" w:rsidRPr="000155F6">
        <w:rPr>
          <w:rFonts w:ascii="Traditional Arabic" w:hAnsi="Traditional Arabic"/>
          <w:sz w:val="32"/>
          <w:rtl/>
          <w:lang w:val="en-GB" w:bidi="ar-JO"/>
        </w:rPr>
        <w:t>روي عن ابن عمر رضي الله عنهما</w:t>
      </w:r>
      <w:r w:rsidR="00C07FF5" w:rsidRPr="000155F6">
        <w:rPr>
          <w:rFonts w:ascii="Traditional Arabic" w:hAnsi="Traditional Arabic" w:hint="cs"/>
          <w:sz w:val="32"/>
          <w:rtl/>
          <w:lang w:val="en-GB" w:bidi="ar-JO"/>
        </w:rPr>
        <w:t xml:space="preserve"> </w:t>
      </w:r>
      <w:r w:rsidR="00B6470F" w:rsidRPr="000155F6">
        <w:rPr>
          <w:rFonts w:ascii="Traditional Arabic" w:hAnsi="Traditional Arabic"/>
          <w:sz w:val="32"/>
          <w:rtl/>
          <w:lang w:val="en-GB" w:bidi="ar-JO"/>
        </w:rPr>
        <w:t>أنه كاتب عبد</w:t>
      </w:r>
      <w:r w:rsidR="00B203DD" w:rsidRPr="000155F6">
        <w:rPr>
          <w:rFonts w:ascii="Traditional Arabic" w:hAnsi="Traditional Arabic"/>
          <w:sz w:val="32"/>
          <w:rtl/>
          <w:lang w:val="en-GB" w:bidi="ar-JO"/>
        </w:rPr>
        <w:t>ًا</w:t>
      </w:r>
      <w:r w:rsidR="00B6470F" w:rsidRPr="000155F6">
        <w:rPr>
          <w:rFonts w:ascii="Traditional Arabic" w:hAnsi="Traditional Arabic"/>
          <w:sz w:val="32"/>
          <w:rtl/>
          <w:lang w:val="en-GB" w:bidi="ar-JO"/>
        </w:rPr>
        <w:t xml:space="preserve"> له على خمسة وثلاثين ألف</w:t>
      </w:r>
      <w:r w:rsidR="00B203DD" w:rsidRPr="000155F6">
        <w:rPr>
          <w:rFonts w:ascii="Traditional Arabic" w:hAnsi="Traditional Arabic"/>
          <w:sz w:val="32"/>
          <w:rtl/>
          <w:lang w:val="en-GB" w:bidi="ar-JO"/>
        </w:rPr>
        <w:t>ًا</w:t>
      </w:r>
      <w:r w:rsidR="0028238A" w:rsidRPr="000155F6">
        <w:rPr>
          <w:rFonts w:ascii="Traditional Arabic" w:hAnsi="Traditional Arabic" w:hint="cs"/>
          <w:sz w:val="32"/>
          <w:rtl/>
          <w:lang w:val="en-GB" w:bidi="ar-JO"/>
        </w:rPr>
        <w:t>،</w:t>
      </w:r>
      <w:r w:rsidR="00B6470F" w:rsidRPr="000155F6">
        <w:rPr>
          <w:rFonts w:ascii="Traditional Arabic" w:hAnsi="Traditional Arabic"/>
          <w:sz w:val="32"/>
          <w:rtl/>
          <w:lang w:val="en-GB" w:bidi="ar-JO"/>
        </w:rPr>
        <w:t xml:space="preserve"> ووضع منها خمسة آلاف</w:t>
      </w:r>
      <w:r w:rsidR="0028238A" w:rsidRPr="000155F6">
        <w:rPr>
          <w:rFonts w:ascii="Traditional Arabic" w:hAnsi="Traditional Arabic" w:hint="cs"/>
          <w:sz w:val="32"/>
          <w:rtl/>
          <w:lang w:val="en-GB" w:bidi="ar-JO"/>
        </w:rPr>
        <w:t>،</w:t>
      </w:r>
      <w:r w:rsidR="00B6470F" w:rsidRPr="000155F6">
        <w:rPr>
          <w:rFonts w:ascii="Traditional Arabic" w:hAnsi="Traditional Arabic"/>
          <w:sz w:val="32"/>
          <w:rtl/>
          <w:lang w:val="en-GB" w:bidi="ar-JO"/>
        </w:rPr>
        <w:t xml:space="preserve"> وذلك في آخر نجومه</w:t>
      </w:r>
      <w:r w:rsidR="001C44B1" w:rsidRPr="000155F6">
        <w:rPr>
          <w:rStyle w:val="ac"/>
          <w:rFonts w:ascii="Traditional Arabic" w:hAnsi="Traditional Arabic" w:cs="Traditional Arabic"/>
          <w:sz w:val="32"/>
          <w:rtl/>
          <w:lang w:val="en-GB" w:bidi="ar-JO"/>
        </w:rPr>
        <w:t>(</w:t>
      </w:r>
      <w:r w:rsidR="001C44B1" w:rsidRPr="000155F6">
        <w:rPr>
          <w:rStyle w:val="ac"/>
          <w:rFonts w:ascii="Traditional Arabic" w:hAnsi="Traditional Arabic" w:cs="Traditional Arabic"/>
          <w:sz w:val="32"/>
          <w:rtl/>
          <w:lang w:val="en-GB" w:bidi="ar-JO"/>
        </w:rPr>
        <w:footnoteReference w:id="75"/>
      </w:r>
      <w:r w:rsidR="001C44B1" w:rsidRPr="000155F6">
        <w:rPr>
          <w:rStyle w:val="ac"/>
          <w:rFonts w:ascii="Traditional Arabic" w:hAnsi="Traditional Arabic" w:cs="Traditional Arabic"/>
          <w:sz w:val="32"/>
          <w:rtl/>
          <w:lang w:val="en-GB" w:bidi="ar-JO"/>
        </w:rPr>
        <w:t>)</w:t>
      </w:r>
      <w:r w:rsidR="00F469C3" w:rsidRPr="000155F6">
        <w:rPr>
          <w:rFonts w:ascii="Traditional Arabic" w:hAnsi="Traditional Arabic"/>
          <w:sz w:val="32"/>
          <w:rtl/>
          <w:lang w:val="en-GB" w:bidi="ar-JO"/>
        </w:rPr>
        <w:t>.</w:t>
      </w:r>
    </w:p>
    <w:p w14:paraId="587B37CF" w14:textId="57B13731" w:rsidR="001D0E92" w:rsidRPr="000155F6" w:rsidRDefault="001D0E92" w:rsidP="00215EF4">
      <w:pPr>
        <w:pStyle w:val="3"/>
        <w:ind w:firstLine="0"/>
        <w:rPr>
          <w:szCs w:val="32"/>
          <w:rtl/>
          <w:lang w:val="en-GB" w:bidi="ar-JO"/>
        </w:rPr>
      </w:pPr>
      <w:bookmarkStart w:id="82" w:name="_Toc85073783"/>
      <w:r w:rsidRPr="000155F6">
        <w:rPr>
          <w:rFonts w:hint="cs"/>
          <w:szCs w:val="32"/>
          <w:rtl/>
          <w:lang w:val="en-GB" w:bidi="ar-JO"/>
        </w:rPr>
        <w:t>رابع</w:t>
      </w:r>
      <w:r w:rsidR="00B203DD" w:rsidRPr="000155F6">
        <w:rPr>
          <w:rFonts w:hint="cs"/>
          <w:szCs w:val="32"/>
          <w:rtl/>
          <w:lang w:val="en-GB" w:bidi="ar-JO"/>
        </w:rPr>
        <w:t>ًا</w:t>
      </w:r>
      <w:r w:rsidRPr="000155F6">
        <w:rPr>
          <w:rFonts w:hint="cs"/>
          <w:szCs w:val="32"/>
          <w:rtl/>
          <w:lang w:val="en-GB" w:bidi="ar-JO"/>
        </w:rPr>
        <w:t xml:space="preserve">: </w:t>
      </w:r>
      <w:r w:rsidR="006D3C21" w:rsidRPr="000155F6">
        <w:rPr>
          <w:szCs w:val="32"/>
          <w:rtl/>
          <w:lang w:val="en-GB" w:bidi="ar-JO"/>
        </w:rPr>
        <w:t>نتيجة المسألة</w:t>
      </w:r>
      <w:bookmarkEnd w:id="82"/>
    </w:p>
    <w:p w14:paraId="0F457AA3" w14:textId="675B4309" w:rsidR="0007522E" w:rsidRPr="000155F6" w:rsidRDefault="00B6470F" w:rsidP="0007522E">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 xml:space="preserve">يتضح </w:t>
      </w:r>
      <w:r w:rsidR="00DA1CDC" w:rsidRPr="000155F6">
        <w:rPr>
          <w:rFonts w:ascii="Traditional Arabic" w:hAnsi="Traditional Arabic"/>
          <w:sz w:val="32"/>
          <w:rtl/>
          <w:lang w:val="en-GB" w:bidi="ar-JO"/>
        </w:rPr>
        <w:t>م</w:t>
      </w:r>
      <w:r w:rsidRPr="000155F6">
        <w:rPr>
          <w:rFonts w:ascii="Traditional Arabic" w:hAnsi="Traditional Arabic"/>
          <w:sz w:val="32"/>
          <w:rtl/>
          <w:lang w:val="en-GB" w:bidi="ar-JO"/>
        </w:rPr>
        <w:t xml:space="preserve">ما ذكرناه </w:t>
      </w:r>
      <w:r w:rsidR="003B08B2" w:rsidRPr="000155F6">
        <w:rPr>
          <w:rFonts w:ascii="Traditional Arabic" w:hAnsi="Traditional Arabic" w:hint="cs"/>
          <w:sz w:val="32"/>
          <w:rtl/>
          <w:lang w:val="en-GB" w:bidi="ar-JO"/>
        </w:rPr>
        <w:t>أن</w:t>
      </w:r>
      <w:r w:rsidRPr="000155F6">
        <w:rPr>
          <w:rFonts w:ascii="Traditional Arabic" w:hAnsi="Traditional Arabic"/>
          <w:sz w:val="32"/>
          <w:rtl/>
          <w:lang w:val="en-GB" w:bidi="ar-JO"/>
        </w:rPr>
        <w:t xml:space="preserve"> استحسان الإمام الشافعي</w:t>
      </w:r>
      <w:r w:rsidR="00FD3C7D" w:rsidRPr="000155F6">
        <w:rPr>
          <w:rFonts w:ascii="Traditional Arabic" w:hAnsi="Traditional Arabic"/>
          <w:sz w:val="32"/>
          <w:rtl/>
          <w:lang w:val="en-GB" w:bidi="ar-JO"/>
        </w:rPr>
        <w:t xml:space="preserve"> </w:t>
      </w:r>
      <w:r w:rsidRPr="000155F6">
        <w:rPr>
          <w:rFonts w:ascii="Traditional Arabic" w:hAnsi="Traditional Arabic"/>
          <w:sz w:val="32"/>
          <w:rtl/>
          <w:lang w:val="en-GB" w:bidi="ar-JO"/>
        </w:rPr>
        <w:t>كان عن دليل معتبر</w:t>
      </w:r>
      <w:r w:rsidR="00864A26" w:rsidRPr="000155F6">
        <w:rPr>
          <w:rFonts w:ascii="Traditional Arabic" w:hAnsi="Traditional Arabic"/>
          <w:sz w:val="32"/>
          <w:rtl/>
          <w:lang w:val="en-GB" w:bidi="ar-JO"/>
        </w:rPr>
        <w:t xml:space="preserve"> من الكت</w:t>
      </w:r>
      <w:r w:rsidR="00AC1C6C" w:rsidRPr="000155F6">
        <w:rPr>
          <w:rFonts w:ascii="Traditional Arabic" w:hAnsi="Traditional Arabic"/>
          <w:sz w:val="32"/>
          <w:rtl/>
          <w:lang w:val="en-GB" w:bidi="ar-JO"/>
        </w:rPr>
        <w:t>اب والآثار المروية</w:t>
      </w:r>
      <w:r w:rsidR="002800F5" w:rsidRPr="000155F6">
        <w:rPr>
          <w:rFonts w:ascii="Traditional Arabic" w:hAnsi="Traditional Arabic"/>
          <w:sz w:val="32"/>
          <w:rtl/>
          <w:lang w:val="en-GB" w:bidi="ar-JO"/>
        </w:rPr>
        <w:t xml:space="preserve"> في ذلك</w:t>
      </w:r>
      <w:r w:rsidR="0028238A" w:rsidRPr="000155F6">
        <w:rPr>
          <w:rFonts w:ascii="Traditional Arabic" w:hAnsi="Traditional Arabic"/>
          <w:sz w:val="32"/>
          <w:rtl/>
          <w:lang w:val="en-GB" w:bidi="ar-JO"/>
        </w:rPr>
        <w:t>، وجاء</w:t>
      </w:r>
      <w:r w:rsidRPr="000155F6">
        <w:rPr>
          <w:rFonts w:ascii="Traditional Arabic" w:hAnsi="Traditional Arabic"/>
          <w:sz w:val="32"/>
          <w:rtl/>
          <w:lang w:val="en-GB" w:bidi="ar-JO"/>
        </w:rPr>
        <w:t xml:space="preserve"> </w:t>
      </w:r>
      <w:r w:rsidR="00190861" w:rsidRPr="000155F6">
        <w:rPr>
          <w:rFonts w:ascii="Traditional Arabic" w:hAnsi="Traditional Arabic"/>
          <w:sz w:val="32"/>
          <w:rtl/>
          <w:lang w:val="en-GB" w:bidi="ar-JO"/>
        </w:rPr>
        <w:t xml:space="preserve">قوله: </w:t>
      </w:r>
      <w:r w:rsidR="00574981" w:rsidRPr="000155F6">
        <w:rPr>
          <w:rFonts w:ascii="Traditional Arabic" w:hAnsi="Traditional Arabic" w:hint="cs"/>
          <w:sz w:val="32"/>
          <w:rtl/>
          <w:lang w:val="en-GB" w:bidi="ar-JO"/>
        </w:rPr>
        <w:t>"</w:t>
      </w:r>
      <w:r w:rsidR="0028238A" w:rsidRPr="000155F6">
        <w:rPr>
          <w:rFonts w:ascii="Traditional Arabic" w:hAnsi="Traditional Arabic" w:hint="cs"/>
          <w:sz w:val="32"/>
          <w:rtl/>
          <w:lang w:val="en-GB" w:bidi="ar-JO"/>
        </w:rPr>
        <w:t>أ</w:t>
      </w:r>
      <w:r w:rsidRPr="000155F6">
        <w:rPr>
          <w:rFonts w:ascii="Traditional Arabic" w:hAnsi="Traditional Arabic"/>
          <w:sz w:val="32"/>
          <w:rtl/>
          <w:lang w:val="en-GB" w:bidi="ar-JO"/>
        </w:rPr>
        <w:t>ستحسن أن يترك عليه شيء</w:t>
      </w:r>
      <w:r w:rsidR="00574981" w:rsidRPr="000155F6">
        <w:rPr>
          <w:rFonts w:ascii="Traditional Arabic" w:hAnsi="Traditional Arabic" w:hint="cs"/>
          <w:sz w:val="32"/>
          <w:rtl/>
          <w:lang w:val="en-GB" w:bidi="ar-JO"/>
        </w:rPr>
        <w:t>"</w:t>
      </w:r>
      <w:r w:rsidRPr="000155F6">
        <w:rPr>
          <w:rFonts w:ascii="Traditional Arabic" w:hAnsi="Traditional Arabic"/>
          <w:sz w:val="32"/>
          <w:rtl/>
          <w:lang w:val="en-GB" w:bidi="ar-JO"/>
        </w:rPr>
        <w:t xml:space="preserve">، بمعنى </w:t>
      </w:r>
      <w:r w:rsidR="0028238A" w:rsidRPr="000155F6">
        <w:rPr>
          <w:rFonts w:ascii="Traditional Arabic" w:hAnsi="Traditional Arabic"/>
          <w:sz w:val="32"/>
          <w:rtl/>
          <w:lang w:val="en-GB" w:bidi="ar-JO"/>
        </w:rPr>
        <w:t>ال</w:t>
      </w:r>
      <w:r w:rsidR="0028238A" w:rsidRPr="000155F6">
        <w:rPr>
          <w:rFonts w:ascii="Traditional Arabic" w:hAnsi="Traditional Arabic" w:hint="cs"/>
          <w:sz w:val="32"/>
          <w:rtl/>
          <w:lang w:val="en-GB" w:bidi="ar-JO"/>
        </w:rPr>
        <w:t>إ</w:t>
      </w:r>
      <w:r w:rsidR="00CC6CD3" w:rsidRPr="000155F6">
        <w:rPr>
          <w:rFonts w:ascii="Traditional Arabic" w:hAnsi="Traditional Arabic"/>
          <w:sz w:val="32"/>
          <w:rtl/>
          <w:lang w:val="en-GB" w:bidi="ar-JO"/>
        </w:rPr>
        <w:t>يجاب</w:t>
      </w:r>
      <w:r w:rsidR="00C9681C" w:rsidRPr="000155F6">
        <w:rPr>
          <w:rFonts w:ascii="Traditional Arabic" w:hAnsi="Traditional Arabic"/>
          <w:sz w:val="32"/>
          <w:rtl/>
          <w:lang w:val="en-GB" w:bidi="ar-JO"/>
        </w:rPr>
        <w:t>،</w:t>
      </w:r>
      <w:r w:rsidR="00D75AFE" w:rsidRPr="000155F6">
        <w:rPr>
          <w:rFonts w:ascii="Traditional Arabic" w:hAnsi="Traditional Arabic"/>
          <w:sz w:val="32"/>
          <w:rtl/>
          <w:lang w:val="en-GB" w:bidi="ar-JO"/>
        </w:rPr>
        <w:t xml:space="preserve"> ويستحب الرُّبع لما ذكرناه عن علي</w:t>
      </w:r>
      <w:r w:rsidR="00C9681C" w:rsidRPr="000155F6">
        <w:rPr>
          <w:rFonts w:ascii="Traditional Arabic" w:hAnsi="Traditional Arabic"/>
          <w:sz w:val="32"/>
          <w:rtl/>
          <w:lang w:val="en-GB" w:bidi="ar-JO"/>
        </w:rPr>
        <w:t xml:space="preserve"> رضي الله عنه</w:t>
      </w:r>
      <w:r w:rsidR="00D75AFE" w:rsidRPr="000155F6">
        <w:rPr>
          <w:rFonts w:ascii="Traditional Arabic" w:hAnsi="Traditional Arabic"/>
          <w:sz w:val="32"/>
          <w:rtl/>
          <w:lang w:val="en-GB" w:bidi="ar-JO"/>
        </w:rPr>
        <w:t>، أو السبعُ لما روي عن ابن عمر</w:t>
      </w:r>
      <w:r w:rsidR="00C9681C" w:rsidRPr="000155F6">
        <w:rPr>
          <w:rFonts w:ascii="Traditional Arabic" w:hAnsi="Traditional Arabic"/>
          <w:sz w:val="32"/>
          <w:rtl/>
          <w:lang w:val="en-GB" w:bidi="ar-JO"/>
        </w:rPr>
        <w:t xml:space="preserve"> رضي الله عنهما</w:t>
      </w:r>
      <w:r w:rsidR="0028238A" w:rsidRPr="000155F6">
        <w:rPr>
          <w:rFonts w:ascii="Traditional Arabic" w:hAnsi="Traditional Arabic"/>
          <w:sz w:val="32"/>
          <w:rtl/>
          <w:lang w:val="en-GB" w:bidi="ar-JO"/>
        </w:rPr>
        <w:t xml:space="preserve"> أنه حط </w:t>
      </w:r>
      <w:proofErr w:type="gramStart"/>
      <w:r w:rsidR="0028238A" w:rsidRPr="000155F6">
        <w:rPr>
          <w:rFonts w:ascii="Traditional Arabic" w:hAnsi="Traditional Arabic"/>
          <w:sz w:val="32"/>
          <w:rtl/>
          <w:lang w:val="en-GB" w:bidi="ar-JO"/>
        </w:rPr>
        <w:t>السُبُع</w:t>
      </w:r>
      <w:r w:rsidR="00D75AFE" w:rsidRPr="000155F6">
        <w:rPr>
          <w:rFonts w:ascii="Traditional Arabic" w:hAnsi="Traditional Arabic"/>
          <w:sz w:val="32"/>
          <w:vertAlign w:val="superscript"/>
          <w:rtl/>
          <w:lang w:val="en-GB" w:bidi="ar-JO"/>
        </w:rPr>
        <w:t>(</w:t>
      </w:r>
      <w:proofErr w:type="gramEnd"/>
      <w:r w:rsidR="00D75AFE" w:rsidRPr="000155F6">
        <w:rPr>
          <w:rFonts w:ascii="Traditional Arabic" w:hAnsi="Traditional Arabic"/>
          <w:sz w:val="32"/>
          <w:vertAlign w:val="superscript"/>
          <w:rtl/>
          <w:lang w:val="en-GB" w:bidi="ar-JO"/>
        </w:rPr>
        <w:footnoteReference w:id="76"/>
      </w:r>
      <w:r w:rsidR="00D75AFE" w:rsidRPr="000155F6">
        <w:rPr>
          <w:rFonts w:ascii="Traditional Arabic" w:hAnsi="Traditional Arabic"/>
          <w:sz w:val="32"/>
          <w:vertAlign w:val="superscript"/>
          <w:rtl/>
          <w:lang w:val="en-GB" w:bidi="ar-JO"/>
        </w:rPr>
        <w:t>)</w:t>
      </w:r>
      <w:r w:rsidR="00D75AFE" w:rsidRPr="000155F6">
        <w:rPr>
          <w:rFonts w:ascii="Traditional Arabic" w:hAnsi="Traditional Arabic"/>
          <w:sz w:val="32"/>
          <w:rtl/>
          <w:lang w:val="en-GB" w:bidi="ar-JO"/>
        </w:rPr>
        <w:t>.</w:t>
      </w:r>
    </w:p>
    <w:p w14:paraId="0243F7DA" w14:textId="77777777" w:rsidR="00B6470F" w:rsidRPr="000155F6" w:rsidRDefault="00B6470F" w:rsidP="000155F6">
      <w:pPr>
        <w:pStyle w:val="2"/>
        <w:ind w:firstLine="0"/>
        <w:jc w:val="both"/>
        <w:rPr>
          <w:szCs w:val="32"/>
          <w:rtl/>
        </w:rPr>
      </w:pPr>
      <w:bookmarkStart w:id="84" w:name="_Toc85073784"/>
      <w:r w:rsidRPr="000155F6">
        <w:rPr>
          <w:rFonts w:hint="cs"/>
          <w:szCs w:val="32"/>
          <w:rtl/>
        </w:rPr>
        <w:lastRenderedPageBreak/>
        <w:t>المسألة الخامسة: وضع المؤذن أصبعيه في أذنيه عند الأذان</w:t>
      </w:r>
      <w:bookmarkEnd w:id="84"/>
    </w:p>
    <w:p w14:paraId="5ED96DD9" w14:textId="2B188EE3" w:rsidR="00B308B8" w:rsidRPr="000155F6" w:rsidRDefault="00B308B8" w:rsidP="000848C7">
      <w:pPr>
        <w:pStyle w:val="3"/>
        <w:spacing w:before="0" w:after="0" w:line="276" w:lineRule="auto"/>
        <w:ind w:firstLine="0"/>
        <w:rPr>
          <w:szCs w:val="32"/>
          <w:rtl/>
        </w:rPr>
      </w:pPr>
      <w:bookmarkStart w:id="85" w:name="_Toc85073785"/>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rFonts w:hint="cs"/>
          <w:szCs w:val="32"/>
          <w:rtl/>
        </w:rPr>
        <w:t>نص المسألة</w:t>
      </w:r>
      <w:bookmarkEnd w:id="85"/>
    </w:p>
    <w:p w14:paraId="048822E4" w14:textId="0D45FAFC" w:rsidR="00B6470F"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KW"/>
        </w:rPr>
        <w:t xml:space="preserve">قال الإمام الشافعي: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وحسن أن يضع أصبعيه في أذنيه</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77"/>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17591112" w14:textId="57A9B798" w:rsidR="00B308B8" w:rsidRPr="000155F6" w:rsidRDefault="00B308B8" w:rsidP="000848C7">
      <w:pPr>
        <w:pStyle w:val="3"/>
        <w:spacing w:before="0" w:after="0" w:line="276" w:lineRule="auto"/>
        <w:ind w:firstLine="0"/>
        <w:rPr>
          <w:szCs w:val="32"/>
          <w:rtl/>
        </w:rPr>
      </w:pPr>
      <w:bookmarkStart w:id="86" w:name="_Toc85073786"/>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86"/>
    </w:p>
    <w:p w14:paraId="515A8E10" w14:textId="77777777" w:rsidR="00D71295" w:rsidRPr="000155F6" w:rsidRDefault="00B6470F" w:rsidP="000848C7">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المقصود من الأذان هو الإعلام بدخول وقت الصلاة، وإذا وضع أصبعيه في أذنيه، فيكون ذلك أبلغ في الإعلام</w:t>
      </w:r>
      <w:r w:rsidR="00D71295" w:rsidRPr="000155F6">
        <w:rPr>
          <w:rFonts w:ascii="Traditional Arabic" w:hAnsi="Traditional Arabic" w:hint="cs"/>
          <w:sz w:val="32"/>
          <w:rtl/>
          <w:lang w:val="en-GB" w:bidi="ar-JO"/>
        </w:rPr>
        <w:t>.</w:t>
      </w:r>
    </w:p>
    <w:p w14:paraId="75AF3D40" w14:textId="5FF76BF3" w:rsidR="00B6470F" w:rsidRPr="000155F6" w:rsidRDefault="00D71295"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 xml:space="preserve">لذلك </w:t>
      </w:r>
      <w:r w:rsidR="00B6470F" w:rsidRPr="000155F6">
        <w:rPr>
          <w:rFonts w:ascii="Traditional Arabic" w:hAnsi="Traditional Arabic"/>
          <w:sz w:val="32"/>
          <w:rtl/>
          <w:lang w:val="en-GB" w:bidi="ar-JO"/>
        </w:rPr>
        <w:t xml:space="preserve">قال القاضي حسين (ت:462ه): </w:t>
      </w:r>
      <w:r w:rsidR="00FE5F45" w:rsidRPr="000155F6">
        <w:rPr>
          <w:rFonts w:ascii="Traditional Arabic" w:hAnsi="Traditional Arabic"/>
          <w:sz w:val="32"/>
          <w:rtl/>
          <w:lang w:val="en-GB" w:bidi="ar-JO"/>
        </w:rPr>
        <w:t>"</w:t>
      </w:r>
      <w:r w:rsidR="0017235D" w:rsidRPr="000155F6">
        <w:rPr>
          <w:rFonts w:ascii="Traditional Arabic" w:hAnsi="Traditional Arabic"/>
          <w:sz w:val="32"/>
          <w:rtl/>
          <w:lang w:val="en-GB" w:bidi="ar-JO"/>
        </w:rPr>
        <w:t>المستحب</w:t>
      </w:r>
      <w:r w:rsidR="00663B79" w:rsidRPr="000155F6">
        <w:rPr>
          <w:rFonts w:ascii="Traditional Arabic" w:hAnsi="Traditional Arabic" w:hint="cs"/>
          <w:sz w:val="32"/>
          <w:rtl/>
          <w:lang w:val="en-GB" w:bidi="ar-JO"/>
        </w:rPr>
        <w:t>ُّ</w:t>
      </w:r>
      <w:r w:rsidR="0017235D" w:rsidRPr="000155F6">
        <w:rPr>
          <w:rFonts w:ascii="Traditional Arabic" w:hAnsi="Traditional Arabic"/>
          <w:sz w:val="32"/>
          <w:rtl/>
          <w:lang w:val="en-GB" w:bidi="ar-JO"/>
        </w:rPr>
        <w:t xml:space="preserve"> للمؤذ</w:t>
      </w:r>
      <w:r w:rsidR="00663B79" w:rsidRPr="000155F6">
        <w:rPr>
          <w:rFonts w:ascii="Traditional Arabic" w:hAnsi="Traditional Arabic" w:hint="cs"/>
          <w:sz w:val="32"/>
          <w:rtl/>
          <w:lang w:val="en-GB" w:bidi="ar-JO"/>
        </w:rPr>
        <w:t>ِّ</w:t>
      </w:r>
      <w:r w:rsidR="0017235D" w:rsidRPr="000155F6">
        <w:rPr>
          <w:rFonts w:ascii="Traditional Arabic" w:hAnsi="Traditional Arabic"/>
          <w:sz w:val="32"/>
          <w:rtl/>
          <w:lang w:val="en-GB" w:bidi="ar-JO"/>
        </w:rPr>
        <w:t>ن</w:t>
      </w:r>
      <w:r w:rsidR="00663B79" w:rsidRPr="000155F6">
        <w:rPr>
          <w:rFonts w:ascii="Traditional Arabic" w:hAnsi="Traditional Arabic"/>
          <w:sz w:val="32"/>
          <w:rtl/>
          <w:lang w:val="en-GB" w:bidi="ar-JO"/>
        </w:rPr>
        <w:t xml:space="preserve"> أن يدخل مسبحتيه في </w:t>
      </w:r>
      <w:proofErr w:type="spellStart"/>
      <w:r w:rsidR="00663B79" w:rsidRPr="000155F6">
        <w:rPr>
          <w:rFonts w:ascii="Traditional Arabic" w:hAnsi="Traditional Arabic"/>
          <w:sz w:val="32"/>
          <w:rtl/>
          <w:lang w:val="en-GB" w:bidi="ar-JO"/>
        </w:rPr>
        <w:t>صماخي</w:t>
      </w:r>
      <w:proofErr w:type="spellEnd"/>
      <w:r w:rsidR="00663B79" w:rsidRPr="000155F6">
        <w:rPr>
          <w:rFonts w:ascii="Traditional Arabic" w:hAnsi="Traditional Arabic"/>
          <w:sz w:val="32"/>
          <w:rtl/>
          <w:lang w:val="en-GB" w:bidi="ar-JO"/>
        </w:rPr>
        <w:t xml:space="preserve"> أذنيه</w:t>
      </w:r>
      <w:r w:rsidR="00663B79" w:rsidRPr="000155F6">
        <w:rPr>
          <w:rFonts w:ascii="Traditional Arabic" w:hAnsi="Traditional Arabic" w:hint="cs"/>
          <w:sz w:val="32"/>
          <w:rtl/>
          <w:lang w:val="en-GB" w:bidi="ar-JO"/>
        </w:rPr>
        <w:t>؛</w:t>
      </w:r>
      <w:r w:rsidR="0017235D" w:rsidRPr="000155F6">
        <w:rPr>
          <w:rFonts w:ascii="Traditional Arabic" w:hAnsi="Traditional Arabic"/>
          <w:sz w:val="32"/>
          <w:rtl/>
          <w:lang w:val="en-GB" w:bidi="ar-JO"/>
        </w:rPr>
        <w:t xml:space="preserve"> لأن ذلك أطن للصوت وأجمع لخروج الصوت </w:t>
      </w:r>
      <w:r w:rsidR="001D1D44" w:rsidRPr="000155F6">
        <w:rPr>
          <w:rFonts w:ascii="Traditional Arabic" w:hAnsi="Traditional Arabic" w:hint="cs"/>
          <w:sz w:val="32"/>
          <w:rtl/>
          <w:lang w:val="en-GB" w:bidi="ar-JO"/>
        </w:rPr>
        <w:t>العالي</w:t>
      </w:r>
      <w:r w:rsidR="00FE5F45" w:rsidRPr="000155F6">
        <w:rPr>
          <w:rFonts w:ascii="Traditional Arabic" w:hAnsi="Traditional Arabic"/>
          <w:sz w:val="32"/>
          <w:rtl/>
          <w:lang w:val="en-GB" w:bidi="ar-JO"/>
        </w:rPr>
        <w:t>"</w:t>
      </w:r>
      <w:r w:rsidR="001D1D44" w:rsidRPr="000155F6">
        <w:rPr>
          <w:rFonts w:ascii="Traditional Arabic" w:hAnsi="Traditional Arabic" w:hint="cs"/>
          <w:sz w:val="32"/>
          <w:vertAlign w:val="superscript"/>
          <w:rtl/>
          <w:lang w:val="en-GB" w:bidi="ar-JO"/>
        </w:rPr>
        <w:t>(</w:t>
      </w:r>
      <w:r w:rsidR="00B6470F" w:rsidRPr="000155F6">
        <w:rPr>
          <w:rFonts w:ascii="Traditional Arabic" w:hAnsi="Traditional Arabic"/>
          <w:sz w:val="32"/>
          <w:vertAlign w:val="superscript"/>
          <w:rtl/>
          <w:lang w:val="en-GB" w:bidi="ar-JO"/>
        </w:rPr>
        <w:footnoteReference w:id="78"/>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p>
    <w:p w14:paraId="381F8F2C" w14:textId="6DB1D58B" w:rsidR="00671B18" w:rsidRPr="000155F6" w:rsidRDefault="00671B18" w:rsidP="000848C7">
      <w:pPr>
        <w:pStyle w:val="3"/>
        <w:spacing w:before="0" w:after="0" w:line="276" w:lineRule="auto"/>
        <w:ind w:firstLine="0"/>
        <w:rPr>
          <w:szCs w:val="32"/>
          <w:rtl/>
        </w:rPr>
      </w:pPr>
      <w:bookmarkStart w:id="88" w:name="_Toc85073787"/>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88"/>
    </w:p>
    <w:p w14:paraId="7A86DAC1" w14:textId="5A858942" w:rsidR="00E6086B" w:rsidRPr="000155F6" w:rsidRDefault="00EF31C2" w:rsidP="00EF31C2">
      <w:pPr>
        <w:spacing w:before="0" w:after="0" w:line="276" w:lineRule="auto"/>
        <w:rPr>
          <w:rFonts w:ascii="Traditional Arabic" w:hAnsi="Traditional Arabic"/>
          <w:sz w:val="32"/>
          <w:lang w:val="en-GB" w:bidi="ar-JO"/>
        </w:rPr>
      </w:pPr>
      <w:r w:rsidRPr="000155F6">
        <w:rPr>
          <w:rFonts w:ascii="Traditional Arabic" w:hAnsi="Traditional Arabic" w:hint="cs"/>
          <w:b/>
          <w:bCs/>
          <w:sz w:val="32"/>
          <w:rtl/>
          <w:lang w:val="en-GB" w:bidi="ar-JO"/>
        </w:rPr>
        <w:t>أول</w:t>
      </w:r>
      <w:r w:rsidR="00B203DD" w:rsidRPr="000155F6">
        <w:rPr>
          <w:rFonts w:ascii="Traditional Arabic" w:hAnsi="Traditional Arabic" w:hint="cs"/>
          <w:b/>
          <w:bCs/>
          <w:sz w:val="32"/>
          <w:rtl/>
          <w:lang w:val="en-GB" w:bidi="ar-JO"/>
        </w:rPr>
        <w:t>ًا</w:t>
      </w:r>
      <w:r w:rsidR="003B483F" w:rsidRPr="000155F6">
        <w:rPr>
          <w:rFonts w:ascii="Traditional Arabic" w:hAnsi="Traditional Arabic" w:hint="cs"/>
          <w:sz w:val="32"/>
          <w:rtl/>
          <w:lang w:val="en-GB" w:bidi="ar-JO"/>
        </w:rPr>
        <w:t xml:space="preserve">: </w:t>
      </w:r>
      <w:r w:rsidR="0099525A" w:rsidRPr="000155F6">
        <w:rPr>
          <w:rFonts w:ascii="Traditional Arabic" w:hAnsi="Traditional Arabic"/>
          <w:sz w:val="32"/>
          <w:rtl/>
          <w:lang w:val="en-GB" w:bidi="ar-JO"/>
        </w:rPr>
        <w:t xml:space="preserve">جاء عن النبي ﷺ </w:t>
      </w:r>
      <w:r w:rsidR="00FE5F45" w:rsidRPr="000155F6">
        <w:rPr>
          <w:rFonts w:ascii="Traditional Arabic" w:hAnsi="Traditional Arabic"/>
          <w:sz w:val="32"/>
          <w:rtl/>
          <w:lang w:val="en-GB" w:bidi="ar-JO"/>
        </w:rPr>
        <w:t>"</w:t>
      </w:r>
      <w:r w:rsidR="0099525A" w:rsidRPr="000155F6">
        <w:rPr>
          <w:rFonts w:ascii="Traditional Arabic" w:hAnsi="Traditional Arabic"/>
          <w:b/>
          <w:bCs/>
          <w:sz w:val="32"/>
          <w:rtl/>
          <w:lang w:val="en-GB" w:bidi="ar-JO"/>
        </w:rPr>
        <w:t>أنه أمر بلال</w:t>
      </w:r>
      <w:r w:rsidR="00B203DD" w:rsidRPr="000155F6">
        <w:rPr>
          <w:rFonts w:ascii="Traditional Arabic" w:hAnsi="Traditional Arabic"/>
          <w:b/>
          <w:bCs/>
          <w:sz w:val="32"/>
          <w:rtl/>
          <w:lang w:val="en-GB" w:bidi="ar-JO"/>
        </w:rPr>
        <w:t>ًا</w:t>
      </w:r>
      <w:r w:rsidR="0099525A" w:rsidRPr="000155F6">
        <w:rPr>
          <w:rFonts w:ascii="Traditional Arabic" w:hAnsi="Traditional Arabic"/>
          <w:b/>
          <w:bCs/>
          <w:sz w:val="32"/>
          <w:rtl/>
          <w:lang w:val="en-GB" w:bidi="ar-JO"/>
        </w:rPr>
        <w:t xml:space="preserve"> أن يجعل إصبعيه في أذنيه، وقال: إنه أرفع لصوتك</w:t>
      </w:r>
      <w:r w:rsidR="00FE5F45" w:rsidRPr="000155F6">
        <w:rPr>
          <w:rFonts w:ascii="Traditional Arabic" w:hAnsi="Traditional Arabic"/>
          <w:sz w:val="32"/>
          <w:rtl/>
          <w:lang w:val="en-GB" w:bidi="ar-JO"/>
        </w:rPr>
        <w:t>"</w:t>
      </w:r>
      <w:r w:rsidR="0099525A" w:rsidRPr="000155F6">
        <w:rPr>
          <w:rStyle w:val="ac"/>
          <w:rFonts w:ascii="Traditional Arabic" w:hAnsi="Traditional Arabic" w:cs="Traditional Arabic"/>
          <w:sz w:val="32"/>
          <w:rtl/>
          <w:lang w:val="en-GB" w:bidi="ar-JO"/>
        </w:rPr>
        <w:t>(</w:t>
      </w:r>
      <w:r w:rsidR="0099525A" w:rsidRPr="000155F6">
        <w:rPr>
          <w:rStyle w:val="ac"/>
          <w:rFonts w:ascii="Traditional Arabic" w:hAnsi="Traditional Arabic" w:cs="Traditional Arabic"/>
          <w:sz w:val="32"/>
          <w:rtl/>
          <w:lang w:val="en-GB" w:bidi="ar-JO"/>
        </w:rPr>
        <w:footnoteReference w:id="79"/>
      </w:r>
      <w:r w:rsidR="0099525A" w:rsidRPr="000155F6">
        <w:rPr>
          <w:rStyle w:val="ac"/>
          <w:rFonts w:ascii="Traditional Arabic" w:hAnsi="Traditional Arabic" w:cs="Traditional Arabic"/>
          <w:sz w:val="32"/>
          <w:rtl/>
          <w:lang w:val="en-GB" w:bidi="ar-JO"/>
        </w:rPr>
        <w:t>)</w:t>
      </w:r>
      <w:r w:rsidR="0099525A" w:rsidRPr="000155F6">
        <w:rPr>
          <w:rFonts w:ascii="Traditional Arabic" w:hAnsi="Traditional Arabic"/>
          <w:sz w:val="32"/>
          <w:rtl/>
          <w:lang w:val="en-GB" w:bidi="ar-JO"/>
        </w:rPr>
        <w:t>.</w:t>
      </w:r>
    </w:p>
    <w:p w14:paraId="7CE62C6D" w14:textId="1679D0BF" w:rsidR="000C20EB" w:rsidRPr="000155F6" w:rsidRDefault="00EF31C2" w:rsidP="00EF31C2">
      <w:pPr>
        <w:spacing w:before="0" w:after="0" w:line="276" w:lineRule="auto"/>
        <w:rPr>
          <w:rFonts w:ascii="Traditional Arabic" w:hAnsi="Traditional Arabic"/>
          <w:sz w:val="32"/>
          <w:rtl/>
          <w:lang w:val="en-GB" w:bidi="ar-JO"/>
        </w:rPr>
      </w:pPr>
      <w:r w:rsidRPr="000155F6">
        <w:rPr>
          <w:rFonts w:ascii="Traditional Arabic" w:hAnsi="Traditional Arabic" w:hint="cs"/>
          <w:b/>
          <w:bCs/>
          <w:sz w:val="32"/>
          <w:rtl/>
          <w:lang w:val="en-GB" w:bidi="ar-JO"/>
        </w:rPr>
        <w:t>ثاني</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9836B9" w:rsidRPr="000155F6">
        <w:rPr>
          <w:rFonts w:ascii="Traditional Arabic" w:hAnsi="Traditional Arabic" w:hint="cs"/>
          <w:sz w:val="32"/>
          <w:rtl/>
          <w:lang w:val="en-GB" w:bidi="ar-JO"/>
        </w:rPr>
        <w:t xml:space="preserve">قد </w:t>
      </w:r>
      <w:r w:rsidR="00B6470F" w:rsidRPr="000155F6">
        <w:rPr>
          <w:rFonts w:ascii="Traditional Arabic" w:hAnsi="Traditional Arabic"/>
          <w:sz w:val="32"/>
          <w:rtl/>
          <w:lang w:val="en-GB" w:bidi="ar-JO"/>
        </w:rPr>
        <w:t xml:space="preserve">روي عن أبي </w:t>
      </w:r>
      <w:proofErr w:type="spellStart"/>
      <w:r w:rsidR="00B6470F" w:rsidRPr="000155F6">
        <w:rPr>
          <w:rFonts w:ascii="Traditional Arabic" w:hAnsi="Traditional Arabic"/>
          <w:sz w:val="32"/>
          <w:rtl/>
          <w:lang w:val="en-GB" w:bidi="ar-JO"/>
        </w:rPr>
        <w:t>جحيفة</w:t>
      </w:r>
      <w:proofErr w:type="spellEnd"/>
      <w:r w:rsidR="00B6470F" w:rsidRPr="000155F6">
        <w:rPr>
          <w:rFonts w:ascii="Traditional Arabic" w:hAnsi="Traditional Arabic"/>
          <w:sz w:val="32"/>
          <w:rtl/>
          <w:lang w:val="en-GB" w:bidi="ar-JO"/>
        </w:rPr>
        <w:t xml:space="preserve"> رضي الله عنه، قال: </w:t>
      </w:r>
      <w:r w:rsidR="00FE5F45" w:rsidRPr="000155F6">
        <w:rPr>
          <w:rFonts w:ascii="Traditional Arabic" w:hAnsi="Traditional Arabic"/>
          <w:sz w:val="32"/>
          <w:rtl/>
          <w:lang w:val="en-GB" w:bidi="ar-JO"/>
        </w:rPr>
        <w:t>"</w:t>
      </w:r>
      <w:r w:rsidR="00B6470F" w:rsidRPr="000155F6">
        <w:rPr>
          <w:rFonts w:ascii="Traditional Arabic" w:hAnsi="Traditional Arabic"/>
          <w:b/>
          <w:bCs/>
          <w:sz w:val="32"/>
          <w:rtl/>
          <w:lang w:val="en-GB" w:bidi="ar-JO"/>
        </w:rPr>
        <w:t>رأيت بلال</w:t>
      </w:r>
      <w:r w:rsidR="00B203DD" w:rsidRPr="000155F6">
        <w:rPr>
          <w:rFonts w:ascii="Traditional Arabic" w:hAnsi="Traditional Arabic"/>
          <w:b/>
          <w:bCs/>
          <w:sz w:val="32"/>
          <w:rtl/>
          <w:lang w:val="en-GB" w:bidi="ar-JO"/>
        </w:rPr>
        <w:t>ًا</w:t>
      </w:r>
      <w:r w:rsidR="00B6470F" w:rsidRPr="000155F6">
        <w:rPr>
          <w:rFonts w:ascii="Traditional Arabic" w:hAnsi="Traditional Arabic"/>
          <w:b/>
          <w:bCs/>
          <w:sz w:val="32"/>
          <w:rtl/>
          <w:lang w:val="en-GB" w:bidi="ar-JO"/>
        </w:rPr>
        <w:t xml:space="preserve"> يؤذن </w:t>
      </w:r>
      <w:r w:rsidR="003B483F" w:rsidRPr="000155F6">
        <w:rPr>
          <w:rFonts w:ascii="Traditional Arabic" w:hAnsi="Traditional Arabic" w:hint="cs"/>
          <w:b/>
          <w:bCs/>
          <w:sz w:val="32"/>
          <w:rtl/>
          <w:lang w:val="en-GB" w:bidi="ar-JO"/>
        </w:rPr>
        <w:t>و</w:t>
      </w:r>
      <w:r w:rsidR="00B6470F" w:rsidRPr="000155F6">
        <w:rPr>
          <w:rFonts w:ascii="Traditional Arabic" w:hAnsi="Traditional Arabic"/>
          <w:b/>
          <w:bCs/>
          <w:sz w:val="32"/>
          <w:rtl/>
          <w:lang w:val="en-GB" w:bidi="ar-JO"/>
        </w:rPr>
        <w:t>يدور</w:t>
      </w:r>
      <w:r w:rsidR="003B483F" w:rsidRPr="000155F6">
        <w:rPr>
          <w:rFonts w:ascii="Traditional Arabic" w:hAnsi="Traditional Arabic" w:hint="cs"/>
          <w:b/>
          <w:bCs/>
          <w:sz w:val="32"/>
          <w:rtl/>
          <w:lang w:val="en-GB" w:bidi="ar-JO"/>
        </w:rPr>
        <w:t>،</w:t>
      </w:r>
      <w:r w:rsidR="003B483F" w:rsidRPr="000155F6">
        <w:rPr>
          <w:rFonts w:ascii="Traditional Arabic" w:hAnsi="Traditional Arabic"/>
          <w:b/>
          <w:bCs/>
          <w:sz w:val="32"/>
          <w:rtl/>
          <w:lang w:val="en-GB" w:bidi="ar-JO"/>
        </w:rPr>
        <w:t xml:space="preserve"> </w:t>
      </w:r>
      <w:r w:rsidR="003B483F" w:rsidRPr="000155F6">
        <w:rPr>
          <w:rFonts w:ascii="Traditional Arabic" w:hAnsi="Traditional Arabic" w:hint="cs"/>
          <w:b/>
          <w:bCs/>
          <w:sz w:val="32"/>
          <w:rtl/>
          <w:lang w:val="en-GB" w:bidi="ar-JO"/>
        </w:rPr>
        <w:t>وي</w:t>
      </w:r>
      <w:r w:rsidR="00B6470F" w:rsidRPr="000155F6">
        <w:rPr>
          <w:rFonts w:ascii="Traditional Arabic" w:hAnsi="Traditional Arabic"/>
          <w:b/>
          <w:bCs/>
          <w:sz w:val="32"/>
          <w:rtl/>
          <w:lang w:val="en-GB" w:bidi="ar-JO"/>
        </w:rPr>
        <w:t>تبع فاه ه</w:t>
      </w:r>
      <w:r w:rsidR="00D1213B" w:rsidRPr="000155F6">
        <w:rPr>
          <w:rFonts w:ascii="Traditional Arabic" w:hAnsi="Traditional Arabic" w:hint="cs"/>
          <w:b/>
          <w:bCs/>
          <w:sz w:val="32"/>
          <w:rtl/>
          <w:lang w:val="en-GB" w:bidi="ar-JO"/>
        </w:rPr>
        <w:t xml:space="preserve">ا </w:t>
      </w:r>
      <w:r w:rsidR="00B6470F" w:rsidRPr="000155F6">
        <w:rPr>
          <w:rFonts w:ascii="Traditional Arabic" w:hAnsi="Traditional Arabic"/>
          <w:b/>
          <w:bCs/>
          <w:sz w:val="32"/>
          <w:rtl/>
          <w:lang w:val="en-GB" w:bidi="ar-JO"/>
        </w:rPr>
        <w:t>هنا وه</w:t>
      </w:r>
      <w:r w:rsidR="00D1213B" w:rsidRPr="000155F6">
        <w:rPr>
          <w:rFonts w:ascii="Traditional Arabic" w:hAnsi="Traditional Arabic" w:hint="cs"/>
          <w:b/>
          <w:bCs/>
          <w:sz w:val="32"/>
          <w:rtl/>
          <w:lang w:val="en-GB" w:bidi="ar-JO"/>
        </w:rPr>
        <w:t xml:space="preserve">ا </w:t>
      </w:r>
      <w:r w:rsidR="00B6470F" w:rsidRPr="000155F6">
        <w:rPr>
          <w:rFonts w:ascii="Traditional Arabic" w:hAnsi="Traditional Arabic"/>
          <w:b/>
          <w:bCs/>
          <w:sz w:val="32"/>
          <w:rtl/>
          <w:lang w:val="en-GB" w:bidi="ar-JO"/>
        </w:rPr>
        <w:t>هنا وأصبعاه في أذنيه</w:t>
      </w:r>
      <w:r w:rsidR="00FE5F45" w:rsidRPr="000155F6">
        <w:rPr>
          <w:rFonts w:ascii="Traditional Arabic" w:hAnsi="Traditional Arabic"/>
          <w:sz w:val="32"/>
          <w:rtl/>
          <w:lang w:val="en-GB" w:bidi="ar-JO"/>
        </w:rPr>
        <w:t>"</w:t>
      </w:r>
      <w:r w:rsidR="00AE6968" w:rsidRPr="000155F6">
        <w:rPr>
          <w:rStyle w:val="ac"/>
          <w:rFonts w:ascii="Traditional Arabic" w:hAnsi="Traditional Arabic" w:cs="Traditional Arabic"/>
          <w:sz w:val="32"/>
          <w:rtl/>
          <w:lang w:val="en-GB" w:bidi="ar-JO"/>
        </w:rPr>
        <w:t>(</w:t>
      </w:r>
      <w:r w:rsidR="00AE6968" w:rsidRPr="000155F6">
        <w:rPr>
          <w:rStyle w:val="ac"/>
          <w:rFonts w:ascii="Traditional Arabic" w:hAnsi="Traditional Arabic" w:cs="Traditional Arabic"/>
          <w:sz w:val="32"/>
          <w:rtl/>
          <w:lang w:val="en-GB" w:bidi="ar-JO"/>
        </w:rPr>
        <w:footnoteReference w:id="80"/>
      </w:r>
      <w:r w:rsidR="00AE6968" w:rsidRPr="000155F6">
        <w:rPr>
          <w:rStyle w:val="ac"/>
          <w:rFonts w:ascii="Traditional Arabic" w:hAnsi="Traditional Arabic" w:cs="Traditional Arabic"/>
          <w:sz w:val="32"/>
          <w:rtl/>
          <w:lang w:val="en-GB" w:bidi="ar-JO"/>
        </w:rPr>
        <w:t>)</w:t>
      </w:r>
      <w:r w:rsidR="000C20EB" w:rsidRPr="000155F6">
        <w:rPr>
          <w:rFonts w:ascii="Traditional Arabic" w:hAnsi="Traditional Arabic"/>
          <w:sz w:val="32"/>
          <w:rtl/>
          <w:lang w:val="en-GB" w:bidi="ar-JO"/>
        </w:rPr>
        <w:t>.</w:t>
      </w:r>
    </w:p>
    <w:p w14:paraId="10CBB706" w14:textId="4BE18745" w:rsidR="004F47A2" w:rsidRPr="000155F6" w:rsidRDefault="004F47A2" w:rsidP="000848C7">
      <w:pPr>
        <w:pStyle w:val="3"/>
        <w:spacing w:before="0" w:after="0" w:line="276" w:lineRule="auto"/>
        <w:ind w:firstLine="0"/>
        <w:rPr>
          <w:szCs w:val="32"/>
          <w:rtl/>
        </w:rPr>
      </w:pPr>
      <w:bookmarkStart w:id="89" w:name="_Toc85073788"/>
      <w:r w:rsidRPr="000155F6">
        <w:rPr>
          <w:rFonts w:hint="cs"/>
          <w:szCs w:val="32"/>
          <w:rtl/>
        </w:rPr>
        <w:t>رابع</w:t>
      </w:r>
      <w:r w:rsidR="00B203DD" w:rsidRPr="000155F6">
        <w:rPr>
          <w:rFonts w:hint="cs"/>
          <w:szCs w:val="32"/>
          <w:rtl/>
        </w:rPr>
        <w:t>ًا</w:t>
      </w:r>
      <w:r w:rsidRPr="000155F6">
        <w:rPr>
          <w:rFonts w:hint="cs"/>
          <w:szCs w:val="32"/>
          <w:rtl/>
        </w:rPr>
        <w:t xml:space="preserve">: </w:t>
      </w:r>
      <w:r w:rsidR="0076496A" w:rsidRPr="000155F6">
        <w:rPr>
          <w:rFonts w:hint="cs"/>
          <w:szCs w:val="32"/>
          <w:rtl/>
        </w:rPr>
        <w:t>نتيجة المسألة</w:t>
      </w:r>
      <w:bookmarkEnd w:id="89"/>
    </w:p>
    <w:p w14:paraId="3E733DFB" w14:textId="60CA5BDC" w:rsidR="007A2BF5" w:rsidRPr="000155F6" w:rsidRDefault="007F46DD"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إن</w:t>
      </w:r>
      <w:r w:rsidR="0076496A" w:rsidRPr="000155F6">
        <w:rPr>
          <w:rFonts w:ascii="Traditional Arabic" w:hAnsi="Traditional Arabic"/>
          <w:sz w:val="32"/>
          <w:rtl/>
          <w:lang w:val="en-GB" w:bidi="ar-JO"/>
        </w:rPr>
        <w:t xml:space="preserve"> استحسان الإمام الشافعي</w:t>
      </w:r>
      <w:r w:rsidR="00D1213B" w:rsidRPr="000155F6">
        <w:rPr>
          <w:rFonts w:ascii="Traditional Arabic" w:hAnsi="Traditional Arabic"/>
          <w:sz w:val="32"/>
          <w:rtl/>
          <w:lang w:val="en-GB" w:bidi="ar-JO"/>
        </w:rPr>
        <w:t xml:space="preserve"> أن يضع المؤذن </w:t>
      </w:r>
      <w:r w:rsidR="00D1213B" w:rsidRPr="000155F6">
        <w:rPr>
          <w:rFonts w:ascii="Traditional Arabic" w:hAnsi="Traditional Arabic" w:hint="cs"/>
          <w:sz w:val="32"/>
          <w:rtl/>
          <w:lang w:val="en-GB" w:bidi="ar-JO"/>
        </w:rPr>
        <w:t>إ</w:t>
      </w:r>
      <w:r w:rsidR="0076496A" w:rsidRPr="000155F6">
        <w:rPr>
          <w:rFonts w:ascii="Traditional Arabic" w:hAnsi="Traditional Arabic"/>
          <w:sz w:val="32"/>
          <w:rtl/>
          <w:lang w:val="en-GB" w:bidi="ar-JO"/>
        </w:rPr>
        <w:t xml:space="preserve">صبعيه في </w:t>
      </w:r>
      <w:proofErr w:type="spellStart"/>
      <w:r w:rsidR="0076496A" w:rsidRPr="000155F6">
        <w:rPr>
          <w:rFonts w:ascii="Traditional Arabic" w:hAnsi="Traditional Arabic"/>
          <w:sz w:val="32"/>
          <w:rtl/>
          <w:lang w:val="en-GB" w:bidi="ar-JO"/>
        </w:rPr>
        <w:t>صماخي</w:t>
      </w:r>
      <w:proofErr w:type="spellEnd"/>
      <w:r w:rsidR="0076496A" w:rsidRPr="000155F6">
        <w:rPr>
          <w:rFonts w:ascii="Traditional Arabic" w:hAnsi="Traditional Arabic"/>
          <w:sz w:val="32"/>
          <w:rtl/>
          <w:lang w:val="en-GB" w:bidi="ar-JO"/>
        </w:rPr>
        <w:t xml:space="preserve"> أذنيه، </w:t>
      </w:r>
      <w:r w:rsidR="006F54B8" w:rsidRPr="000155F6">
        <w:rPr>
          <w:rFonts w:ascii="Traditional Arabic" w:hAnsi="Traditional Arabic"/>
          <w:sz w:val="32"/>
          <w:rtl/>
          <w:lang w:val="en-GB" w:bidi="ar-JO"/>
        </w:rPr>
        <w:t>مستند</w:t>
      </w:r>
      <w:r w:rsidR="00AC5467" w:rsidRPr="000155F6">
        <w:rPr>
          <w:rFonts w:ascii="Traditional Arabic" w:hAnsi="Traditional Arabic"/>
          <w:sz w:val="32"/>
          <w:rtl/>
          <w:lang w:val="en-GB" w:bidi="ar-JO"/>
        </w:rPr>
        <w:t xml:space="preserve"> </w:t>
      </w:r>
      <w:r w:rsidR="009B27A1" w:rsidRPr="000155F6">
        <w:rPr>
          <w:rFonts w:ascii="Traditional Arabic" w:hAnsi="Traditional Arabic"/>
          <w:sz w:val="32"/>
          <w:rtl/>
          <w:lang w:val="en-GB" w:bidi="ar-JO"/>
        </w:rPr>
        <w:t>على</w:t>
      </w:r>
      <w:r w:rsidR="00D17BFB" w:rsidRPr="000155F6">
        <w:rPr>
          <w:rFonts w:ascii="Traditional Arabic" w:hAnsi="Traditional Arabic"/>
          <w:sz w:val="32"/>
          <w:rtl/>
          <w:lang w:val="en-GB" w:bidi="ar-JO"/>
        </w:rPr>
        <w:t xml:space="preserve"> دليل من السنة المطهرة،</w:t>
      </w:r>
      <w:r w:rsidR="006F54B8" w:rsidRPr="000155F6">
        <w:rPr>
          <w:rFonts w:ascii="Traditional Arabic" w:hAnsi="Traditional Arabic"/>
          <w:sz w:val="32"/>
          <w:rtl/>
          <w:lang w:val="en-GB" w:bidi="ar-JO"/>
        </w:rPr>
        <w:t xml:space="preserve"> </w:t>
      </w:r>
      <w:r w:rsidR="00D17BFB" w:rsidRPr="000155F6">
        <w:rPr>
          <w:rFonts w:ascii="Traditional Arabic" w:hAnsi="Traditional Arabic"/>
          <w:sz w:val="32"/>
          <w:rtl/>
          <w:lang w:val="en-GB" w:bidi="ar-JO"/>
        </w:rPr>
        <w:t>و</w:t>
      </w:r>
      <w:r w:rsidR="006F54B8" w:rsidRPr="000155F6">
        <w:rPr>
          <w:rFonts w:ascii="Traditional Arabic" w:hAnsi="Traditional Arabic"/>
          <w:sz w:val="32"/>
          <w:rtl/>
          <w:lang w:val="en-GB" w:bidi="ar-JO"/>
        </w:rPr>
        <w:t>لفعل</w:t>
      </w:r>
      <w:r w:rsidR="0076496A" w:rsidRPr="000155F6">
        <w:rPr>
          <w:rFonts w:ascii="Traditional Arabic" w:hAnsi="Traditional Arabic"/>
          <w:sz w:val="32"/>
          <w:rtl/>
          <w:lang w:val="en-GB" w:bidi="ar-JO"/>
        </w:rPr>
        <w:t xml:space="preserve"> الصحابي بلال رضي الله عنه، </w:t>
      </w:r>
      <w:r w:rsidR="000149F3" w:rsidRPr="000155F6">
        <w:rPr>
          <w:rFonts w:ascii="Traditional Arabic" w:hAnsi="Traditional Arabic"/>
          <w:sz w:val="32"/>
          <w:rtl/>
          <w:lang w:val="en-GB" w:bidi="ar-JO"/>
        </w:rPr>
        <w:t xml:space="preserve">وقد </w:t>
      </w:r>
      <w:r w:rsidR="0076496A" w:rsidRPr="000155F6">
        <w:rPr>
          <w:rFonts w:ascii="Traditional Arabic" w:hAnsi="Traditional Arabic"/>
          <w:sz w:val="32"/>
          <w:rtl/>
          <w:lang w:val="en-GB" w:bidi="ar-JO"/>
        </w:rPr>
        <w:t xml:space="preserve">كان يفعله بمشهد </w:t>
      </w:r>
      <w:r w:rsidR="000149F3" w:rsidRPr="000155F6">
        <w:rPr>
          <w:rFonts w:ascii="Traditional Arabic" w:hAnsi="Traditional Arabic"/>
          <w:sz w:val="32"/>
          <w:rtl/>
          <w:lang w:val="en-GB" w:bidi="ar-JO"/>
        </w:rPr>
        <w:t xml:space="preserve">من </w:t>
      </w:r>
      <w:r w:rsidR="0076496A" w:rsidRPr="000155F6">
        <w:rPr>
          <w:rFonts w:ascii="Traditional Arabic" w:hAnsi="Traditional Arabic"/>
          <w:sz w:val="32"/>
          <w:rtl/>
          <w:lang w:val="en-GB" w:bidi="ar-JO"/>
        </w:rPr>
        <w:t xml:space="preserve">رسول الله </w:t>
      </w:r>
      <w:r w:rsidR="00611BD1" w:rsidRPr="000155F6">
        <w:rPr>
          <w:rFonts w:ascii="Traditional Arabic" w:hAnsi="Traditional Arabic"/>
          <w:sz w:val="32"/>
          <w:rtl/>
          <w:lang w:val="en-GB" w:bidi="ar-JO"/>
        </w:rPr>
        <w:t xml:space="preserve">وإقرار منه </w:t>
      </w:r>
      <w:r w:rsidR="0076496A" w:rsidRPr="000155F6">
        <w:rPr>
          <w:rFonts w:ascii="Traditional Arabic" w:hAnsi="Traditional Arabic"/>
          <w:sz w:val="32"/>
          <w:rtl/>
          <w:lang w:val="en-GB" w:bidi="ar-JO"/>
        </w:rPr>
        <w:t>ﷺ</w:t>
      </w:r>
      <w:r w:rsidR="00143989" w:rsidRPr="000155F6">
        <w:rPr>
          <w:rFonts w:ascii="Traditional Arabic" w:hAnsi="Traditional Arabic"/>
          <w:sz w:val="32"/>
          <w:rtl/>
          <w:lang w:val="en-GB" w:bidi="ar-JO"/>
        </w:rPr>
        <w:t>، وأيض</w:t>
      </w:r>
      <w:r w:rsidR="00B203DD" w:rsidRPr="000155F6">
        <w:rPr>
          <w:rFonts w:ascii="Traditional Arabic" w:hAnsi="Traditional Arabic"/>
          <w:sz w:val="32"/>
          <w:rtl/>
          <w:lang w:val="en-GB" w:bidi="ar-JO"/>
        </w:rPr>
        <w:t>ًا</w:t>
      </w:r>
      <w:r w:rsidR="00D1213B" w:rsidRPr="000155F6">
        <w:rPr>
          <w:rFonts w:ascii="Traditional Arabic" w:hAnsi="Traditional Arabic" w:hint="cs"/>
          <w:sz w:val="32"/>
          <w:rtl/>
          <w:lang w:val="en-GB" w:bidi="ar-JO"/>
        </w:rPr>
        <w:t>؛</w:t>
      </w:r>
      <w:r w:rsidR="00143989" w:rsidRPr="000155F6">
        <w:rPr>
          <w:rFonts w:ascii="Traditional Arabic" w:hAnsi="Traditional Arabic"/>
          <w:sz w:val="32"/>
          <w:rtl/>
          <w:lang w:val="en-GB" w:bidi="ar-JO"/>
        </w:rPr>
        <w:t xml:space="preserve"> لأن ذلك أمد لصوته، وأجمع لخروج الصوت العالي</w:t>
      </w:r>
      <w:r w:rsidR="001D585D" w:rsidRPr="000155F6">
        <w:rPr>
          <w:rFonts w:ascii="Traditional Arabic" w:hAnsi="Traditional Arabic"/>
          <w:sz w:val="32"/>
          <w:rtl/>
          <w:lang w:val="en-GB" w:bidi="ar-JO"/>
        </w:rPr>
        <w:t xml:space="preserve"> كما نص الحديث آنف</w:t>
      </w:r>
      <w:r w:rsidR="00B203DD" w:rsidRPr="000155F6">
        <w:rPr>
          <w:rFonts w:ascii="Traditional Arabic" w:hAnsi="Traditional Arabic"/>
          <w:sz w:val="32"/>
          <w:rtl/>
          <w:lang w:val="en-GB" w:bidi="ar-JO"/>
        </w:rPr>
        <w:t>ًا</w:t>
      </w:r>
      <w:r w:rsidR="004B3035" w:rsidRPr="000155F6">
        <w:rPr>
          <w:rStyle w:val="ac"/>
          <w:rFonts w:ascii="Traditional Arabic" w:hAnsi="Traditional Arabic" w:cs="Traditional Arabic"/>
          <w:sz w:val="32"/>
          <w:rtl/>
          <w:lang w:val="en-GB" w:bidi="ar-JO"/>
        </w:rPr>
        <w:t>(</w:t>
      </w:r>
      <w:r w:rsidR="004B3035" w:rsidRPr="000155F6">
        <w:rPr>
          <w:rStyle w:val="ac"/>
          <w:rFonts w:ascii="Traditional Arabic" w:hAnsi="Traditional Arabic" w:cs="Traditional Arabic"/>
          <w:sz w:val="32"/>
          <w:rtl/>
          <w:lang w:val="en-GB" w:bidi="ar-JO"/>
        </w:rPr>
        <w:footnoteReference w:id="81"/>
      </w:r>
      <w:r w:rsidR="004B3035" w:rsidRPr="000155F6">
        <w:rPr>
          <w:rStyle w:val="ac"/>
          <w:rFonts w:ascii="Traditional Arabic" w:hAnsi="Traditional Arabic" w:cs="Traditional Arabic"/>
          <w:sz w:val="32"/>
          <w:rtl/>
          <w:lang w:val="en-GB" w:bidi="ar-JO"/>
        </w:rPr>
        <w:t>)</w:t>
      </w:r>
      <w:r w:rsidR="00143989" w:rsidRPr="000155F6">
        <w:rPr>
          <w:rFonts w:ascii="Traditional Arabic" w:hAnsi="Traditional Arabic"/>
          <w:sz w:val="32"/>
          <w:rtl/>
          <w:lang w:val="en-GB" w:bidi="ar-JO"/>
        </w:rPr>
        <w:t>.</w:t>
      </w:r>
    </w:p>
    <w:p w14:paraId="12C4C143" w14:textId="77777777" w:rsidR="00B6470F" w:rsidRPr="000155F6" w:rsidRDefault="00B6470F" w:rsidP="000155F6">
      <w:pPr>
        <w:pStyle w:val="2"/>
        <w:ind w:firstLine="0"/>
        <w:jc w:val="both"/>
        <w:rPr>
          <w:szCs w:val="32"/>
          <w:rtl/>
        </w:rPr>
      </w:pPr>
      <w:bookmarkStart w:id="90" w:name="_Toc85073789"/>
      <w:r w:rsidRPr="000155F6">
        <w:rPr>
          <w:rFonts w:hint="cs"/>
          <w:szCs w:val="32"/>
          <w:rtl/>
        </w:rPr>
        <w:lastRenderedPageBreak/>
        <w:t>المسألة السادسة: تقديم دفع زكاة الفطر قبل يوم العيد بيومين</w:t>
      </w:r>
      <w:bookmarkEnd w:id="90"/>
    </w:p>
    <w:p w14:paraId="4B4D1C8D" w14:textId="64386174" w:rsidR="00EC762C" w:rsidRPr="000155F6" w:rsidRDefault="00EC762C" w:rsidP="000848C7">
      <w:pPr>
        <w:pStyle w:val="3"/>
        <w:spacing w:before="0" w:after="0" w:line="276" w:lineRule="auto"/>
        <w:ind w:firstLine="0"/>
        <w:rPr>
          <w:szCs w:val="32"/>
          <w:rtl/>
        </w:rPr>
      </w:pPr>
      <w:bookmarkStart w:id="91" w:name="_Toc85073790"/>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rFonts w:hint="cs"/>
          <w:szCs w:val="32"/>
          <w:rtl/>
        </w:rPr>
        <w:t>نص المسألة</w:t>
      </w:r>
      <w:bookmarkEnd w:id="91"/>
    </w:p>
    <w:p w14:paraId="2136EDA0" w14:textId="4E32EB7A" w:rsidR="00B6470F"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قال </w:t>
      </w:r>
      <w:r w:rsidR="00B244A5" w:rsidRPr="000155F6">
        <w:rPr>
          <w:rFonts w:ascii="Traditional Arabic" w:hAnsi="Traditional Arabic" w:hint="cs"/>
          <w:sz w:val="32"/>
          <w:rtl/>
          <w:lang w:val="en-GB" w:bidi="ar-KW"/>
        </w:rPr>
        <w:t xml:space="preserve">الإمام </w:t>
      </w:r>
      <w:r w:rsidRPr="000155F6">
        <w:rPr>
          <w:rFonts w:ascii="Traditional Arabic" w:hAnsi="Traditional Arabic"/>
          <w:sz w:val="32"/>
          <w:rtl/>
          <w:lang w:val="en-GB" w:bidi="ar-KW"/>
        </w:rPr>
        <w:t>الشافعي</w:t>
      </w:r>
      <w:r w:rsidR="00464079" w:rsidRPr="000155F6">
        <w:rPr>
          <w:rFonts w:ascii="Traditional Arabic" w:hAnsi="Traditional Arabic"/>
          <w:sz w:val="32"/>
          <w:rtl/>
          <w:lang w:val="en-GB" w:bidi="ar-KW"/>
        </w:rPr>
        <w:t xml:space="preserve"> </w:t>
      </w:r>
      <w:r w:rsidR="00D57306" w:rsidRPr="000155F6">
        <w:rPr>
          <w:rFonts w:ascii="Traditional Arabic" w:hAnsi="Traditional Arabic"/>
          <w:sz w:val="32"/>
          <w:rtl/>
          <w:lang w:val="en-GB" w:bidi="ar-KW"/>
        </w:rPr>
        <w:t>بعد</w:t>
      </w:r>
      <w:r w:rsidR="00F610EF" w:rsidRPr="000155F6">
        <w:rPr>
          <w:rFonts w:ascii="Traditional Arabic" w:hAnsi="Traditional Arabic"/>
          <w:sz w:val="32"/>
          <w:rtl/>
          <w:lang w:val="en-GB" w:bidi="ar-KW"/>
        </w:rPr>
        <w:t xml:space="preserve"> رواية</w:t>
      </w:r>
      <w:r w:rsidRPr="000155F6">
        <w:rPr>
          <w:rFonts w:ascii="Traditional Arabic" w:hAnsi="Traditional Arabic"/>
          <w:sz w:val="32"/>
          <w:rtl/>
          <w:lang w:val="en-GB" w:bidi="ar-KW"/>
        </w:rPr>
        <w:t xml:space="preserve"> </w:t>
      </w:r>
      <w:r w:rsidR="00501B75" w:rsidRPr="000155F6">
        <w:rPr>
          <w:rFonts w:ascii="Traditional Arabic" w:hAnsi="Traditional Arabic"/>
          <w:sz w:val="32"/>
          <w:rtl/>
          <w:lang w:val="en-GB" w:bidi="ar-KW"/>
        </w:rPr>
        <w:t>فعل</w:t>
      </w:r>
      <w:r w:rsidRPr="000155F6">
        <w:rPr>
          <w:rFonts w:ascii="Traditional Arabic" w:hAnsi="Traditional Arabic"/>
          <w:sz w:val="32"/>
          <w:rtl/>
          <w:lang w:val="en-GB" w:bidi="ar-KW"/>
        </w:rPr>
        <w:t xml:space="preserve"> ابن عمر</w:t>
      </w:r>
      <w:r w:rsidR="00501B75" w:rsidRPr="000155F6">
        <w:rPr>
          <w:rFonts w:ascii="Traditional Arabic" w:hAnsi="Traditional Arabic"/>
          <w:sz w:val="32"/>
          <w:rtl/>
          <w:lang w:val="en-GB" w:bidi="ar-KW"/>
        </w:rPr>
        <w:t xml:space="preserve"> رضي الله عنهما</w:t>
      </w:r>
      <w:r w:rsidRPr="000155F6">
        <w:rPr>
          <w:rFonts w:ascii="Traditional Arabic" w:hAnsi="Traditional Arabic"/>
          <w:sz w:val="32"/>
          <w:rtl/>
          <w:lang w:val="en-GB" w:bidi="ar-KW"/>
        </w:rPr>
        <w:t>:</w:t>
      </w:r>
      <w:r w:rsidR="00F610EF" w:rsidRPr="000155F6">
        <w:rPr>
          <w:rFonts w:ascii="Traditional Arabic" w:hAnsi="Traditional Arabic"/>
          <w:sz w:val="32"/>
          <w:rtl/>
          <w:lang w:val="en-GB" w:bidi="ar-KW"/>
        </w:rPr>
        <w:t xml:space="preserve"> أنه</w:t>
      </w:r>
      <w:r w:rsidR="00BB14C8" w:rsidRPr="000155F6">
        <w:rPr>
          <w:rFonts w:ascii="Traditional Arabic" w:hAnsi="Traditional Arabic"/>
          <w:sz w:val="32"/>
          <w:rtl/>
          <w:lang w:val="en-GB" w:bidi="ar-KW"/>
        </w:rPr>
        <w:t xml:space="preserve"> كان يبعث بزكاة الفطر إلى الذي تجمع عنده قبل الفطر</w:t>
      </w:r>
      <w:r w:rsidR="00D95B8E" w:rsidRPr="000155F6">
        <w:rPr>
          <w:rFonts w:ascii="Traditional Arabic" w:hAnsi="Traditional Arabic"/>
          <w:sz w:val="32"/>
          <w:rtl/>
          <w:lang w:val="en-GB" w:bidi="ar-KW"/>
        </w:rPr>
        <w:t xml:space="preserve"> بيومين أو ثلاثة</w:t>
      </w:r>
      <w:r w:rsidR="00A677FA" w:rsidRPr="000155F6">
        <w:rPr>
          <w:rFonts w:ascii="Traditional Arabic" w:hAnsi="Traditional Arabic"/>
          <w:sz w:val="32"/>
          <w:rtl/>
          <w:lang w:val="en-GB" w:bidi="ar-KW"/>
        </w:rPr>
        <w:t>. فقال:</w:t>
      </w:r>
      <w:r w:rsidRPr="000155F6">
        <w:rPr>
          <w:rFonts w:ascii="Traditional Arabic" w:hAnsi="Traditional Arabic"/>
          <w:sz w:val="32"/>
          <w:rtl/>
          <w:lang w:val="en-GB" w:bidi="ar-KW"/>
        </w:rPr>
        <w:t xml:space="preserve">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هذا حسن</w:t>
      </w:r>
      <w:r w:rsidR="00A677FA" w:rsidRPr="000155F6">
        <w:rPr>
          <w:rFonts w:ascii="Traditional Arabic" w:hAnsi="Traditional Arabic"/>
          <w:b/>
          <w:bCs/>
          <w:sz w:val="32"/>
          <w:rtl/>
          <w:lang w:val="en-GB" w:bidi="ar-KW"/>
        </w:rPr>
        <w:t>،</w:t>
      </w:r>
      <w:r w:rsidRPr="000155F6">
        <w:rPr>
          <w:rFonts w:ascii="Traditional Arabic" w:hAnsi="Traditional Arabic"/>
          <w:b/>
          <w:bCs/>
          <w:sz w:val="32"/>
          <w:rtl/>
          <w:lang w:val="en-GB" w:bidi="ar-KW"/>
        </w:rPr>
        <w:t xml:space="preserve"> </w:t>
      </w:r>
      <w:bookmarkStart w:id="92" w:name="_Hlk66892690"/>
      <w:r w:rsidRPr="000155F6">
        <w:rPr>
          <w:rFonts w:ascii="Traditional Arabic" w:hAnsi="Traditional Arabic"/>
          <w:b/>
          <w:bCs/>
          <w:sz w:val="32"/>
          <w:rtl/>
          <w:lang w:val="en-GB" w:bidi="ar-KW"/>
        </w:rPr>
        <w:t xml:space="preserve">وأستحسنه </w:t>
      </w:r>
      <w:bookmarkEnd w:id="92"/>
      <w:r w:rsidRPr="000155F6">
        <w:rPr>
          <w:rFonts w:ascii="Traditional Arabic" w:hAnsi="Traditional Arabic"/>
          <w:b/>
          <w:bCs/>
          <w:sz w:val="32"/>
          <w:rtl/>
          <w:lang w:val="en-GB" w:bidi="ar-KW"/>
        </w:rPr>
        <w:t>لمن فعله</w:t>
      </w:r>
      <w:r w:rsidR="00FE5F45"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82"/>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7701353E" w14:textId="22A871A6" w:rsidR="009B2A90" w:rsidRPr="000155F6" w:rsidRDefault="009B2A90" w:rsidP="000848C7">
      <w:pPr>
        <w:pStyle w:val="3"/>
        <w:spacing w:before="0" w:after="0" w:line="276" w:lineRule="auto"/>
        <w:ind w:firstLine="0"/>
        <w:rPr>
          <w:szCs w:val="32"/>
          <w:rtl/>
        </w:rPr>
      </w:pPr>
      <w:bookmarkStart w:id="93" w:name="_Toc85073791"/>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93"/>
    </w:p>
    <w:p w14:paraId="06CA664A" w14:textId="65EA9DCD" w:rsidR="00FF3C2C" w:rsidRPr="000155F6" w:rsidRDefault="007F46DD" w:rsidP="000848C7">
      <w:pPr>
        <w:spacing w:before="0" w:after="0" w:line="276" w:lineRule="auto"/>
        <w:rPr>
          <w:rFonts w:ascii="Traditional Arabic" w:hAnsi="Traditional Arabic"/>
          <w:sz w:val="32"/>
          <w:rtl/>
          <w:lang w:val="en-GB" w:bidi="ar-JO"/>
        </w:rPr>
      </w:pPr>
      <w:r w:rsidRPr="000155F6">
        <w:rPr>
          <w:rFonts w:ascii="Traditional Arabic" w:hAnsi="Traditional Arabic" w:hint="cs"/>
          <w:sz w:val="32"/>
          <w:rtl/>
          <w:lang w:val="en-GB" w:bidi="ar-JO"/>
        </w:rPr>
        <w:t>إن</w:t>
      </w:r>
      <w:r w:rsidR="00B6470F" w:rsidRPr="000155F6">
        <w:rPr>
          <w:rFonts w:ascii="Traditional Arabic" w:hAnsi="Traditional Arabic"/>
          <w:sz w:val="32"/>
          <w:rtl/>
          <w:lang w:val="en-GB" w:bidi="ar-JO"/>
        </w:rPr>
        <w:t xml:space="preserve"> الإمام الشافعي يجو</w:t>
      </w:r>
      <w:r w:rsidR="00BF7BAD" w:rsidRPr="000155F6">
        <w:rPr>
          <w:rFonts w:ascii="Traditional Arabic" w:hAnsi="Traditional Arabic" w:hint="cs"/>
          <w:sz w:val="32"/>
          <w:rtl/>
          <w:lang w:val="en-GB" w:bidi="ar-JO"/>
        </w:rPr>
        <w:t>ِّ</w:t>
      </w:r>
      <w:r w:rsidR="00B6470F" w:rsidRPr="000155F6">
        <w:rPr>
          <w:rFonts w:ascii="Traditional Arabic" w:hAnsi="Traditional Arabic"/>
          <w:sz w:val="32"/>
          <w:rtl/>
          <w:lang w:val="en-GB" w:bidi="ar-JO"/>
        </w:rPr>
        <w:t>ز التعجيل</w:t>
      </w:r>
      <w:r w:rsidR="00BF7BAD" w:rsidRPr="000155F6">
        <w:rPr>
          <w:rFonts w:ascii="Traditional Arabic" w:hAnsi="Traditional Arabic"/>
          <w:sz w:val="32"/>
          <w:rtl/>
          <w:lang w:val="en-GB" w:bidi="ar-JO"/>
        </w:rPr>
        <w:t xml:space="preserve"> في كل زكاة، وزكاة الفطر داخل</w:t>
      </w:r>
      <w:r w:rsidR="00BF7BAD" w:rsidRPr="000155F6">
        <w:rPr>
          <w:rFonts w:ascii="Traditional Arabic" w:hAnsi="Traditional Arabic" w:hint="cs"/>
          <w:sz w:val="32"/>
          <w:rtl/>
          <w:lang w:val="en-GB" w:bidi="ar-JO"/>
        </w:rPr>
        <w:t>ة</w:t>
      </w:r>
      <w:r w:rsidR="00BF7BAD" w:rsidRPr="000155F6">
        <w:rPr>
          <w:rFonts w:ascii="Traditional Arabic" w:hAnsi="Traditional Arabic"/>
          <w:sz w:val="32"/>
          <w:rtl/>
          <w:lang w:val="en-GB" w:bidi="ar-JO"/>
        </w:rPr>
        <w:t xml:space="preserve"> ضمنها، فيجوز </w:t>
      </w:r>
      <w:r w:rsidR="00BF7BAD" w:rsidRPr="000155F6">
        <w:rPr>
          <w:rFonts w:ascii="Traditional Arabic" w:hAnsi="Traditional Arabic" w:hint="cs"/>
          <w:sz w:val="32"/>
          <w:rtl/>
          <w:lang w:val="en-GB" w:bidi="ar-JO"/>
        </w:rPr>
        <w:t>إ</w:t>
      </w:r>
      <w:r w:rsidR="00B6470F" w:rsidRPr="000155F6">
        <w:rPr>
          <w:rFonts w:ascii="Traditional Arabic" w:hAnsi="Traditional Arabic"/>
          <w:sz w:val="32"/>
          <w:rtl/>
          <w:lang w:val="en-GB" w:bidi="ar-JO"/>
        </w:rPr>
        <w:t>خراجها من أول شهر رمضان، ويتم تفرقة الزكاة على المساكين في وقتها، لا أنه يفرقها قبل وقتها، واستحسن إخراجها قبل نهاية الشهر بيومين</w:t>
      </w:r>
      <w:r w:rsidR="00EA7E1F" w:rsidRPr="000155F6">
        <w:rPr>
          <w:rFonts w:ascii="Traditional Arabic" w:hAnsi="Traditional Arabic"/>
          <w:sz w:val="32"/>
          <w:rtl/>
          <w:lang w:val="en-GB" w:bidi="ar-JO"/>
        </w:rPr>
        <w:t xml:space="preserve"> أو ثلاثة</w:t>
      </w:r>
      <w:r w:rsidR="00AE1444" w:rsidRPr="000155F6">
        <w:rPr>
          <w:rStyle w:val="ac"/>
          <w:rFonts w:ascii="Traditional Arabic" w:hAnsi="Traditional Arabic" w:cs="Traditional Arabic"/>
          <w:sz w:val="32"/>
          <w:rtl/>
          <w:lang w:val="en-GB" w:bidi="ar-JO"/>
        </w:rPr>
        <w:t>(</w:t>
      </w:r>
      <w:r w:rsidR="00AE1444" w:rsidRPr="000155F6">
        <w:rPr>
          <w:rStyle w:val="ac"/>
          <w:rFonts w:ascii="Traditional Arabic" w:hAnsi="Traditional Arabic" w:cs="Traditional Arabic"/>
          <w:sz w:val="32"/>
          <w:rtl/>
          <w:lang w:val="en-GB" w:bidi="ar-JO"/>
        </w:rPr>
        <w:footnoteReference w:id="83"/>
      </w:r>
      <w:r w:rsidR="00AE1444"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61A10429" w14:textId="6E7311C1" w:rsidR="008C2D42" w:rsidRPr="000155F6" w:rsidRDefault="008C2D42" w:rsidP="000848C7">
      <w:pPr>
        <w:pStyle w:val="3"/>
        <w:spacing w:before="0" w:after="0" w:line="276" w:lineRule="auto"/>
        <w:ind w:firstLine="0"/>
        <w:rPr>
          <w:szCs w:val="32"/>
          <w:rtl/>
        </w:rPr>
      </w:pPr>
      <w:bookmarkStart w:id="94" w:name="_Toc85073792"/>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94"/>
    </w:p>
    <w:p w14:paraId="75107FF0" w14:textId="74B4BA67" w:rsidR="009C3911" w:rsidRPr="000155F6" w:rsidRDefault="003E220F" w:rsidP="003E220F">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bidi="ar-KW"/>
        </w:rPr>
        <w:t>أول</w:t>
      </w:r>
      <w:r w:rsidR="00B203DD" w:rsidRPr="000155F6">
        <w:rPr>
          <w:rFonts w:ascii="Traditional Arabic" w:hAnsi="Traditional Arabic" w:hint="cs"/>
          <w:b/>
          <w:bCs/>
          <w:sz w:val="32"/>
          <w:rtl/>
          <w:lang w:val="en-GB" w:bidi="ar-KW"/>
        </w:rPr>
        <w:t>ًا</w:t>
      </w:r>
      <w:r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إن الإمام الشافعي أخذ بما جاء عن ابن عمر</w:t>
      </w:r>
      <w:r w:rsidR="00B6470F" w:rsidRPr="000155F6">
        <w:rPr>
          <w:rFonts w:ascii="Traditional Arabic" w:hAnsi="Traditional Arabic"/>
          <w:b/>
          <w:bCs/>
          <w:sz w:val="32"/>
          <w:rtl/>
          <w:lang w:val="en-GB" w:bidi="ar-KW"/>
        </w:rPr>
        <w:t xml:space="preserve"> </w:t>
      </w:r>
      <w:r w:rsidR="00B6470F" w:rsidRPr="000155F6">
        <w:rPr>
          <w:rFonts w:ascii="Traditional Arabic" w:hAnsi="Traditional Arabic"/>
          <w:sz w:val="32"/>
          <w:rtl/>
          <w:lang w:val="en-GB" w:bidi="ar-KW"/>
        </w:rPr>
        <w:t>رضي الله عنهما</w:t>
      </w:r>
      <w:r w:rsidR="00B6470F" w:rsidRPr="000155F6">
        <w:rPr>
          <w:rFonts w:ascii="Traditional Arabic" w:hAnsi="Traditional Arabic"/>
          <w:b/>
          <w:bCs/>
          <w:sz w:val="32"/>
          <w:rtl/>
          <w:lang w:val="en-GB" w:bidi="ar-KW"/>
        </w:rPr>
        <w:t xml:space="preserve">: </w:t>
      </w:r>
      <w:r w:rsidR="00FE5F45" w:rsidRPr="000155F6">
        <w:rPr>
          <w:rFonts w:ascii="Traditional Arabic" w:hAnsi="Traditional Arabic"/>
          <w:b/>
          <w:bCs/>
          <w:sz w:val="32"/>
          <w:rtl/>
          <w:lang w:val="en-GB" w:bidi="ar-KW"/>
        </w:rPr>
        <w:t>"</w:t>
      </w:r>
      <w:r w:rsidR="00B6470F" w:rsidRPr="000155F6">
        <w:rPr>
          <w:rFonts w:ascii="Traditional Arabic" w:hAnsi="Traditional Arabic"/>
          <w:b/>
          <w:bCs/>
          <w:sz w:val="32"/>
          <w:rtl/>
          <w:lang w:val="en-GB" w:bidi="ar-KW"/>
        </w:rPr>
        <w:t>أنه كان يبعث بزكاة الفطر إلى الذي تجمع عنده قبل الفطر بيومين أو ثلاثة</w:t>
      </w:r>
      <w:r w:rsidR="00FE5F45" w:rsidRPr="000155F6">
        <w:rPr>
          <w:rFonts w:ascii="Traditional Arabic" w:hAnsi="Traditional Arabic"/>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84"/>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KW"/>
        </w:rPr>
        <w:t>.</w:t>
      </w:r>
    </w:p>
    <w:p w14:paraId="6E413C7D" w14:textId="52B3A82E" w:rsidR="00900856" w:rsidRPr="000155F6" w:rsidRDefault="003E220F" w:rsidP="003E220F">
      <w:pPr>
        <w:spacing w:before="0" w:after="0" w:line="276" w:lineRule="auto"/>
        <w:rPr>
          <w:rFonts w:ascii="Traditional Arabic" w:hAnsi="Traditional Arabic"/>
          <w:sz w:val="32"/>
          <w:rtl/>
          <w:lang w:val="en-GB" w:bidi="ar-KW"/>
        </w:rPr>
      </w:pPr>
      <w:r w:rsidRPr="000155F6">
        <w:rPr>
          <w:rFonts w:ascii="Traditional Arabic" w:hAnsi="Traditional Arabic" w:hint="cs"/>
          <w:b/>
          <w:bCs/>
          <w:sz w:val="32"/>
          <w:rtl/>
          <w:lang w:val="en-GB" w:bidi="ar-JO"/>
        </w:rPr>
        <w:t>ثاني</w:t>
      </w:r>
      <w:r w:rsidR="00B203DD" w:rsidRPr="000155F6">
        <w:rPr>
          <w:rFonts w:ascii="Traditional Arabic" w:hAnsi="Traditional Arabic" w:hint="cs"/>
          <w:b/>
          <w:bCs/>
          <w:sz w:val="32"/>
          <w:rtl/>
          <w:lang w:val="en-GB" w:bidi="ar-JO"/>
        </w:rPr>
        <w:t>ًا</w:t>
      </w:r>
      <w:r w:rsidRPr="000155F6">
        <w:rPr>
          <w:rFonts w:ascii="Traditional Arabic" w:hAnsi="Traditional Arabic" w:hint="cs"/>
          <w:sz w:val="32"/>
          <w:rtl/>
          <w:lang w:val="en-GB" w:bidi="ar-JO"/>
        </w:rPr>
        <w:t xml:space="preserve">: </w:t>
      </w:r>
      <w:r w:rsidR="00292AEF" w:rsidRPr="000155F6">
        <w:rPr>
          <w:rFonts w:ascii="Traditional Arabic" w:hAnsi="Traditional Arabic"/>
          <w:sz w:val="32"/>
          <w:rtl/>
          <w:lang w:val="en-GB" w:bidi="ar-JO"/>
        </w:rPr>
        <w:t xml:space="preserve">روي أنه </w:t>
      </w:r>
      <w:r w:rsidR="00FE5F45" w:rsidRPr="000155F6">
        <w:rPr>
          <w:rFonts w:ascii="Traditional Arabic" w:hAnsi="Traditional Arabic"/>
          <w:sz w:val="32"/>
          <w:rtl/>
          <w:lang w:val="en-GB" w:bidi="ar-JO"/>
        </w:rPr>
        <w:t>"</w:t>
      </w:r>
      <w:r w:rsidR="00B6470F" w:rsidRPr="000155F6">
        <w:rPr>
          <w:rFonts w:ascii="Traditional Arabic" w:hAnsi="Traditional Arabic"/>
          <w:b/>
          <w:bCs/>
          <w:sz w:val="32"/>
          <w:rtl/>
          <w:lang w:val="en-GB" w:bidi="ar-JO"/>
        </w:rPr>
        <w:t>كان ابن عمر رضي الله عنهما يعطيها الذين يقبلونها</w:t>
      </w:r>
      <w:r w:rsidR="00BF7BAD" w:rsidRPr="000155F6">
        <w:rPr>
          <w:rFonts w:ascii="Traditional Arabic" w:hAnsi="Traditional Arabic" w:hint="cs"/>
          <w:b/>
          <w:bCs/>
          <w:sz w:val="32"/>
          <w:rtl/>
          <w:lang w:val="en-GB" w:bidi="ar-JO"/>
        </w:rPr>
        <w:t>،</w:t>
      </w:r>
      <w:r w:rsidR="00B6470F" w:rsidRPr="000155F6">
        <w:rPr>
          <w:rFonts w:ascii="Traditional Arabic" w:hAnsi="Traditional Arabic"/>
          <w:b/>
          <w:bCs/>
          <w:sz w:val="32"/>
          <w:rtl/>
          <w:lang w:val="en-GB" w:bidi="ar-JO"/>
        </w:rPr>
        <w:t xml:space="preserve"> وكانوا يعطون قبل الفطر بيوم أو يومين</w:t>
      </w:r>
      <w:r w:rsidR="00FE5F45" w:rsidRPr="000155F6">
        <w:rPr>
          <w:rFonts w:ascii="Traditional Arabic" w:hAnsi="Traditional Arabic"/>
          <w:b/>
          <w:bCs/>
          <w:sz w:val="32"/>
          <w:rtl/>
          <w:lang w:val="en-GB" w:bidi="ar-JO"/>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85"/>
      </w:r>
      <w:r w:rsidR="00B6470F" w:rsidRPr="000155F6">
        <w:rPr>
          <w:rFonts w:ascii="Traditional Arabic" w:hAnsi="Traditional Arabic"/>
          <w:sz w:val="32"/>
          <w:vertAlign w:val="superscript"/>
          <w:rtl/>
          <w:lang w:val="en-GB" w:bidi="ar-JO"/>
        </w:rPr>
        <w:t>)</w:t>
      </w:r>
      <w:r w:rsidR="00E54C03" w:rsidRPr="000155F6">
        <w:rPr>
          <w:rFonts w:ascii="Traditional Arabic" w:hAnsi="Traditional Arabic" w:hint="cs"/>
          <w:sz w:val="32"/>
          <w:rtl/>
          <w:lang w:val="en-GB" w:bidi="ar-JO"/>
        </w:rPr>
        <w:t xml:space="preserve">، </w:t>
      </w:r>
      <w:r w:rsidR="00B6470F" w:rsidRPr="000155F6">
        <w:rPr>
          <w:rFonts w:ascii="Traditional Arabic" w:hAnsi="Traditional Arabic"/>
          <w:sz w:val="32"/>
          <w:rtl/>
          <w:lang w:val="en-GB" w:bidi="ar-KW"/>
        </w:rPr>
        <w:t xml:space="preserve">وجاء في رواية أخرى: عن ابن عمر رضي الله عنهما قال: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أمرنا رسول الله ﷺ بزكاة الفطر؛ أن تؤدى قبل الفطر بيوم أو يومين</w:t>
      </w:r>
      <w:r w:rsidR="00FE5F45" w:rsidRPr="000155F6">
        <w:rPr>
          <w:rFonts w:ascii="Traditional Arabic" w:hAnsi="Traditional Arabic"/>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86"/>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p>
    <w:p w14:paraId="2A7A33F2" w14:textId="5147D709" w:rsidR="00B6470F" w:rsidRPr="000155F6" w:rsidRDefault="003E220F" w:rsidP="00B9690C">
      <w:pPr>
        <w:spacing w:before="0" w:after="0" w:line="276" w:lineRule="auto"/>
        <w:rPr>
          <w:rFonts w:ascii="Traditional Arabic" w:hAnsi="Traditional Arabic"/>
          <w:sz w:val="32"/>
          <w:rtl/>
          <w:lang w:val="en-GB" w:bidi="ar-JO"/>
        </w:rPr>
      </w:pPr>
      <w:r w:rsidRPr="000155F6">
        <w:rPr>
          <w:rFonts w:ascii="Traditional Arabic" w:hAnsi="Traditional Arabic" w:hint="cs"/>
          <w:b/>
          <w:bCs/>
          <w:sz w:val="32"/>
          <w:rtl/>
          <w:lang w:val="en-GB" w:bidi="ar-KW"/>
        </w:rPr>
        <w:t>ثالث</w:t>
      </w:r>
      <w:r w:rsidR="00B203DD" w:rsidRPr="000155F6">
        <w:rPr>
          <w:rFonts w:ascii="Traditional Arabic" w:hAnsi="Traditional Arabic" w:hint="cs"/>
          <w:b/>
          <w:bCs/>
          <w:sz w:val="32"/>
          <w:rtl/>
          <w:lang w:val="en-GB" w:bidi="ar-KW"/>
        </w:rPr>
        <w:t>ًا</w:t>
      </w:r>
      <w:r w:rsidR="00B9690C"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قال الإمام الشافعي: والحجة بأن النبي ﷺ تسلف صدقة العباس قبل تحل</w:t>
      </w:r>
      <w:r w:rsidR="00AD305B" w:rsidRPr="000155F6">
        <w:rPr>
          <w:rStyle w:val="ac"/>
          <w:rFonts w:ascii="Traditional Arabic" w:hAnsi="Traditional Arabic" w:cs="Traditional Arabic"/>
          <w:sz w:val="32"/>
          <w:rtl/>
          <w:lang w:val="en-GB" w:bidi="ar-JO"/>
        </w:rPr>
        <w:t>(</w:t>
      </w:r>
      <w:r w:rsidR="00AD305B" w:rsidRPr="000155F6">
        <w:rPr>
          <w:rStyle w:val="ac"/>
          <w:rFonts w:ascii="Traditional Arabic" w:hAnsi="Traditional Arabic" w:cs="Traditional Arabic"/>
          <w:sz w:val="32"/>
          <w:rtl/>
          <w:lang w:val="en-GB" w:bidi="ar-JO"/>
        </w:rPr>
        <w:footnoteReference w:id="87"/>
      </w:r>
      <w:r w:rsidR="00AD305B" w:rsidRPr="000155F6">
        <w:rPr>
          <w:rStyle w:val="ac"/>
          <w:rFonts w:ascii="Traditional Arabic" w:hAnsi="Traditional Arabic" w:cs="Traditional Arabic"/>
          <w:sz w:val="32"/>
          <w:rtl/>
          <w:lang w:val="en-GB" w:bidi="ar-JO"/>
        </w:rPr>
        <w:t>)</w:t>
      </w:r>
      <w:r w:rsidR="00B6470F" w:rsidRPr="000155F6">
        <w:rPr>
          <w:rFonts w:ascii="Traditional Arabic" w:hAnsi="Traditional Arabic"/>
          <w:sz w:val="32"/>
          <w:rtl/>
          <w:lang w:val="en-GB" w:bidi="ar-JO"/>
        </w:rPr>
        <w:t>.</w:t>
      </w:r>
    </w:p>
    <w:p w14:paraId="1097B32F" w14:textId="415E18D1" w:rsidR="00711A64" w:rsidRPr="000155F6" w:rsidRDefault="00711A64" w:rsidP="00545F8E">
      <w:pPr>
        <w:pStyle w:val="3"/>
        <w:spacing w:before="0" w:after="0" w:line="276" w:lineRule="auto"/>
        <w:ind w:firstLine="0"/>
        <w:rPr>
          <w:szCs w:val="32"/>
          <w:rtl/>
        </w:rPr>
      </w:pPr>
      <w:bookmarkStart w:id="95" w:name="_Toc85073793"/>
      <w:r w:rsidRPr="000155F6">
        <w:rPr>
          <w:rFonts w:hint="cs"/>
          <w:szCs w:val="32"/>
          <w:rtl/>
        </w:rPr>
        <w:t>رابع</w:t>
      </w:r>
      <w:r w:rsidR="00B203DD" w:rsidRPr="000155F6">
        <w:rPr>
          <w:rFonts w:hint="cs"/>
          <w:szCs w:val="32"/>
          <w:rtl/>
        </w:rPr>
        <w:t>ًا</w:t>
      </w:r>
      <w:r w:rsidRPr="000155F6">
        <w:rPr>
          <w:rFonts w:hint="cs"/>
          <w:szCs w:val="32"/>
          <w:rtl/>
        </w:rPr>
        <w:t xml:space="preserve">: </w:t>
      </w:r>
      <w:r w:rsidR="00F30CA2" w:rsidRPr="000155F6">
        <w:rPr>
          <w:rFonts w:hint="cs"/>
          <w:szCs w:val="32"/>
          <w:rtl/>
        </w:rPr>
        <w:t>نتيجة المسألة</w:t>
      </w:r>
      <w:bookmarkEnd w:id="95"/>
    </w:p>
    <w:p w14:paraId="2D279E03" w14:textId="295C7604" w:rsidR="00B6470F" w:rsidRPr="000155F6" w:rsidRDefault="00B6470F" w:rsidP="00BF7BAD">
      <w:pPr>
        <w:spacing w:before="0" w:after="0" w:line="276" w:lineRule="auto"/>
        <w:rPr>
          <w:rFonts w:ascii="Traditional Arabic" w:hAnsi="Traditional Arabic"/>
          <w:sz w:val="32"/>
          <w:rtl/>
          <w:lang w:val="en-GB" w:bidi="ar-JO"/>
        </w:rPr>
      </w:pPr>
      <w:r w:rsidRPr="000155F6">
        <w:rPr>
          <w:rFonts w:ascii="Traditional Arabic" w:hAnsi="Traditional Arabic"/>
          <w:sz w:val="32"/>
          <w:rtl/>
          <w:lang w:val="en-GB" w:bidi="ar-JO"/>
        </w:rPr>
        <w:t xml:space="preserve">وبذلك يكون استحسان الإمام الشافعي في هذه المسألة عن دليل </w:t>
      </w:r>
      <w:r w:rsidR="00B9690C" w:rsidRPr="000155F6">
        <w:rPr>
          <w:rFonts w:ascii="Traditional Arabic" w:hAnsi="Traditional Arabic" w:hint="cs"/>
          <w:sz w:val="32"/>
          <w:rtl/>
          <w:lang w:val="en-GB" w:bidi="ar-JO"/>
        </w:rPr>
        <w:t xml:space="preserve">من </w:t>
      </w:r>
      <w:r w:rsidRPr="000155F6">
        <w:rPr>
          <w:rFonts w:ascii="Traditional Arabic" w:hAnsi="Traditional Arabic"/>
          <w:sz w:val="32"/>
          <w:rtl/>
          <w:lang w:val="en-GB" w:bidi="ar-JO"/>
        </w:rPr>
        <w:t>قول النبي ﷺ</w:t>
      </w:r>
      <w:r w:rsidR="00BF7BAD" w:rsidRPr="000155F6">
        <w:rPr>
          <w:rFonts w:ascii="Traditional Arabic" w:hAnsi="Traditional Arabic"/>
          <w:sz w:val="32"/>
          <w:rtl/>
          <w:lang w:val="en-GB" w:bidi="ar-JO"/>
        </w:rPr>
        <w:t xml:space="preserve"> وفعل</w:t>
      </w:r>
      <w:r w:rsidR="00BF7BAD" w:rsidRPr="000155F6">
        <w:rPr>
          <w:rFonts w:ascii="Traditional Arabic" w:hAnsi="Traditional Arabic" w:hint="cs"/>
          <w:sz w:val="32"/>
          <w:rtl/>
          <w:lang w:val="en-GB" w:bidi="ar-JO"/>
        </w:rPr>
        <w:t>ه</w:t>
      </w:r>
      <w:r w:rsidRPr="000155F6">
        <w:rPr>
          <w:rFonts w:ascii="Traditional Arabic" w:hAnsi="Traditional Arabic"/>
          <w:sz w:val="32"/>
          <w:rtl/>
          <w:lang w:val="en-GB" w:bidi="ar-JO"/>
        </w:rPr>
        <w:t>، وفعل الصحابة رضوان الله عليهم، وليس قول</w:t>
      </w:r>
      <w:r w:rsidR="00BF7BAD" w:rsidRPr="000155F6">
        <w:rPr>
          <w:rFonts w:ascii="Traditional Arabic" w:hAnsi="Traditional Arabic" w:hint="cs"/>
          <w:sz w:val="32"/>
          <w:rtl/>
          <w:lang w:val="en-GB" w:bidi="ar-JO"/>
        </w:rPr>
        <w:t>ًا</w:t>
      </w:r>
      <w:r w:rsidRPr="000155F6">
        <w:rPr>
          <w:rFonts w:ascii="Traditional Arabic" w:hAnsi="Traditional Arabic"/>
          <w:sz w:val="32"/>
          <w:rtl/>
          <w:lang w:val="en-GB" w:bidi="ar-JO"/>
        </w:rPr>
        <w:t xml:space="preserve"> بالتشهي، أو من غير دليل معتبر.</w:t>
      </w:r>
    </w:p>
    <w:p w14:paraId="63E59D6C" w14:textId="77777777" w:rsidR="00B6470F" w:rsidRPr="000155F6" w:rsidRDefault="00B6470F" w:rsidP="000155F6">
      <w:pPr>
        <w:pStyle w:val="2"/>
        <w:ind w:firstLine="0"/>
        <w:jc w:val="both"/>
        <w:rPr>
          <w:szCs w:val="32"/>
          <w:rtl/>
        </w:rPr>
      </w:pPr>
      <w:bookmarkStart w:id="96" w:name="_Toc85073794"/>
      <w:r w:rsidRPr="000155F6">
        <w:rPr>
          <w:rFonts w:hint="cs"/>
          <w:szCs w:val="32"/>
          <w:rtl/>
        </w:rPr>
        <w:lastRenderedPageBreak/>
        <w:t>المسألة السابعة: مراسيل سعيد بن المسيب</w:t>
      </w:r>
      <w:bookmarkEnd w:id="96"/>
    </w:p>
    <w:p w14:paraId="72291913" w14:textId="385F2856" w:rsidR="006A33CD" w:rsidRPr="000155F6" w:rsidRDefault="00711A64" w:rsidP="00545F8E">
      <w:pPr>
        <w:pStyle w:val="3"/>
        <w:spacing w:before="0" w:after="0" w:line="276" w:lineRule="auto"/>
        <w:ind w:firstLine="0"/>
        <w:rPr>
          <w:szCs w:val="32"/>
          <w:rtl/>
        </w:rPr>
      </w:pPr>
      <w:bookmarkStart w:id="97" w:name="_Toc85073795"/>
      <w:r w:rsidRPr="000155F6">
        <w:rPr>
          <w:rFonts w:hint="cs"/>
          <w:szCs w:val="32"/>
          <w:rtl/>
        </w:rPr>
        <w:t>أول</w:t>
      </w:r>
      <w:r w:rsidR="00B203DD" w:rsidRPr="000155F6">
        <w:rPr>
          <w:rFonts w:hint="cs"/>
          <w:szCs w:val="32"/>
          <w:rtl/>
        </w:rPr>
        <w:t>ًا</w:t>
      </w:r>
      <w:r w:rsidR="006A33CD" w:rsidRPr="000155F6">
        <w:rPr>
          <w:rFonts w:hint="cs"/>
          <w:szCs w:val="32"/>
          <w:rtl/>
        </w:rPr>
        <w:t xml:space="preserve">: </w:t>
      </w:r>
      <w:r w:rsidR="00B6470F" w:rsidRPr="000155F6">
        <w:rPr>
          <w:rFonts w:hint="cs"/>
          <w:szCs w:val="32"/>
          <w:rtl/>
        </w:rPr>
        <w:t>نص المسألة</w:t>
      </w:r>
      <w:bookmarkEnd w:id="97"/>
    </w:p>
    <w:p w14:paraId="7AD52B3F" w14:textId="19B0435A" w:rsidR="00B6470F" w:rsidRPr="000155F6" w:rsidRDefault="006A33CD" w:rsidP="000848C7">
      <w:pPr>
        <w:spacing w:before="0" w:after="0" w:line="276" w:lineRule="auto"/>
        <w:rPr>
          <w:rFonts w:ascii="Traditional Arabic" w:hAnsi="Traditional Arabic"/>
          <w:sz w:val="32"/>
          <w:rtl/>
          <w:lang w:val="en-GB" w:bidi="ar-KW"/>
        </w:rPr>
      </w:pPr>
      <w:r w:rsidRPr="000155F6">
        <w:rPr>
          <w:rFonts w:ascii="Traditional Arabic" w:hAnsi="Traditional Arabic" w:hint="cs"/>
          <w:sz w:val="32"/>
          <w:rtl/>
          <w:lang w:val="en-GB" w:bidi="ar-KW"/>
        </w:rPr>
        <w:t xml:space="preserve">قال الإمام الشافعي: </w:t>
      </w:r>
      <w:r w:rsidR="00FE5F45" w:rsidRPr="000155F6">
        <w:rPr>
          <w:rFonts w:ascii="Traditional Arabic" w:hAnsi="Traditional Arabic"/>
          <w:sz w:val="32"/>
          <w:rtl/>
          <w:lang w:val="en-GB" w:bidi="ar-KW"/>
        </w:rPr>
        <w:t>"</w:t>
      </w:r>
      <w:r w:rsidR="00B6470F" w:rsidRPr="000155F6">
        <w:rPr>
          <w:rFonts w:ascii="Traditional Arabic" w:hAnsi="Traditional Arabic"/>
          <w:b/>
          <w:bCs/>
          <w:sz w:val="32"/>
          <w:rtl/>
          <w:lang w:val="en-GB" w:bidi="ar-KW"/>
        </w:rPr>
        <w:t>وإرسال ابن المسيب عندنا حسن</w:t>
      </w:r>
      <w:r w:rsidR="00FE5F45" w:rsidRPr="000155F6">
        <w:rPr>
          <w:rFonts w:ascii="Traditional Arabic" w:hAnsi="Traditional Arabic"/>
          <w:sz w:val="32"/>
          <w:rtl/>
          <w:lang w:val="en-GB" w:bidi="ar-KW"/>
        </w:rPr>
        <w:t>"</w:t>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vertAlign w:val="superscript"/>
          <w:rtl/>
          <w:lang w:val="en-GB" w:bidi="ar-JO"/>
        </w:rPr>
        <w:footnoteReference w:id="88"/>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KW"/>
        </w:rPr>
        <w:t>.</w:t>
      </w:r>
    </w:p>
    <w:p w14:paraId="3F67F674" w14:textId="206E2B89" w:rsidR="00F72F64" w:rsidRPr="000155F6" w:rsidRDefault="00F72F64" w:rsidP="00545F8E">
      <w:pPr>
        <w:pStyle w:val="3"/>
        <w:spacing w:before="0" w:after="0" w:line="276" w:lineRule="auto"/>
        <w:ind w:firstLine="0"/>
        <w:rPr>
          <w:szCs w:val="32"/>
          <w:rtl/>
        </w:rPr>
      </w:pPr>
      <w:bookmarkStart w:id="98" w:name="_Toc85073796"/>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98"/>
    </w:p>
    <w:p w14:paraId="2CCD0E2F" w14:textId="1A1489A5" w:rsidR="00B27C04"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المرسل</w:t>
      </w:r>
      <w:r w:rsidRPr="000155F6">
        <w:rPr>
          <w:rFonts w:ascii="Traditional Arabic" w:hAnsi="Traditional Arabic"/>
          <w:sz w:val="32"/>
          <w:rtl/>
          <w:lang w:val="en-GB" w:bidi="ar-KW"/>
        </w:rPr>
        <w:t xml:space="preserve">: هو </w:t>
      </w:r>
      <w:r w:rsidR="00C3742B" w:rsidRPr="000155F6">
        <w:rPr>
          <w:rFonts w:ascii="Traditional Arabic" w:hAnsi="Traditional Arabic"/>
          <w:sz w:val="32"/>
          <w:rtl/>
          <w:lang w:val="en-GB" w:bidi="ar-KW"/>
        </w:rPr>
        <w:t>الذي</w:t>
      </w:r>
      <w:r w:rsidRPr="000155F6">
        <w:rPr>
          <w:rFonts w:ascii="Traditional Arabic" w:hAnsi="Traditional Arabic"/>
          <w:sz w:val="32"/>
          <w:rtl/>
          <w:lang w:val="en-GB" w:bidi="ar-KW"/>
        </w:rPr>
        <w:t xml:space="preserve"> يروي</w:t>
      </w:r>
      <w:r w:rsidR="00906751" w:rsidRPr="000155F6">
        <w:rPr>
          <w:rFonts w:ascii="Traditional Arabic" w:hAnsi="Traditional Arabic"/>
          <w:sz w:val="32"/>
          <w:rtl/>
          <w:lang w:val="en-GB" w:bidi="ar-KW"/>
        </w:rPr>
        <w:t>ه</w:t>
      </w:r>
      <w:r w:rsidRPr="000155F6">
        <w:rPr>
          <w:rFonts w:ascii="Traditional Arabic" w:hAnsi="Traditional Arabic"/>
          <w:sz w:val="32"/>
          <w:rtl/>
          <w:lang w:val="en-GB" w:bidi="ar-KW"/>
        </w:rPr>
        <w:t xml:space="preserve"> التابعي عن رسول الله ﷺ، وهو لم يشاهده، فلا بدَّ من أن يرويه عن صحابي شاهده</w:t>
      </w:r>
      <w:r w:rsidR="004D1C1D" w:rsidRPr="000155F6">
        <w:rPr>
          <w:rFonts w:ascii="Traditional Arabic" w:hAnsi="Traditional Arabic"/>
          <w:sz w:val="32"/>
          <w:rtl/>
          <w:lang w:val="en-GB" w:bidi="ar-KW"/>
        </w:rPr>
        <w:t xml:space="preserve">، لذلك </w:t>
      </w:r>
      <w:r w:rsidR="0067482F" w:rsidRPr="000155F6">
        <w:rPr>
          <w:rFonts w:ascii="Traditional Arabic" w:hAnsi="Traditional Arabic"/>
          <w:sz w:val="32"/>
          <w:rtl/>
          <w:lang w:val="en-GB" w:bidi="ar-KW"/>
        </w:rPr>
        <w:t>حكم المرسل حكم الحديث الضعيف</w:t>
      </w:r>
      <w:r w:rsidR="0029535D" w:rsidRPr="000155F6">
        <w:rPr>
          <w:rFonts w:ascii="Traditional Arabic" w:hAnsi="Traditional Arabic"/>
          <w:sz w:val="32"/>
          <w:rtl/>
          <w:lang w:val="en-GB" w:bidi="ar-KW"/>
        </w:rPr>
        <w:t xml:space="preserve">، </w:t>
      </w:r>
      <w:r w:rsidR="00C54B1F" w:rsidRPr="000155F6">
        <w:rPr>
          <w:rFonts w:ascii="Traditional Arabic" w:hAnsi="Traditional Arabic"/>
          <w:sz w:val="32"/>
          <w:rtl/>
          <w:lang w:val="en-GB" w:bidi="ar-KW"/>
        </w:rPr>
        <w:t>عند</w:t>
      </w:r>
      <w:r w:rsidR="0029535D" w:rsidRPr="000155F6">
        <w:rPr>
          <w:rFonts w:ascii="Traditional Arabic" w:hAnsi="Traditional Arabic"/>
          <w:sz w:val="32"/>
          <w:rtl/>
          <w:lang w:val="en-GB" w:bidi="ar-KW"/>
        </w:rPr>
        <w:t xml:space="preserve"> </w:t>
      </w:r>
      <w:r w:rsidR="00A86AFE" w:rsidRPr="000155F6">
        <w:rPr>
          <w:rFonts w:ascii="Traditional Arabic" w:hAnsi="Traditional Arabic"/>
          <w:sz w:val="32"/>
          <w:rtl/>
          <w:lang w:val="en-GB" w:bidi="ar-KW"/>
        </w:rPr>
        <w:t>جمهور المح</w:t>
      </w:r>
      <w:r w:rsidR="00C54B1F" w:rsidRPr="000155F6">
        <w:rPr>
          <w:rFonts w:ascii="Traditional Arabic" w:hAnsi="Traditional Arabic"/>
          <w:sz w:val="32"/>
          <w:rtl/>
          <w:lang w:val="en-GB" w:bidi="ar-KW"/>
        </w:rPr>
        <w:t>دثين</w:t>
      </w:r>
      <w:r w:rsidR="007D1FB7" w:rsidRPr="000155F6">
        <w:rPr>
          <w:rFonts w:ascii="Traditional Arabic" w:hAnsi="Traditional Arabic"/>
          <w:sz w:val="32"/>
          <w:rtl/>
          <w:lang w:val="en-GB" w:bidi="ar-KW"/>
        </w:rPr>
        <w:t>، إلا أن</w:t>
      </w:r>
      <w:r w:rsidR="00D62FF7" w:rsidRPr="000155F6">
        <w:rPr>
          <w:rFonts w:ascii="Traditional Arabic" w:hAnsi="Traditional Arabic"/>
          <w:sz w:val="32"/>
          <w:rtl/>
          <w:lang w:val="en-GB" w:bidi="ar-KW"/>
        </w:rPr>
        <w:t xml:space="preserve"> يكون مس</w:t>
      </w:r>
      <w:r w:rsidR="00104E97" w:rsidRPr="000155F6">
        <w:rPr>
          <w:rFonts w:ascii="Traditional Arabic" w:hAnsi="Traditional Arabic"/>
          <w:sz w:val="32"/>
          <w:rtl/>
          <w:lang w:val="en-GB" w:bidi="ar-KW"/>
        </w:rPr>
        <w:t>ند</w:t>
      </w:r>
      <w:r w:rsidR="00B203DD" w:rsidRPr="000155F6">
        <w:rPr>
          <w:rFonts w:ascii="Traditional Arabic" w:hAnsi="Traditional Arabic"/>
          <w:sz w:val="32"/>
          <w:rtl/>
          <w:lang w:val="en-GB" w:bidi="ar-KW"/>
        </w:rPr>
        <w:t>ًا</w:t>
      </w:r>
      <w:r w:rsidR="00104E97" w:rsidRPr="000155F6">
        <w:rPr>
          <w:rFonts w:ascii="Traditional Arabic" w:hAnsi="Traditional Arabic"/>
          <w:sz w:val="32"/>
          <w:rtl/>
          <w:lang w:val="en-GB" w:bidi="ar-KW"/>
        </w:rPr>
        <w:t xml:space="preserve"> من وجه آخر</w:t>
      </w:r>
      <w:r w:rsidR="00240C4B" w:rsidRPr="000155F6">
        <w:rPr>
          <w:rFonts w:ascii="Traditional Arabic" w:hAnsi="Traditional Arabic"/>
          <w:sz w:val="32"/>
          <w:rtl/>
          <w:lang w:val="en-GB" w:bidi="ar-KW"/>
        </w:rPr>
        <w:t xml:space="preserve"> صحيح، </w:t>
      </w:r>
      <w:r w:rsidR="00AA4621" w:rsidRPr="000155F6">
        <w:rPr>
          <w:rFonts w:ascii="Traditional Arabic" w:hAnsi="Traditional Arabic"/>
          <w:sz w:val="32"/>
          <w:rtl/>
          <w:lang w:val="en-GB" w:bidi="ar-KW"/>
        </w:rPr>
        <w:t>فيحتج به</w:t>
      </w:r>
      <w:r w:rsidR="00B24085" w:rsidRPr="000155F6">
        <w:rPr>
          <w:rFonts w:ascii="Traditional Arabic" w:hAnsi="Traditional Arabic"/>
          <w:sz w:val="32"/>
          <w:rtl/>
          <w:lang w:val="en-GB" w:bidi="ar-KW"/>
        </w:rPr>
        <w:t xml:space="preserve"> عند ذلك</w:t>
      </w:r>
      <w:r w:rsidR="004F5D74" w:rsidRPr="000155F6">
        <w:rPr>
          <w:rStyle w:val="ac"/>
          <w:rFonts w:ascii="Traditional Arabic" w:hAnsi="Traditional Arabic" w:cs="Traditional Arabic"/>
          <w:sz w:val="32"/>
          <w:rtl/>
          <w:lang w:val="en-GB" w:bidi="ar-JO"/>
        </w:rPr>
        <w:t>(</w:t>
      </w:r>
      <w:r w:rsidR="004F5D74" w:rsidRPr="000155F6">
        <w:rPr>
          <w:rStyle w:val="ac"/>
          <w:rFonts w:ascii="Traditional Arabic" w:hAnsi="Traditional Arabic" w:cs="Traditional Arabic"/>
          <w:sz w:val="32"/>
          <w:rtl/>
          <w:lang w:val="en-GB" w:bidi="ar-JO"/>
        </w:rPr>
        <w:footnoteReference w:id="89"/>
      </w:r>
      <w:r w:rsidR="004F5D74"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KW"/>
        </w:rPr>
        <w:t>.</w:t>
      </w:r>
    </w:p>
    <w:p w14:paraId="69E18F7E" w14:textId="3C1FCCC9" w:rsidR="00076C1F" w:rsidRPr="000155F6" w:rsidRDefault="00076C1F" w:rsidP="00545F8E">
      <w:pPr>
        <w:pStyle w:val="3"/>
        <w:spacing w:before="0" w:after="0" w:line="276" w:lineRule="auto"/>
        <w:ind w:firstLine="0"/>
        <w:rPr>
          <w:szCs w:val="32"/>
          <w:rtl/>
        </w:rPr>
      </w:pPr>
      <w:bookmarkStart w:id="100" w:name="_Toc85073797"/>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100"/>
    </w:p>
    <w:p w14:paraId="7CAB3BCF" w14:textId="48489627" w:rsidR="00835413" w:rsidRPr="000155F6" w:rsidRDefault="003D3C70"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مرسل سعيد بن المسيب عند الإمام الشافعي</w:t>
      </w:r>
      <w:r w:rsidR="00543838" w:rsidRPr="000155F6">
        <w:rPr>
          <w:rFonts w:ascii="Traditional Arabic" w:hAnsi="Traditional Arabic"/>
          <w:sz w:val="32"/>
          <w:rtl/>
          <w:lang w:val="en-GB" w:bidi="ar-KW"/>
        </w:rPr>
        <w:t xml:space="preserve"> له وجه</w:t>
      </w:r>
      <w:r w:rsidR="00543838" w:rsidRPr="000155F6">
        <w:rPr>
          <w:rFonts w:ascii="Traditional Arabic" w:hAnsi="Traditional Arabic" w:hint="cs"/>
          <w:sz w:val="32"/>
          <w:rtl/>
          <w:lang w:val="en-GB" w:bidi="ar-KW"/>
        </w:rPr>
        <w:t>ا</w:t>
      </w:r>
      <w:r w:rsidRPr="000155F6">
        <w:rPr>
          <w:rFonts w:ascii="Traditional Arabic" w:hAnsi="Traditional Arabic"/>
          <w:sz w:val="32"/>
          <w:rtl/>
          <w:lang w:val="en-GB" w:bidi="ar-KW"/>
        </w:rPr>
        <w:t>ن:</w:t>
      </w:r>
    </w:p>
    <w:p w14:paraId="11D68BCF" w14:textId="76B808A6" w:rsidR="00835413" w:rsidRPr="000155F6" w:rsidRDefault="003D3C70" w:rsidP="00CE31E8">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الوجه الأول</w:t>
      </w:r>
      <w:r w:rsidRPr="000155F6">
        <w:rPr>
          <w:rFonts w:ascii="Traditional Arabic" w:hAnsi="Traditional Arabic"/>
          <w:sz w:val="32"/>
          <w:rtl/>
          <w:lang w:val="en-GB" w:bidi="ar-KW"/>
        </w:rPr>
        <w:t xml:space="preserve">: أن </w:t>
      </w:r>
      <w:r w:rsidR="00FF65A1" w:rsidRPr="000155F6">
        <w:rPr>
          <w:rFonts w:ascii="Traditional Arabic" w:hAnsi="Traditional Arabic"/>
          <w:sz w:val="32"/>
          <w:rtl/>
          <w:lang w:val="en-GB" w:bidi="ar-KW"/>
        </w:rPr>
        <w:t>مراسيله</w:t>
      </w:r>
      <w:r w:rsidRPr="000155F6">
        <w:rPr>
          <w:rFonts w:ascii="Traditional Arabic" w:hAnsi="Traditional Arabic"/>
          <w:sz w:val="32"/>
          <w:rtl/>
          <w:lang w:val="en-GB" w:bidi="ar-KW"/>
        </w:rPr>
        <w:t xml:space="preserve"> حجة</w:t>
      </w:r>
      <w:r w:rsidR="00543838" w:rsidRPr="000155F6">
        <w:rPr>
          <w:rFonts w:ascii="Traditional Arabic" w:hAnsi="Traditional Arabic" w:hint="cs"/>
          <w:sz w:val="32"/>
          <w:rtl/>
          <w:lang w:val="en-GB" w:bidi="ar-KW"/>
        </w:rPr>
        <w:t>؛</w:t>
      </w:r>
      <w:r w:rsidRPr="000155F6">
        <w:rPr>
          <w:rFonts w:ascii="Traditional Arabic" w:hAnsi="Traditional Arabic"/>
          <w:sz w:val="32"/>
          <w:rtl/>
          <w:lang w:val="en-GB" w:bidi="ar-KW"/>
        </w:rPr>
        <w:t xml:space="preserve"> لأنها فُتِّشت </w:t>
      </w:r>
      <w:r w:rsidR="00CA740D" w:rsidRPr="000155F6">
        <w:rPr>
          <w:rFonts w:ascii="Traditional Arabic" w:hAnsi="Traditional Arabic"/>
          <w:sz w:val="32"/>
          <w:rtl/>
          <w:lang w:val="en-GB" w:bidi="ar-KW"/>
        </w:rPr>
        <w:t xml:space="preserve">مراسيله </w:t>
      </w:r>
      <w:r w:rsidRPr="000155F6">
        <w:rPr>
          <w:rFonts w:ascii="Traditional Arabic" w:hAnsi="Traditional Arabic"/>
          <w:sz w:val="32"/>
          <w:rtl/>
          <w:lang w:val="en-GB" w:bidi="ar-KW"/>
        </w:rPr>
        <w:t>فوجدت مسانيد</w:t>
      </w:r>
      <w:r w:rsidR="00543838" w:rsidRPr="000155F6">
        <w:rPr>
          <w:rFonts w:ascii="Traditional Arabic" w:hAnsi="Traditional Arabic" w:hint="cs"/>
          <w:sz w:val="32"/>
          <w:rtl/>
          <w:lang w:val="en-GB" w:bidi="ar-KW"/>
        </w:rPr>
        <w:t>،</w:t>
      </w:r>
      <w:r w:rsidR="00530307" w:rsidRPr="000155F6">
        <w:rPr>
          <w:rFonts w:ascii="Traditional Arabic" w:hAnsi="Traditional Arabic"/>
          <w:sz w:val="32"/>
          <w:rtl/>
          <w:lang w:val="en-GB" w:bidi="ar-KW"/>
        </w:rPr>
        <w:t xml:space="preserve"> فهي</w:t>
      </w:r>
      <w:r w:rsidR="00FF65A1" w:rsidRPr="000155F6">
        <w:rPr>
          <w:rFonts w:ascii="Traditional Arabic" w:hAnsi="Traditional Arabic"/>
          <w:sz w:val="32"/>
          <w:rtl/>
          <w:lang w:val="en-GB" w:bidi="ar-KW"/>
        </w:rPr>
        <w:t xml:space="preserve"> دليل قائم </w:t>
      </w:r>
      <w:r w:rsidR="000B1607" w:rsidRPr="000155F6">
        <w:rPr>
          <w:rFonts w:ascii="Traditional Arabic" w:hAnsi="Traditional Arabic" w:hint="cs"/>
          <w:sz w:val="32"/>
          <w:rtl/>
          <w:lang w:val="en-GB" w:bidi="ar-KW"/>
        </w:rPr>
        <w:t>على</w:t>
      </w:r>
      <w:r w:rsidR="00FF65A1" w:rsidRPr="000155F6">
        <w:rPr>
          <w:rFonts w:ascii="Traditional Arabic" w:hAnsi="Traditional Arabic"/>
          <w:sz w:val="32"/>
          <w:rtl/>
          <w:lang w:val="en-GB" w:bidi="ar-KW"/>
        </w:rPr>
        <w:t xml:space="preserve"> ال</w:t>
      </w:r>
      <w:r w:rsidR="00612C8E" w:rsidRPr="000155F6">
        <w:rPr>
          <w:rFonts w:ascii="Traditional Arabic" w:hAnsi="Traditional Arabic"/>
          <w:sz w:val="32"/>
          <w:rtl/>
          <w:lang w:val="en-GB" w:bidi="ar-KW"/>
        </w:rPr>
        <w:t>سنة</w:t>
      </w:r>
      <w:r w:rsidRPr="000155F6">
        <w:rPr>
          <w:rFonts w:ascii="Traditional Arabic" w:hAnsi="Traditional Arabic"/>
          <w:sz w:val="32"/>
          <w:rtl/>
          <w:lang w:val="en-GB" w:bidi="ar-KW"/>
        </w:rPr>
        <w:t>.</w:t>
      </w:r>
    </w:p>
    <w:p w14:paraId="461534F9" w14:textId="0D30C0A5" w:rsidR="00B6470F" w:rsidRPr="000155F6" w:rsidRDefault="003D3C70" w:rsidP="00CE31E8">
      <w:pPr>
        <w:spacing w:before="0" w:after="0" w:line="276" w:lineRule="auto"/>
        <w:rPr>
          <w:rFonts w:ascii="Traditional Arabic" w:hAnsi="Traditional Arabic"/>
          <w:sz w:val="32"/>
          <w:rtl/>
          <w:lang w:val="en-GB" w:bidi="ar-KW"/>
        </w:rPr>
      </w:pPr>
      <w:r w:rsidRPr="000155F6">
        <w:rPr>
          <w:rFonts w:ascii="Traditional Arabic" w:hAnsi="Traditional Arabic"/>
          <w:b/>
          <w:bCs/>
          <w:sz w:val="32"/>
          <w:rtl/>
          <w:lang w:val="en-GB" w:bidi="ar-KW"/>
        </w:rPr>
        <w:t>الوجه الثاني</w:t>
      </w:r>
      <w:r w:rsidRPr="000155F6">
        <w:rPr>
          <w:rFonts w:ascii="Traditional Arabic" w:hAnsi="Traditional Arabic"/>
          <w:sz w:val="32"/>
          <w:rtl/>
          <w:lang w:val="en-GB" w:bidi="ar-KW"/>
        </w:rPr>
        <w:t xml:space="preserve">: </w:t>
      </w:r>
      <w:r w:rsidR="00334D41" w:rsidRPr="000155F6">
        <w:rPr>
          <w:rFonts w:ascii="Traditional Arabic" w:hAnsi="Traditional Arabic"/>
          <w:sz w:val="32"/>
          <w:rtl/>
          <w:lang w:val="en-GB" w:bidi="ar-KW"/>
        </w:rPr>
        <w:t xml:space="preserve">أن </w:t>
      </w:r>
      <w:r w:rsidR="00777CCA" w:rsidRPr="000155F6">
        <w:rPr>
          <w:rFonts w:ascii="Traditional Arabic" w:hAnsi="Traditional Arabic"/>
          <w:sz w:val="32"/>
          <w:rtl/>
          <w:lang w:val="en-GB" w:bidi="ar-KW"/>
        </w:rPr>
        <w:t>مراسيله</w:t>
      </w:r>
      <w:r w:rsidR="00C1293E" w:rsidRPr="000155F6">
        <w:rPr>
          <w:rFonts w:ascii="Traditional Arabic" w:hAnsi="Traditional Arabic"/>
          <w:sz w:val="32"/>
          <w:rtl/>
          <w:lang w:val="en-GB" w:bidi="ar-KW"/>
        </w:rPr>
        <w:t xml:space="preserve"> </w:t>
      </w:r>
      <w:r w:rsidRPr="000155F6">
        <w:rPr>
          <w:rFonts w:ascii="Traditional Arabic" w:hAnsi="Traditional Arabic"/>
          <w:sz w:val="32"/>
          <w:rtl/>
          <w:lang w:val="en-GB" w:bidi="ar-KW"/>
        </w:rPr>
        <w:t>ليس</w:t>
      </w:r>
      <w:r w:rsidR="00CF2BD1" w:rsidRPr="000155F6">
        <w:rPr>
          <w:rFonts w:ascii="Traditional Arabic" w:hAnsi="Traditional Arabic"/>
          <w:sz w:val="32"/>
          <w:rtl/>
          <w:lang w:val="en-GB" w:bidi="ar-KW"/>
        </w:rPr>
        <w:t>ت</w:t>
      </w:r>
      <w:r w:rsidRPr="000155F6">
        <w:rPr>
          <w:rFonts w:ascii="Traditional Arabic" w:hAnsi="Traditional Arabic"/>
          <w:sz w:val="32"/>
          <w:rtl/>
          <w:lang w:val="en-GB" w:bidi="ar-KW"/>
        </w:rPr>
        <w:t xml:space="preserve"> بحجة؛ بل هي كغيرها من المراسيل، وإنما </w:t>
      </w:r>
      <w:r w:rsidR="006C78DA" w:rsidRPr="000155F6">
        <w:rPr>
          <w:rFonts w:ascii="Traditional Arabic" w:hAnsi="Traditional Arabic"/>
          <w:sz w:val="32"/>
          <w:rtl/>
          <w:lang w:val="en-GB" w:bidi="ar-KW"/>
        </w:rPr>
        <w:t>استحسن</w:t>
      </w:r>
      <w:r w:rsidRPr="000155F6">
        <w:rPr>
          <w:rFonts w:ascii="Traditional Arabic" w:hAnsi="Traditional Arabic"/>
          <w:sz w:val="32"/>
          <w:rtl/>
          <w:lang w:val="en-GB" w:bidi="ar-KW"/>
        </w:rPr>
        <w:t xml:space="preserve"> الإمام الشافعي </w:t>
      </w:r>
      <w:r w:rsidR="00714B99" w:rsidRPr="000155F6">
        <w:rPr>
          <w:rFonts w:ascii="Traditional Arabic" w:hAnsi="Traditional Arabic"/>
          <w:sz w:val="32"/>
          <w:rtl/>
          <w:lang w:val="en-GB" w:bidi="ar-KW"/>
        </w:rPr>
        <w:t>مراسيل</w:t>
      </w:r>
      <w:r w:rsidR="003E4C98" w:rsidRPr="000155F6">
        <w:rPr>
          <w:rFonts w:ascii="Traditional Arabic" w:hAnsi="Traditional Arabic" w:hint="cs"/>
          <w:sz w:val="32"/>
          <w:rtl/>
          <w:lang w:val="en-GB" w:bidi="ar-KW"/>
        </w:rPr>
        <w:t xml:space="preserve"> ابن المسيب</w:t>
      </w:r>
      <w:r w:rsidRPr="000155F6">
        <w:rPr>
          <w:rFonts w:ascii="Traditional Arabic" w:hAnsi="Traditional Arabic"/>
          <w:sz w:val="32"/>
          <w:rtl/>
          <w:lang w:val="en-GB" w:bidi="ar-KW"/>
        </w:rPr>
        <w:t xml:space="preserve">، </w:t>
      </w:r>
      <w:r w:rsidR="00714B99" w:rsidRPr="000155F6">
        <w:rPr>
          <w:rFonts w:ascii="Traditional Arabic" w:hAnsi="Traditional Arabic"/>
          <w:sz w:val="32"/>
          <w:rtl/>
          <w:lang w:val="en-GB" w:bidi="ar-KW"/>
        </w:rPr>
        <w:t>بالترجيح بها</w:t>
      </w:r>
      <w:r w:rsidR="00FB3270" w:rsidRPr="000155F6">
        <w:rPr>
          <w:rStyle w:val="ac"/>
          <w:rFonts w:ascii="Traditional Arabic" w:hAnsi="Traditional Arabic" w:cs="Traditional Arabic"/>
          <w:sz w:val="32"/>
          <w:rtl/>
          <w:lang w:val="en-GB" w:bidi="ar-JO"/>
        </w:rPr>
        <w:t>(</w:t>
      </w:r>
      <w:r w:rsidR="00FB3270" w:rsidRPr="000155F6">
        <w:rPr>
          <w:rStyle w:val="ac"/>
          <w:rFonts w:ascii="Traditional Arabic" w:hAnsi="Traditional Arabic" w:cs="Traditional Arabic"/>
          <w:sz w:val="32"/>
          <w:rtl/>
          <w:lang w:val="en-GB" w:bidi="ar-JO"/>
        </w:rPr>
        <w:footnoteReference w:id="90"/>
      </w:r>
      <w:r w:rsidR="00FB3270" w:rsidRPr="000155F6">
        <w:rPr>
          <w:rStyle w:val="ac"/>
          <w:rFonts w:ascii="Traditional Arabic" w:hAnsi="Traditional Arabic" w:cs="Traditional Arabic"/>
          <w:sz w:val="32"/>
          <w:rtl/>
          <w:lang w:val="en-GB" w:bidi="ar-JO"/>
        </w:rPr>
        <w:t>)</w:t>
      </w:r>
      <w:r w:rsidRPr="000155F6">
        <w:rPr>
          <w:rFonts w:ascii="Traditional Arabic" w:hAnsi="Traditional Arabic"/>
          <w:sz w:val="32"/>
          <w:rtl/>
          <w:lang w:val="en-GB" w:bidi="ar-JO"/>
        </w:rPr>
        <w:t>.</w:t>
      </w:r>
    </w:p>
    <w:p w14:paraId="29D7D259" w14:textId="3CF6700D" w:rsidR="008D44E6" w:rsidRPr="000155F6" w:rsidRDefault="00FB3270" w:rsidP="00545F8E">
      <w:pPr>
        <w:pStyle w:val="3"/>
        <w:spacing w:before="0" w:after="0" w:line="276" w:lineRule="auto"/>
        <w:ind w:firstLine="0"/>
        <w:rPr>
          <w:szCs w:val="32"/>
          <w:rtl/>
        </w:rPr>
      </w:pPr>
      <w:bookmarkStart w:id="101" w:name="_Toc85073798"/>
      <w:r w:rsidRPr="000155F6">
        <w:rPr>
          <w:rFonts w:hint="cs"/>
          <w:szCs w:val="32"/>
          <w:rtl/>
        </w:rPr>
        <w:t>رابع</w:t>
      </w:r>
      <w:r w:rsidR="00B203DD" w:rsidRPr="000155F6">
        <w:rPr>
          <w:rFonts w:hint="cs"/>
          <w:szCs w:val="32"/>
          <w:rtl/>
        </w:rPr>
        <w:t>ًا</w:t>
      </w:r>
      <w:r w:rsidRPr="000155F6">
        <w:rPr>
          <w:rFonts w:hint="cs"/>
          <w:szCs w:val="32"/>
          <w:rtl/>
        </w:rPr>
        <w:t>:</w:t>
      </w:r>
      <w:r w:rsidR="008D44E6" w:rsidRPr="000155F6">
        <w:rPr>
          <w:rFonts w:hint="cs"/>
          <w:szCs w:val="32"/>
          <w:rtl/>
        </w:rPr>
        <w:t xml:space="preserve"> </w:t>
      </w:r>
      <w:r w:rsidR="00DF6FE6" w:rsidRPr="000155F6">
        <w:rPr>
          <w:rFonts w:hint="cs"/>
          <w:szCs w:val="32"/>
          <w:rtl/>
        </w:rPr>
        <w:t>نتيجة المسألة</w:t>
      </w:r>
      <w:bookmarkEnd w:id="101"/>
    </w:p>
    <w:p w14:paraId="3A93EEDE" w14:textId="225B22A1" w:rsidR="00051941" w:rsidRPr="000155F6" w:rsidRDefault="00B6470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إن الإمام الشافعي استحسن مراسيل سعيد بن المسيب، </w:t>
      </w:r>
      <w:r w:rsidR="00DD30B5" w:rsidRPr="000155F6">
        <w:rPr>
          <w:rFonts w:ascii="Traditional Arabic" w:hAnsi="Traditional Arabic"/>
          <w:sz w:val="32"/>
          <w:rtl/>
          <w:lang w:val="en-GB" w:bidi="ar-KW"/>
        </w:rPr>
        <w:t>لأحد ال</w:t>
      </w:r>
      <w:r w:rsidR="000067DC" w:rsidRPr="000155F6">
        <w:rPr>
          <w:rFonts w:ascii="Traditional Arabic" w:hAnsi="Traditional Arabic"/>
          <w:sz w:val="32"/>
          <w:rtl/>
          <w:lang w:val="en-GB" w:bidi="ar-KW"/>
        </w:rPr>
        <w:t>وجهين التي تم ذكرها آنف</w:t>
      </w:r>
      <w:r w:rsidR="00B203DD" w:rsidRPr="000155F6">
        <w:rPr>
          <w:rFonts w:ascii="Traditional Arabic" w:hAnsi="Traditional Arabic"/>
          <w:sz w:val="32"/>
          <w:rtl/>
          <w:lang w:val="en-GB" w:bidi="ar-KW"/>
        </w:rPr>
        <w:t>ًا</w:t>
      </w:r>
      <w:r w:rsidR="000067DC" w:rsidRPr="000155F6">
        <w:rPr>
          <w:rFonts w:ascii="Traditional Arabic" w:hAnsi="Traditional Arabic"/>
          <w:sz w:val="32"/>
          <w:rtl/>
          <w:lang w:val="en-GB" w:bidi="ar-KW"/>
        </w:rPr>
        <w:t>، و</w:t>
      </w:r>
      <w:r w:rsidR="00980315" w:rsidRPr="000155F6">
        <w:rPr>
          <w:rFonts w:ascii="Traditional Arabic" w:hAnsi="Traditional Arabic"/>
          <w:sz w:val="32"/>
          <w:rtl/>
          <w:lang w:val="en-GB" w:bidi="ar-KW"/>
        </w:rPr>
        <w:t>هي</w:t>
      </w:r>
      <w:r w:rsidR="00D635B9" w:rsidRPr="000155F6">
        <w:rPr>
          <w:rFonts w:ascii="Traditional Arabic" w:hAnsi="Traditional Arabic"/>
          <w:sz w:val="32"/>
          <w:rtl/>
          <w:lang w:val="en-GB" w:bidi="ar-KW"/>
        </w:rPr>
        <w:t xml:space="preserve"> إما</w:t>
      </w:r>
      <w:r w:rsidR="00980315" w:rsidRPr="000155F6">
        <w:rPr>
          <w:rFonts w:ascii="Traditional Arabic" w:hAnsi="Traditional Arabic"/>
          <w:sz w:val="32"/>
          <w:rtl/>
          <w:lang w:val="en-GB" w:bidi="ar-KW"/>
        </w:rPr>
        <w:t xml:space="preserve"> </w:t>
      </w:r>
      <w:r w:rsidRPr="000155F6">
        <w:rPr>
          <w:rFonts w:ascii="Traditional Arabic" w:hAnsi="Traditional Arabic"/>
          <w:sz w:val="32"/>
          <w:rtl/>
          <w:lang w:val="en-GB" w:bidi="ar-KW"/>
        </w:rPr>
        <w:t xml:space="preserve">لما اقترن </w:t>
      </w:r>
      <w:r w:rsidR="00980315" w:rsidRPr="000155F6">
        <w:rPr>
          <w:rFonts w:ascii="Traditional Arabic" w:hAnsi="Traditional Arabic"/>
          <w:sz w:val="32"/>
          <w:rtl/>
          <w:lang w:val="en-GB" w:bidi="ar-KW"/>
        </w:rPr>
        <w:t>بمراسيل ابن المسيب</w:t>
      </w:r>
      <w:r w:rsidRPr="000155F6">
        <w:rPr>
          <w:rFonts w:ascii="Traditional Arabic" w:hAnsi="Traditional Arabic"/>
          <w:sz w:val="32"/>
          <w:rtl/>
          <w:lang w:val="en-GB" w:bidi="ar-KW"/>
        </w:rPr>
        <w:t xml:space="preserve"> من شواهد في صحتها، ولأنه ما أرسل حديث</w:t>
      </w:r>
      <w:r w:rsidR="00B203DD"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إلا وقد فتش، </w:t>
      </w:r>
      <w:r w:rsidR="00933560" w:rsidRPr="000155F6">
        <w:rPr>
          <w:rFonts w:ascii="Traditional Arabic" w:hAnsi="Traditional Arabic"/>
          <w:sz w:val="32"/>
          <w:rtl/>
          <w:lang w:val="en-GB" w:bidi="ar-KW"/>
        </w:rPr>
        <w:t>ف</w:t>
      </w:r>
      <w:r w:rsidRPr="000155F6">
        <w:rPr>
          <w:rFonts w:ascii="Traditional Arabic" w:hAnsi="Traditional Arabic"/>
          <w:sz w:val="32"/>
          <w:rtl/>
          <w:lang w:val="en-GB" w:bidi="ar-KW"/>
        </w:rPr>
        <w:t>وجد</w:t>
      </w:r>
      <w:r w:rsidR="005572F2" w:rsidRPr="000155F6">
        <w:rPr>
          <w:rFonts w:ascii="Traditional Arabic" w:hAnsi="Traditional Arabic"/>
          <w:sz w:val="32"/>
          <w:rtl/>
          <w:lang w:val="en-GB" w:bidi="ar-KW"/>
        </w:rPr>
        <w:t xml:space="preserve"> </w:t>
      </w:r>
      <w:r w:rsidRPr="000155F6">
        <w:rPr>
          <w:rFonts w:ascii="Traditional Arabic" w:hAnsi="Traditional Arabic"/>
          <w:sz w:val="32"/>
          <w:rtl/>
          <w:lang w:val="en-GB" w:bidi="ar-KW"/>
        </w:rPr>
        <w:t>مسند</w:t>
      </w:r>
      <w:r w:rsidR="00B203DD" w:rsidRPr="000155F6">
        <w:rPr>
          <w:rFonts w:ascii="Traditional Arabic" w:hAnsi="Traditional Arabic"/>
          <w:sz w:val="32"/>
          <w:rtl/>
          <w:lang w:val="en-GB" w:bidi="ar-KW"/>
        </w:rPr>
        <w:t>ًا</w:t>
      </w:r>
      <w:r w:rsidRPr="000155F6">
        <w:rPr>
          <w:rFonts w:ascii="Traditional Arabic" w:hAnsi="Traditional Arabic"/>
          <w:sz w:val="32"/>
          <w:rtl/>
          <w:lang w:val="en-GB" w:bidi="ar-KW"/>
        </w:rPr>
        <w:t xml:space="preserve"> عن أكابر الصحابة، واستقر </w:t>
      </w:r>
      <w:r w:rsidR="00D31E3B" w:rsidRPr="000155F6">
        <w:rPr>
          <w:rFonts w:ascii="Traditional Arabic" w:hAnsi="Traditional Arabic"/>
          <w:sz w:val="32"/>
          <w:rtl/>
          <w:lang w:val="en-GB" w:bidi="ar-KW"/>
        </w:rPr>
        <w:t xml:space="preserve">عند الإمام الشافعي </w:t>
      </w:r>
      <w:r w:rsidRPr="000155F6">
        <w:rPr>
          <w:rFonts w:ascii="Traditional Arabic" w:hAnsi="Traditional Arabic"/>
          <w:sz w:val="32"/>
          <w:rtl/>
          <w:lang w:val="en-GB" w:bidi="ar-KW"/>
        </w:rPr>
        <w:t>أن سعيد بن المسيب لا يرسل إلا عن صحابي</w:t>
      </w:r>
      <w:r w:rsidR="00831D04" w:rsidRPr="000155F6">
        <w:rPr>
          <w:rFonts w:ascii="Traditional Arabic" w:hAnsi="Traditional Arabic"/>
          <w:sz w:val="32"/>
          <w:rtl/>
          <w:lang w:val="en-GB" w:bidi="ar-KW"/>
        </w:rPr>
        <w:t>، فهو دليل</w:t>
      </w:r>
      <w:r w:rsidR="00B63068" w:rsidRPr="000155F6">
        <w:rPr>
          <w:rFonts w:ascii="Traditional Arabic" w:hAnsi="Traditional Arabic"/>
          <w:sz w:val="32"/>
          <w:rtl/>
          <w:lang w:val="en-GB" w:bidi="ar-KW"/>
        </w:rPr>
        <w:t xml:space="preserve"> قائم من السنة</w:t>
      </w:r>
      <w:r w:rsidR="004C56F1" w:rsidRPr="000155F6">
        <w:rPr>
          <w:rFonts w:ascii="Traditional Arabic" w:hAnsi="Traditional Arabic" w:hint="cs"/>
          <w:sz w:val="32"/>
          <w:rtl/>
          <w:lang w:val="en-GB" w:bidi="ar-KW"/>
        </w:rPr>
        <w:t xml:space="preserve">، </w:t>
      </w:r>
      <w:r w:rsidR="003303A5" w:rsidRPr="000155F6">
        <w:rPr>
          <w:rFonts w:ascii="Traditional Arabic" w:hAnsi="Traditional Arabic"/>
          <w:sz w:val="32"/>
          <w:rtl/>
          <w:lang w:val="en-GB" w:bidi="ar-KW"/>
        </w:rPr>
        <w:t>وإما</w:t>
      </w:r>
      <w:r w:rsidR="00527A33" w:rsidRPr="000155F6">
        <w:rPr>
          <w:rFonts w:ascii="Traditional Arabic" w:hAnsi="Traditional Arabic"/>
          <w:sz w:val="32"/>
          <w:rtl/>
          <w:lang w:val="en-GB" w:bidi="ar-KW"/>
        </w:rPr>
        <w:t xml:space="preserve"> </w:t>
      </w:r>
      <w:r w:rsidR="001672B4" w:rsidRPr="000155F6">
        <w:rPr>
          <w:rFonts w:ascii="Traditional Arabic" w:hAnsi="Traditional Arabic"/>
          <w:sz w:val="32"/>
          <w:rtl/>
          <w:lang w:val="en-GB" w:bidi="ar-KW"/>
        </w:rPr>
        <w:t>أن الشافعي يقبل مراسيل كبار التابعين</w:t>
      </w:r>
      <w:r w:rsidR="00AF2399" w:rsidRPr="000155F6">
        <w:rPr>
          <w:rFonts w:ascii="Traditional Arabic" w:hAnsi="Traditional Arabic"/>
          <w:sz w:val="32"/>
          <w:rtl/>
          <w:lang w:val="en-GB" w:bidi="ar-KW"/>
        </w:rPr>
        <w:t xml:space="preserve"> إذا انضم إليها ما يؤكدها</w:t>
      </w:r>
      <w:r w:rsidR="00AE4730" w:rsidRPr="000155F6">
        <w:rPr>
          <w:rFonts w:ascii="Traditional Arabic" w:hAnsi="Traditional Arabic"/>
          <w:sz w:val="32"/>
          <w:rtl/>
          <w:lang w:val="en-GB" w:bidi="ar-KW"/>
        </w:rPr>
        <w:t xml:space="preserve"> من فعل الصحابة، أو مرسل آخر، أو عمل أكثر أهل العلم</w:t>
      </w:r>
      <w:r w:rsidR="00AF2399" w:rsidRPr="000155F6">
        <w:rPr>
          <w:rFonts w:ascii="Traditional Arabic" w:hAnsi="Traditional Arabic"/>
          <w:sz w:val="32"/>
          <w:rtl/>
          <w:lang w:val="en-GB" w:bidi="ar-KW"/>
        </w:rPr>
        <w:t xml:space="preserve">، </w:t>
      </w:r>
      <w:r w:rsidR="00A616FB" w:rsidRPr="000155F6">
        <w:rPr>
          <w:rFonts w:ascii="Traditional Arabic" w:hAnsi="Traditional Arabic"/>
          <w:sz w:val="32"/>
          <w:rtl/>
          <w:lang w:val="en-GB" w:bidi="ar-KW"/>
        </w:rPr>
        <w:t>و</w:t>
      </w:r>
      <w:r w:rsidR="00AF2399" w:rsidRPr="000155F6">
        <w:rPr>
          <w:rFonts w:ascii="Traditional Arabic" w:hAnsi="Traditional Arabic"/>
          <w:sz w:val="32"/>
          <w:rtl/>
          <w:lang w:val="en-GB" w:bidi="ar-KW"/>
        </w:rPr>
        <w:t>سواء كان مرسل ابن المسيب أو غيره</w:t>
      </w:r>
      <w:r w:rsidR="00402204" w:rsidRPr="000155F6">
        <w:rPr>
          <w:rFonts w:ascii="Traditional Arabic" w:hAnsi="Traditional Arabic"/>
          <w:sz w:val="32"/>
          <w:rtl/>
          <w:lang w:val="en-GB" w:bidi="ar-KW"/>
        </w:rPr>
        <w:t xml:space="preserve"> من كبار </w:t>
      </w:r>
      <w:r w:rsidR="00402204" w:rsidRPr="000155F6">
        <w:rPr>
          <w:rFonts w:ascii="Traditional Arabic" w:hAnsi="Traditional Arabic"/>
          <w:sz w:val="32"/>
          <w:rtl/>
          <w:lang w:val="en-GB" w:bidi="ar-KW"/>
        </w:rPr>
        <w:lastRenderedPageBreak/>
        <w:t>التابعين</w:t>
      </w:r>
      <w:r w:rsidR="005839C2" w:rsidRPr="000155F6">
        <w:rPr>
          <w:rFonts w:ascii="Traditional Arabic" w:hAnsi="Traditional Arabic"/>
          <w:sz w:val="32"/>
          <w:rtl/>
          <w:lang w:val="en-GB" w:bidi="ar-KW"/>
        </w:rPr>
        <w:t xml:space="preserve">، </w:t>
      </w:r>
      <w:r w:rsidR="004D0DBC" w:rsidRPr="000155F6">
        <w:rPr>
          <w:rFonts w:ascii="Traditional Arabic" w:hAnsi="Traditional Arabic"/>
          <w:sz w:val="32"/>
          <w:rtl/>
          <w:lang w:val="en-GB" w:bidi="ar-KW"/>
        </w:rPr>
        <w:t>وهو الرأي الصحيح الذي</w:t>
      </w:r>
      <w:r w:rsidR="00237F1B" w:rsidRPr="000155F6">
        <w:rPr>
          <w:rFonts w:ascii="Traditional Arabic" w:hAnsi="Traditional Arabic"/>
          <w:sz w:val="32"/>
          <w:rtl/>
          <w:lang w:val="en-GB" w:bidi="ar-KW"/>
        </w:rPr>
        <w:t xml:space="preserve"> رجحه الحافظ البيهقي</w:t>
      </w:r>
      <w:r w:rsidR="001E1121" w:rsidRPr="000155F6">
        <w:rPr>
          <w:rFonts w:ascii="Traditional Arabic" w:hAnsi="Traditional Arabic"/>
          <w:sz w:val="32"/>
          <w:rtl/>
          <w:lang w:val="en-GB" w:bidi="ar-KW"/>
        </w:rPr>
        <w:t xml:space="preserve"> وغيره</w:t>
      </w:r>
      <w:r w:rsidR="002D1009" w:rsidRPr="000155F6">
        <w:rPr>
          <w:rStyle w:val="ac"/>
          <w:rFonts w:ascii="Traditional Arabic" w:hAnsi="Traditional Arabic" w:cs="Traditional Arabic"/>
          <w:sz w:val="32"/>
          <w:rtl/>
          <w:lang w:val="en-GB" w:bidi="ar-JO"/>
        </w:rPr>
        <w:t>(</w:t>
      </w:r>
      <w:r w:rsidR="002D1009" w:rsidRPr="000155F6">
        <w:rPr>
          <w:rStyle w:val="ac"/>
          <w:rFonts w:ascii="Traditional Arabic" w:hAnsi="Traditional Arabic" w:cs="Traditional Arabic"/>
          <w:sz w:val="32"/>
          <w:rtl/>
          <w:lang w:val="en-GB" w:bidi="ar-JO"/>
        </w:rPr>
        <w:footnoteReference w:id="91"/>
      </w:r>
      <w:r w:rsidR="002D1009" w:rsidRPr="000155F6">
        <w:rPr>
          <w:rStyle w:val="ac"/>
          <w:rFonts w:ascii="Traditional Arabic" w:hAnsi="Traditional Arabic" w:cs="Traditional Arabic"/>
          <w:sz w:val="32"/>
          <w:rtl/>
          <w:lang w:val="en-GB" w:bidi="ar-JO"/>
        </w:rPr>
        <w:t>)</w:t>
      </w:r>
      <w:r w:rsidR="005C7621" w:rsidRPr="000155F6">
        <w:rPr>
          <w:rFonts w:ascii="Traditional Arabic" w:hAnsi="Traditional Arabic" w:hint="cs"/>
          <w:sz w:val="32"/>
          <w:rtl/>
          <w:lang w:val="en-GB" w:bidi="ar-JO"/>
        </w:rPr>
        <w:t xml:space="preserve">، </w:t>
      </w:r>
      <w:r w:rsidR="001B0AD5" w:rsidRPr="000155F6">
        <w:rPr>
          <w:rFonts w:ascii="Traditional Arabic" w:hAnsi="Traditional Arabic"/>
          <w:sz w:val="32"/>
          <w:rtl/>
          <w:lang w:val="en-GB" w:bidi="ar-JO"/>
        </w:rPr>
        <w:t>فكلا الوجهين مستند إلى دليل</w:t>
      </w:r>
      <w:r w:rsidR="00A616FB" w:rsidRPr="000155F6">
        <w:rPr>
          <w:rFonts w:ascii="Traditional Arabic" w:hAnsi="Traditional Arabic"/>
          <w:sz w:val="32"/>
          <w:rtl/>
          <w:lang w:val="en-GB" w:bidi="ar-JO"/>
        </w:rPr>
        <w:t xml:space="preserve"> معتبر صحيح، فيكون من الاستحسان المقب</w:t>
      </w:r>
      <w:r w:rsidR="00D17A52" w:rsidRPr="000155F6">
        <w:rPr>
          <w:rFonts w:ascii="Traditional Arabic" w:hAnsi="Traditional Arabic"/>
          <w:sz w:val="32"/>
          <w:rtl/>
          <w:lang w:val="en-GB" w:bidi="ar-JO"/>
        </w:rPr>
        <w:t>ول.</w:t>
      </w:r>
    </w:p>
    <w:p w14:paraId="69AE1EBC" w14:textId="77777777" w:rsidR="00B6470F" w:rsidRPr="000155F6" w:rsidRDefault="00B6470F" w:rsidP="000155F6">
      <w:pPr>
        <w:pStyle w:val="2"/>
        <w:ind w:firstLine="0"/>
        <w:jc w:val="both"/>
        <w:rPr>
          <w:szCs w:val="32"/>
          <w:rtl/>
        </w:rPr>
      </w:pPr>
      <w:bookmarkStart w:id="103" w:name="_Toc66801354"/>
      <w:bookmarkStart w:id="104" w:name="_Toc85073799"/>
      <w:r w:rsidRPr="000155F6">
        <w:rPr>
          <w:rFonts w:hint="cs"/>
          <w:szCs w:val="32"/>
          <w:rtl/>
        </w:rPr>
        <w:t>المسألة الثامنة: كتاب القاضي إلى القاضي</w:t>
      </w:r>
      <w:bookmarkEnd w:id="103"/>
      <w:bookmarkEnd w:id="104"/>
      <w:r w:rsidRPr="000155F6">
        <w:rPr>
          <w:szCs w:val="32"/>
          <w:rtl/>
        </w:rPr>
        <w:t xml:space="preserve"> </w:t>
      </w:r>
    </w:p>
    <w:p w14:paraId="5901C760" w14:textId="133D2DF2" w:rsidR="00F44ED1" w:rsidRPr="000155F6" w:rsidRDefault="00F44ED1" w:rsidP="00545F8E">
      <w:pPr>
        <w:pStyle w:val="3"/>
        <w:spacing w:before="0" w:after="0" w:line="276" w:lineRule="auto"/>
        <w:ind w:firstLine="0"/>
        <w:rPr>
          <w:szCs w:val="32"/>
          <w:rtl/>
        </w:rPr>
      </w:pPr>
      <w:bookmarkStart w:id="105" w:name="_Toc85073800"/>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rFonts w:hint="cs"/>
          <w:szCs w:val="32"/>
          <w:rtl/>
        </w:rPr>
        <w:t>نص المسألة</w:t>
      </w:r>
      <w:bookmarkEnd w:id="105"/>
    </w:p>
    <w:p w14:paraId="57DE01F0" w14:textId="55B4997E" w:rsidR="00B6470F" w:rsidRPr="000155F6" w:rsidRDefault="00B6470F" w:rsidP="000848C7">
      <w:pPr>
        <w:spacing w:before="0" w:after="0" w:line="276" w:lineRule="auto"/>
        <w:rPr>
          <w:rFonts w:ascii="Traditional Arabic" w:hAnsi="Traditional Arabic"/>
          <w:b/>
          <w:i/>
          <w:sz w:val="32"/>
          <w:rtl/>
          <w:lang w:bidi="ar-JO"/>
        </w:rPr>
      </w:pPr>
      <w:r w:rsidRPr="000155F6">
        <w:rPr>
          <w:rFonts w:ascii="Traditional Arabic" w:hAnsi="Traditional Arabic"/>
          <w:b/>
          <w:i/>
          <w:sz w:val="32"/>
          <w:rtl/>
        </w:rPr>
        <w:t>لم أجد نقل</w:t>
      </w:r>
      <w:r w:rsidR="00543838" w:rsidRPr="000155F6">
        <w:rPr>
          <w:rFonts w:ascii="Traditional Arabic" w:hAnsi="Traditional Arabic" w:hint="cs"/>
          <w:b/>
          <w:i/>
          <w:sz w:val="32"/>
          <w:rtl/>
        </w:rPr>
        <w:t>ًا</w:t>
      </w:r>
      <w:r w:rsidRPr="000155F6">
        <w:rPr>
          <w:rFonts w:ascii="Traditional Arabic" w:hAnsi="Traditional Arabic"/>
          <w:b/>
          <w:i/>
          <w:sz w:val="32"/>
          <w:rtl/>
        </w:rPr>
        <w:t xml:space="preserve"> عن الإمام الشافعي في كتبه، أو من نقل عنه لفظه في استحسانه لهذه المسألة، إلا ما نقله </w:t>
      </w:r>
      <w:proofErr w:type="spellStart"/>
      <w:r w:rsidRPr="000155F6">
        <w:rPr>
          <w:rFonts w:ascii="Traditional Arabic" w:hAnsi="Traditional Arabic"/>
          <w:b/>
          <w:i/>
          <w:sz w:val="32"/>
          <w:rtl/>
        </w:rPr>
        <w:t>الدميري</w:t>
      </w:r>
      <w:proofErr w:type="spellEnd"/>
      <w:r w:rsidRPr="000155F6">
        <w:rPr>
          <w:rFonts w:ascii="Traditional Arabic" w:hAnsi="Traditional Arabic"/>
          <w:b/>
          <w:i/>
          <w:sz w:val="32"/>
          <w:rtl/>
        </w:rPr>
        <w:t xml:space="preserve"> عن أبو بكر الخفاف في (الخصال): </w:t>
      </w:r>
      <w:r w:rsidR="00FE412C" w:rsidRPr="000155F6">
        <w:rPr>
          <w:rFonts w:ascii="Traditional Arabic" w:hAnsi="Traditional Arabic" w:hint="cs"/>
          <w:b/>
          <w:i/>
          <w:sz w:val="32"/>
          <w:rtl/>
        </w:rPr>
        <w:t>"</w:t>
      </w:r>
      <w:r w:rsidRPr="000155F6">
        <w:rPr>
          <w:rFonts w:ascii="Traditional Arabic" w:hAnsi="Traditional Arabic"/>
          <w:bCs/>
          <w:i/>
          <w:sz w:val="32"/>
          <w:rtl/>
        </w:rPr>
        <w:t>لم يقل الشافعي بالاستحسان إلا في ست</w:t>
      </w:r>
      <w:r w:rsidR="00543838" w:rsidRPr="000155F6">
        <w:rPr>
          <w:rFonts w:ascii="Traditional Arabic" w:hAnsi="Traditional Arabic" w:hint="cs"/>
          <w:bCs/>
          <w:i/>
          <w:sz w:val="32"/>
          <w:rtl/>
        </w:rPr>
        <w:t>ة</w:t>
      </w:r>
      <w:r w:rsidRPr="000155F6">
        <w:rPr>
          <w:rFonts w:ascii="Traditional Arabic" w:hAnsi="Traditional Arabic"/>
          <w:bCs/>
          <w:i/>
          <w:sz w:val="32"/>
          <w:rtl/>
        </w:rPr>
        <w:t xml:space="preserve"> مواضع، وذكر منها: </w:t>
      </w:r>
      <w:r w:rsidR="00E6110E" w:rsidRPr="000155F6">
        <w:rPr>
          <w:rFonts w:ascii="Traditional Arabic" w:hAnsi="Traditional Arabic"/>
          <w:bCs/>
          <w:i/>
          <w:sz w:val="32"/>
          <w:rtl/>
        </w:rPr>
        <w:t>كتاب القاضي إلى القاضي</w:t>
      </w:r>
      <w:r w:rsidR="009030A2" w:rsidRPr="000155F6">
        <w:rPr>
          <w:rFonts w:ascii="Traditional Arabic" w:hAnsi="Traditional Arabic" w:hint="cs"/>
          <w:b/>
          <w:i/>
          <w:sz w:val="32"/>
          <w:rtl/>
        </w:rPr>
        <w:t>"</w:t>
      </w:r>
      <w:r w:rsidRPr="000155F6">
        <w:rPr>
          <w:rFonts w:ascii="Traditional Arabic" w:hAnsi="Traditional Arabic"/>
          <w:b/>
          <w:i/>
          <w:sz w:val="32"/>
          <w:vertAlign w:val="superscript"/>
          <w:rtl/>
          <w:lang w:bidi="ar-JO"/>
        </w:rPr>
        <w:t>(</w:t>
      </w:r>
      <w:r w:rsidRPr="000155F6">
        <w:rPr>
          <w:rFonts w:ascii="Traditional Arabic" w:hAnsi="Traditional Arabic"/>
          <w:b/>
          <w:i/>
          <w:sz w:val="32"/>
          <w:vertAlign w:val="superscript"/>
          <w:rtl/>
          <w:lang w:bidi="ar-JO"/>
        </w:rPr>
        <w:footnoteReference w:id="92"/>
      </w:r>
      <w:r w:rsidRPr="000155F6">
        <w:rPr>
          <w:rFonts w:ascii="Traditional Arabic" w:hAnsi="Traditional Arabic"/>
          <w:b/>
          <w:i/>
          <w:sz w:val="32"/>
          <w:vertAlign w:val="superscript"/>
          <w:rtl/>
          <w:lang w:bidi="ar-JO"/>
        </w:rPr>
        <w:t>)</w:t>
      </w:r>
      <w:r w:rsidRPr="000155F6">
        <w:rPr>
          <w:rFonts w:ascii="Traditional Arabic" w:hAnsi="Traditional Arabic"/>
          <w:b/>
          <w:i/>
          <w:sz w:val="32"/>
          <w:rtl/>
          <w:lang w:bidi="ar-JO"/>
        </w:rPr>
        <w:t>.</w:t>
      </w:r>
    </w:p>
    <w:p w14:paraId="0E97EEB1" w14:textId="18AB7FAF" w:rsidR="00270B75" w:rsidRPr="000155F6" w:rsidRDefault="00270B75" w:rsidP="00545F8E">
      <w:pPr>
        <w:pStyle w:val="3"/>
        <w:spacing w:before="0" w:after="0" w:line="276" w:lineRule="auto"/>
        <w:ind w:firstLine="0"/>
        <w:rPr>
          <w:szCs w:val="32"/>
          <w:rtl/>
        </w:rPr>
      </w:pPr>
      <w:bookmarkStart w:id="106" w:name="_Toc85073801"/>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106"/>
    </w:p>
    <w:p w14:paraId="7AFD46C0" w14:textId="7FE0D646" w:rsidR="00B6470F" w:rsidRPr="000155F6" w:rsidRDefault="00B6470F" w:rsidP="000848C7">
      <w:pPr>
        <w:spacing w:before="0" w:after="0" w:line="276" w:lineRule="auto"/>
        <w:rPr>
          <w:rFonts w:ascii="Traditional Arabic" w:hAnsi="Traditional Arabic"/>
          <w:b/>
          <w:i/>
          <w:sz w:val="32"/>
          <w:rtl/>
        </w:rPr>
      </w:pPr>
      <w:r w:rsidRPr="000155F6">
        <w:rPr>
          <w:rFonts w:ascii="Traditional Arabic" w:hAnsi="Traditional Arabic"/>
          <w:sz w:val="32"/>
          <w:rtl/>
          <w:lang w:val="en-GB" w:bidi="ar-JO"/>
        </w:rPr>
        <w:t>إنَّ</w:t>
      </w:r>
      <w:r w:rsidRPr="000155F6">
        <w:rPr>
          <w:rFonts w:ascii="Traditional Arabic" w:hAnsi="Traditional Arabic"/>
          <w:b/>
          <w:i/>
          <w:sz w:val="32"/>
          <w:rtl/>
        </w:rPr>
        <w:t xml:space="preserve"> كتاب القاضي إلى القاضي جائز عند الإمام الشافعي في حقوق الناس من الأموال والجراح وغيرهما، إلا حدود الله، فقد ن</w:t>
      </w:r>
      <w:r w:rsidR="00945DDE" w:rsidRPr="000155F6">
        <w:rPr>
          <w:rFonts w:ascii="Traditional Arabic" w:hAnsi="Traditional Arabic" w:hint="cs"/>
          <w:b/>
          <w:i/>
          <w:sz w:val="32"/>
          <w:rtl/>
        </w:rPr>
        <w:t>ُ</w:t>
      </w:r>
      <w:r w:rsidRPr="000155F6">
        <w:rPr>
          <w:rFonts w:ascii="Traditional Arabic" w:hAnsi="Traditional Arabic"/>
          <w:b/>
          <w:i/>
          <w:sz w:val="32"/>
          <w:rtl/>
        </w:rPr>
        <w:t>ق</w:t>
      </w:r>
      <w:r w:rsidR="00945DDE" w:rsidRPr="000155F6">
        <w:rPr>
          <w:rFonts w:ascii="Traditional Arabic" w:hAnsi="Traditional Arabic" w:hint="cs"/>
          <w:b/>
          <w:i/>
          <w:sz w:val="32"/>
          <w:rtl/>
        </w:rPr>
        <w:t>ِ</w:t>
      </w:r>
      <w:r w:rsidRPr="000155F6">
        <w:rPr>
          <w:rFonts w:ascii="Traditional Arabic" w:hAnsi="Traditional Arabic"/>
          <w:b/>
          <w:i/>
          <w:sz w:val="32"/>
          <w:rtl/>
        </w:rPr>
        <w:t>ل عن</w:t>
      </w:r>
      <w:r w:rsidR="0021185A" w:rsidRPr="000155F6">
        <w:rPr>
          <w:rFonts w:ascii="Traditional Arabic" w:hAnsi="Traditional Arabic" w:hint="cs"/>
          <w:b/>
          <w:i/>
          <w:sz w:val="32"/>
          <w:rtl/>
        </w:rPr>
        <w:t xml:space="preserve">ه </w:t>
      </w:r>
      <w:r w:rsidR="00945DDE" w:rsidRPr="000155F6">
        <w:rPr>
          <w:rFonts w:ascii="Traditional Arabic" w:hAnsi="Traditional Arabic"/>
          <w:b/>
          <w:i/>
          <w:sz w:val="32"/>
          <w:rtl/>
        </w:rPr>
        <w:t>فيها قول</w:t>
      </w:r>
      <w:r w:rsidR="00945DDE" w:rsidRPr="000155F6">
        <w:rPr>
          <w:rFonts w:ascii="Traditional Arabic" w:hAnsi="Traditional Arabic" w:hint="cs"/>
          <w:b/>
          <w:i/>
          <w:sz w:val="32"/>
          <w:rtl/>
        </w:rPr>
        <w:t>ا</w:t>
      </w:r>
      <w:r w:rsidRPr="000155F6">
        <w:rPr>
          <w:rFonts w:ascii="Traditional Arabic" w:hAnsi="Traditional Arabic"/>
          <w:b/>
          <w:i/>
          <w:sz w:val="32"/>
          <w:rtl/>
        </w:rPr>
        <w:t>ن: أحدهما</w:t>
      </w:r>
      <w:r w:rsidR="007F6799" w:rsidRPr="000155F6">
        <w:rPr>
          <w:rFonts w:ascii="Traditional Arabic" w:hAnsi="Traditional Arabic"/>
          <w:b/>
          <w:i/>
          <w:sz w:val="32"/>
          <w:rtl/>
        </w:rPr>
        <w:t>:</w:t>
      </w:r>
      <w:r w:rsidRPr="000155F6">
        <w:rPr>
          <w:rFonts w:ascii="Traditional Arabic" w:hAnsi="Traditional Arabic"/>
          <w:b/>
          <w:i/>
          <w:sz w:val="32"/>
          <w:rtl/>
        </w:rPr>
        <w:t xml:space="preserve"> أنه جائز، والآخر</w:t>
      </w:r>
      <w:r w:rsidR="00D30634" w:rsidRPr="000155F6">
        <w:rPr>
          <w:rFonts w:ascii="Traditional Arabic" w:hAnsi="Traditional Arabic"/>
          <w:b/>
          <w:i/>
          <w:sz w:val="32"/>
          <w:rtl/>
        </w:rPr>
        <w:t>:</w:t>
      </w:r>
      <w:r w:rsidRPr="000155F6">
        <w:rPr>
          <w:rFonts w:ascii="Traditional Arabic" w:hAnsi="Traditional Arabic"/>
          <w:b/>
          <w:i/>
          <w:sz w:val="32"/>
          <w:rtl/>
        </w:rPr>
        <w:t xml:space="preserve"> أنه غير جائز، وهذا الكتاب المرسل</w:t>
      </w:r>
      <w:r w:rsidR="00D30634" w:rsidRPr="000155F6">
        <w:rPr>
          <w:rFonts w:ascii="Traditional Arabic" w:hAnsi="Traditional Arabic"/>
          <w:b/>
          <w:i/>
          <w:sz w:val="32"/>
          <w:rtl/>
        </w:rPr>
        <w:t xml:space="preserve"> من القاضي إلى القاضي</w:t>
      </w:r>
      <w:r w:rsidRPr="000155F6">
        <w:rPr>
          <w:rFonts w:ascii="Traditional Arabic" w:hAnsi="Traditional Arabic"/>
          <w:b/>
          <w:i/>
          <w:sz w:val="32"/>
          <w:rtl/>
        </w:rPr>
        <w:t>، إما أن يخبره بحكمه، ويقوم القاضي الآخر بتنفيذه، فلا فرق بين المسافة البعيدة والقريبة بينهما، وإما أن يخبره بثبوت الحق عنده بالبينة، ليحك</w:t>
      </w:r>
      <w:r w:rsidR="00945DDE" w:rsidRPr="000155F6">
        <w:rPr>
          <w:rFonts w:ascii="Traditional Arabic" w:hAnsi="Traditional Arabic"/>
          <w:b/>
          <w:i/>
          <w:sz w:val="32"/>
          <w:rtl/>
        </w:rPr>
        <w:t>م به القاضي الآخر، وذلك إذا كان</w:t>
      </w:r>
      <w:r w:rsidRPr="000155F6">
        <w:rPr>
          <w:rFonts w:ascii="Traditional Arabic" w:hAnsi="Traditional Arabic"/>
          <w:b/>
          <w:i/>
          <w:sz w:val="32"/>
          <w:rtl/>
        </w:rPr>
        <w:t xml:space="preserve"> القاضيان في بلدين مختلفين وكانت المسافة بعيدة بينهما</w:t>
      </w:r>
      <w:r w:rsidR="00F372D2" w:rsidRPr="000155F6">
        <w:rPr>
          <w:rFonts w:ascii="Traditional Arabic" w:hAnsi="Traditional Arabic"/>
          <w:b/>
          <w:i/>
          <w:sz w:val="32"/>
          <w:rtl/>
        </w:rPr>
        <w:t>، فإنه نص في كتاب القاضي إلى القاضي أنه لا يقبله إلا بشاهدين عدلين، ولا يقبله بشاهدين عدلين حتى يفتحه ويقرأه عليهما</w:t>
      </w:r>
      <w:r w:rsidR="00EF0314" w:rsidRPr="000155F6">
        <w:rPr>
          <w:rStyle w:val="ac"/>
          <w:rFonts w:ascii="Traditional Arabic" w:hAnsi="Traditional Arabic" w:cs="Traditional Arabic"/>
          <w:b/>
          <w:i/>
          <w:sz w:val="32"/>
          <w:rtl/>
          <w:lang w:bidi="ar-JO"/>
        </w:rPr>
        <w:t>(</w:t>
      </w:r>
      <w:r w:rsidR="00EF0314" w:rsidRPr="000155F6">
        <w:rPr>
          <w:rStyle w:val="ac"/>
          <w:rFonts w:ascii="Traditional Arabic" w:hAnsi="Traditional Arabic" w:cs="Traditional Arabic"/>
          <w:b/>
          <w:i/>
          <w:sz w:val="32"/>
          <w:rtl/>
          <w:lang w:bidi="ar-JO"/>
        </w:rPr>
        <w:footnoteReference w:id="93"/>
      </w:r>
      <w:r w:rsidR="00EF0314" w:rsidRPr="000155F6">
        <w:rPr>
          <w:rStyle w:val="ac"/>
          <w:rFonts w:ascii="Traditional Arabic" w:hAnsi="Traditional Arabic" w:cs="Traditional Arabic"/>
          <w:b/>
          <w:i/>
          <w:sz w:val="32"/>
          <w:rtl/>
          <w:lang w:bidi="ar-JO"/>
        </w:rPr>
        <w:t>)</w:t>
      </w:r>
      <w:r w:rsidR="00F372D2" w:rsidRPr="000155F6">
        <w:rPr>
          <w:rFonts w:ascii="Traditional Arabic" w:hAnsi="Traditional Arabic"/>
          <w:b/>
          <w:i/>
          <w:sz w:val="32"/>
          <w:rtl/>
        </w:rPr>
        <w:t>.</w:t>
      </w:r>
    </w:p>
    <w:p w14:paraId="414F3862" w14:textId="7E00DAEA" w:rsidR="00857BFC" w:rsidRPr="000155F6" w:rsidRDefault="00857BFC" w:rsidP="00545F8E">
      <w:pPr>
        <w:pStyle w:val="3"/>
        <w:spacing w:before="0" w:after="0" w:line="276" w:lineRule="auto"/>
        <w:ind w:firstLine="0"/>
        <w:rPr>
          <w:szCs w:val="32"/>
          <w:rtl/>
        </w:rPr>
      </w:pPr>
      <w:bookmarkStart w:id="107" w:name="_Toc85073802"/>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107"/>
    </w:p>
    <w:p w14:paraId="7C0BE8AC" w14:textId="52AE6BF3" w:rsidR="006B543B" w:rsidRPr="000155F6" w:rsidRDefault="00A021D8" w:rsidP="000848C7">
      <w:pPr>
        <w:spacing w:before="0" w:after="0" w:line="276" w:lineRule="auto"/>
        <w:rPr>
          <w:rFonts w:ascii="Traditional Arabic" w:hAnsi="Traditional Arabic"/>
          <w:b/>
          <w:i/>
          <w:sz w:val="32"/>
          <w:rtl/>
        </w:rPr>
      </w:pPr>
      <w:r w:rsidRPr="000155F6">
        <w:rPr>
          <w:rFonts w:ascii="Traditional Arabic" w:hAnsi="Traditional Arabic" w:hint="cs"/>
          <w:b/>
          <w:i/>
          <w:sz w:val="32"/>
          <w:rtl/>
        </w:rPr>
        <w:t xml:space="preserve">إن </w:t>
      </w:r>
      <w:r w:rsidR="00244CCE" w:rsidRPr="000155F6">
        <w:rPr>
          <w:rFonts w:ascii="Traditional Arabic" w:hAnsi="Traditional Arabic"/>
          <w:b/>
          <w:i/>
          <w:sz w:val="32"/>
          <w:rtl/>
        </w:rPr>
        <w:t>الأصل في مستندها</w:t>
      </w:r>
      <w:r w:rsidR="00A3617A" w:rsidRPr="000155F6">
        <w:rPr>
          <w:rFonts w:ascii="Traditional Arabic" w:hAnsi="Traditional Arabic"/>
          <w:b/>
          <w:i/>
          <w:sz w:val="32"/>
          <w:rtl/>
        </w:rPr>
        <w:t xml:space="preserve"> الكتاب والسنة والإجماع</w:t>
      </w:r>
      <w:r w:rsidR="00452646" w:rsidRPr="000155F6">
        <w:rPr>
          <w:rFonts w:ascii="Traditional Arabic" w:hAnsi="Traditional Arabic"/>
          <w:b/>
          <w:i/>
          <w:sz w:val="32"/>
          <w:rtl/>
        </w:rPr>
        <w:t xml:space="preserve"> والقياس</w:t>
      </w:r>
      <w:r w:rsidR="00B6470F" w:rsidRPr="000155F6">
        <w:rPr>
          <w:rFonts w:ascii="Traditional Arabic" w:hAnsi="Traditional Arabic"/>
          <w:b/>
          <w:i/>
          <w:sz w:val="32"/>
          <w:rtl/>
        </w:rPr>
        <w:t>، ولأنها من ضرورات ال</w:t>
      </w:r>
      <w:r w:rsidR="00D11A69" w:rsidRPr="000155F6">
        <w:rPr>
          <w:rFonts w:ascii="Traditional Arabic" w:hAnsi="Traditional Arabic" w:hint="cs"/>
          <w:b/>
          <w:i/>
          <w:sz w:val="32"/>
          <w:rtl/>
        </w:rPr>
        <w:t>أ</w:t>
      </w:r>
      <w:r w:rsidR="00B6470F" w:rsidRPr="000155F6">
        <w:rPr>
          <w:rFonts w:ascii="Traditional Arabic" w:hAnsi="Traditional Arabic"/>
          <w:b/>
          <w:i/>
          <w:sz w:val="32"/>
          <w:rtl/>
        </w:rPr>
        <w:t>حكام الداعية لحفظ الحقوق لمستحقيها، فكان ذلك لازم</w:t>
      </w:r>
      <w:r w:rsidR="00B203DD" w:rsidRPr="000155F6">
        <w:rPr>
          <w:rFonts w:ascii="Traditional Arabic" w:hAnsi="Traditional Arabic"/>
          <w:b/>
          <w:i/>
          <w:sz w:val="32"/>
          <w:rtl/>
        </w:rPr>
        <w:t>ًا</w:t>
      </w:r>
      <w:r w:rsidR="00B6470F" w:rsidRPr="000155F6">
        <w:rPr>
          <w:rFonts w:ascii="Traditional Arabic" w:hAnsi="Traditional Arabic"/>
          <w:b/>
          <w:i/>
          <w:sz w:val="32"/>
          <w:rtl/>
        </w:rPr>
        <w:t xml:space="preserve"> عليهم في الكتابة </w:t>
      </w:r>
      <w:r w:rsidR="00927BEE" w:rsidRPr="000155F6">
        <w:rPr>
          <w:rFonts w:ascii="Traditional Arabic" w:hAnsi="Traditional Arabic" w:hint="cs"/>
          <w:b/>
          <w:i/>
          <w:sz w:val="32"/>
          <w:rtl/>
        </w:rPr>
        <w:t xml:space="preserve">فيما </w:t>
      </w:r>
      <w:r w:rsidR="00B6470F" w:rsidRPr="000155F6">
        <w:rPr>
          <w:rFonts w:ascii="Traditional Arabic" w:hAnsi="Traditional Arabic"/>
          <w:b/>
          <w:i/>
          <w:sz w:val="32"/>
          <w:rtl/>
        </w:rPr>
        <w:t>بينهم</w:t>
      </w:r>
      <w:r w:rsidR="006B543B" w:rsidRPr="000155F6">
        <w:rPr>
          <w:rFonts w:ascii="Traditional Arabic" w:hAnsi="Traditional Arabic" w:hint="cs"/>
          <w:b/>
          <w:i/>
          <w:sz w:val="32"/>
          <w:rtl/>
        </w:rPr>
        <w:t>:</w:t>
      </w:r>
    </w:p>
    <w:p w14:paraId="1B8E4D9C" w14:textId="085C882B" w:rsidR="00CC6D45" w:rsidRPr="000155F6" w:rsidRDefault="00EA31E6" w:rsidP="00EA31E6">
      <w:pPr>
        <w:spacing w:before="0" w:after="0" w:line="276" w:lineRule="auto"/>
        <w:rPr>
          <w:rFonts w:ascii="Traditional Arabic" w:hAnsi="Traditional Arabic"/>
          <w:b/>
          <w:i/>
          <w:sz w:val="32"/>
          <w:rtl/>
        </w:rPr>
      </w:pPr>
      <w:r w:rsidRPr="000155F6">
        <w:rPr>
          <w:rFonts w:ascii="Traditional Arabic" w:hAnsi="Traditional Arabic" w:hint="cs"/>
          <w:bCs/>
          <w:i/>
          <w:sz w:val="32"/>
          <w:rtl/>
        </w:rPr>
        <w:lastRenderedPageBreak/>
        <w:t>أول</w:t>
      </w:r>
      <w:r w:rsidR="00B203DD" w:rsidRPr="000155F6">
        <w:rPr>
          <w:rFonts w:ascii="Traditional Arabic" w:hAnsi="Traditional Arabic" w:hint="cs"/>
          <w:bCs/>
          <w:i/>
          <w:sz w:val="32"/>
          <w:rtl/>
        </w:rPr>
        <w:t>ًا</w:t>
      </w:r>
      <w:r w:rsidRPr="000155F6">
        <w:rPr>
          <w:rFonts w:ascii="Traditional Arabic" w:hAnsi="Traditional Arabic" w:hint="cs"/>
          <w:b/>
          <w:i/>
          <w:sz w:val="32"/>
          <w:rtl/>
        </w:rPr>
        <w:t xml:space="preserve">: </w:t>
      </w:r>
      <w:r w:rsidR="00B52796" w:rsidRPr="000155F6">
        <w:rPr>
          <w:rFonts w:ascii="Traditional Arabic" w:hAnsi="Traditional Arabic" w:hint="cs"/>
          <w:b/>
          <w:i/>
          <w:sz w:val="32"/>
          <w:rtl/>
        </w:rPr>
        <w:t xml:space="preserve">من </w:t>
      </w:r>
      <w:r w:rsidR="00EB38B9" w:rsidRPr="000155F6">
        <w:rPr>
          <w:rFonts w:ascii="Traditional Arabic" w:hAnsi="Traditional Arabic"/>
          <w:b/>
          <w:i/>
          <w:sz w:val="32"/>
          <w:rtl/>
        </w:rPr>
        <w:t>الكتاب</w:t>
      </w:r>
      <w:r w:rsidR="00EC6B06" w:rsidRPr="000155F6">
        <w:rPr>
          <w:rFonts w:ascii="Traditional Arabic" w:hAnsi="Traditional Arabic"/>
          <w:b/>
          <w:i/>
          <w:sz w:val="32"/>
          <w:rtl/>
        </w:rPr>
        <w:t>:</w:t>
      </w:r>
      <w:r w:rsidR="00EB38B9" w:rsidRPr="000155F6">
        <w:rPr>
          <w:rFonts w:ascii="Traditional Arabic" w:hAnsi="Traditional Arabic"/>
          <w:b/>
          <w:i/>
          <w:sz w:val="32"/>
          <w:rtl/>
        </w:rPr>
        <w:t xml:space="preserve"> قوله تعالى: </w:t>
      </w:r>
      <w:r w:rsidR="005164C3" w:rsidRPr="000155F6">
        <w:rPr>
          <w:rFonts w:ascii="Traditional Arabic" w:hAnsi="Traditional Arabic"/>
          <w:b/>
          <w:i/>
          <w:sz w:val="32"/>
          <w:rtl/>
        </w:rPr>
        <w:t>﴿</w:t>
      </w:r>
      <w:r w:rsidR="00EB38B9" w:rsidRPr="000155F6">
        <w:rPr>
          <w:rFonts w:ascii="Traditional Arabic" w:hAnsi="Traditional Arabic"/>
          <w:bCs/>
          <w:i/>
          <w:sz w:val="32"/>
          <w:rtl/>
        </w:rPr>
        <w:t>إِنِّي أُلْقِيَ إِلَيَّ كِتَابٌ كَرِيمٌ</w:t>
      </w:r>
      <w:r w:rsidR="005164C3" w:rsidRPr="000155F6">
        <w:rPr>
          <w:rFonts w:ascii="Traditional Arabic" w:hAnsi="Traditional Arabic"/>
          <w:b/>
          <w:i/>
          <w:sz w:val="32"/>
          <w:rtl/>
        </w:rPr>
        <w:t>﴾</w:t>
      </w:r>
      <w:r w:rsidR="00EB38B9" w:rsidRPr="000155F6">
        <w:rPr>
          <w:rFonts w:ascii="Traditional Arabic" w:hAnsi="Traditional Arabic"/>
          <w:b/>
          <w:i/>
          <w:sz w:val="32"/>
          <w:rtl/>
        </w:rPr>
        <w:t xml:space="preserve"> </w:t>
      </w:r>
      <w:r w:rsidR="009E653C" w:rsidRPr="000155F6">
        <w:rPr>
          <w:rFonts w:ascii="Traditional Arabic" w:hAnsi="Traditional Arabic"/>
          <w:b/>
          <w:i/>
          <w:sz w:val="32"/>
          <w:rtl/>
        </w:rPr>
        <w:t>[</w:t>
      </w:r>
      <w:r w:rsidR="00F631EE" w:rsidRPr="000155F6">
        <w:rPr>
          <w:rFonts w:ascii="Traditional Arabic" w:hAnsi="Traditional Arabic"/>
          <w:b/>
          <w:i/>
          <w:sz w:val="32"/>
          <w:rtl/>
        </w:rPr>
        <w:t>سورة النمل:29]</w:t>
      </w:r>
      <w:r w:rsidRPr="000155F6">
        <w:rPr>
          <w:rFonts w:ascii="Traditional Arabic" w:hAnsi="Traditional Arabic" w:hint="cs"/>
          <w:b/>
          <w:i/>
          <w:sz w:val="32"/>
          <w:rtl/>
        </w:rPr>
        <w:t xml:space="preserve">، </w:t>
      </w:r>
      <w:r w:rsidR="00BB393D" w:rsidRPr="000155F6">
        <w:rPr>
          <w:rFonts w:ascii="Traditional Arabic" w:hAnsi="Traditional Arabic"/>
          <w:b/>
          <w:i/>
          <w:sz w:val="32"/>
          <w:rtl/>
        </w:rPr>
        <w:t xml:space="preserve">وجه الدلالة: </w:t>
      </w:r>
      <w:r w:rsidR="00EB38B9" w:rsidRPr="000155F6">
        <w:rPr>
          <w:rFonts w:ascii="Traditional Arabic" w:hAnsi="Traditional Arabic"/>
          <w:b/>
          <w:i/>
          <w:sz w:val="32"/>
          <w:rtl/>
        </w:rPr>
        <w:t xml:space="preserve">فأنذرها بكتابه، ودعاها إلى دينه بطيب خطابه، واقتصر منه على قوله: </w:t>
      </w:r>
      <w:r w:rsidR="005164C3" w:rsidRPr="000155F6">
        <w:rPr>
          <w:rFonts w:ascii="Traditional Arabic" w:hAnsi="Traditional Arabic"/>
          <w:b/>
          <w:i/>
          <w:sz w:val="32"/>
          <w:rtl/>
        </w:rPr>
        <w:t>﴿</w:t>
      </w:r>
      <w:r w:rsidR="00945DDE" w:rsidRPr="000155F6">
        <w:rPr>
          <w:rFonts w:ascii="Traditional Arabic" w:hAnsi="Traditional Arabic"/>
          <w:bCs/>
          <w:i/>
          <w:sz w:val="32"/>
          <w:rtl/>
        </w:rPr>
        <w:t>أَلَّا تَعْلُوا عَلَيَّ وَ</w:t>
      </w:r>
      <w:r w:rsidR="00945DDE" w:rsidRPr="000155F6">
        <w:rPr>
          <w:rFonts w:ascii="Traditional Arabic" w:hAnsi="Traditional Arabic" w:hint="cs"/>
          <w:bCs/>
          <w:i/>
          <w:sz w:val="32"/>
          <w:rtl/>
        </w:rPr>
        <w:t>أ</w:t>
      </w:r>
      <w:r w:rsidR="00EB38B9" w:rsidRPr="000155F6">
        <w:rPr>
          <w:rFonts w:ascii="Traditional Arabic" w:hAnsi="Traditional Arabic"/>
          <w:bCs/>
          <w:i/>
          <w:sz w:val="32"/>
          <w:rtl/>
        </w:rPr>
        <w:t xml:space="preserve">تُونِي </w:t>
      </w:r>
      <w:r w:rsidR="005E4E6D" w:rsidRPr="000155F6">
        <w:rPr>
          <w:rFonts w:ascii="Traditional Arabic" w:hAnsi="Traditional Arabic"/>
          <w:bCs/>
          <w:i/>
          <w:sz w:val="32"/>
          <w:rtl/>
        </w:rPr>
        <w:t>مُسْلِمِينَ</w:t>
      </w:r>
      <w:r w:rsidR="005164C3" w:rsidRPr="000155F6">
        <w:rPr>
          <w:rFonts w:ascii="Traditional Arabic" w:hAnsi="Traditional Arabic"/>
          <w:b/>
          <w:i/>
          <w:sz w:val="32"/>
          <w:rtl/>
        </w:rPr>
        <w:t>﴾</w:t>
      </w:r>
      <w:r w:rsidR="005E4E6D" w:rsidRPr="000155F6">
        <w:rPr>
          <w:rFonts w:ascii="Traditional Arabic" w:hAnsi="Traditional Arabic"/>
          <w:b/>
          <w:i/>
          <w:sz w:val="32"/>
          <w:rtl/>
        </w:rPr>
        <w:t xml:space="preserve"> [</w:t>
      </w:r>
      <w:r w:rsidR="002B2DDF" w:rsidRPr="000155F6">
        <w:rPr>
          <w:rFonts w:ascii="Traditional Arabic" w:hAnsi="Traditional Arabic"/>
          <w:b/>
          <w:i/>
          <w:sz w:val="32"/>
          <w:rtl/>
        </w:rPr>
        <w:t>سورة النمل:31]</w:t>
      </w:r>
      <w:r w:rsidR="00AC5919" w:rsidRPr="000155F6">
        <w:rPr>
          <w:rStyle w:val="ac"/>
          <w:rFonts w:ascii="Traditional Arabic" w:hAnsi="Traditional Arabic" w:cs="Traditional Arabic"/>
          <w:b/>
          <w:i/>
          <w:sz w:val="32"/>
          <w:rtl/>
          <w:lang w:bidi="ar-JO"/>
        </w:rPr>
        <w:t>(</w:t>
      </w:r>
      <w:r w:rsidR="00AC5919" w:rsidRPr="000155F6">
        <w:rPr>
          <w:rStyle w:val="ac"/>
          <w:rFonts w:ascii="Traditional Arabic" w:hAnsi="Traditional Arabic" w:cs="Traditional Arabic"/>
          <w:b/>
          <w:i/>
          <w:sz w:val="32"/>
          <w:rtl/>
          <w:lang w:bidi="ar-JO"/>
        </w:rPr>
        <w:footnoteReference w:id="94"/>
      </w:r>
      <w:r w:rsidR="00AC5919" w:rsidRPr="000155F6">
        <w:rPr>
          <w:rStyle w:val="ac"/>
          <w:rFonts w:ascii="Traditional Arabic" w:hAnsi="Traditional Arabic" w:cs="Traditional Arabic"/>
          <w:b/>
          <w:i/>
          <w:sz w:val="32"/>
          <w:rtl/>
          <w:lang w:bidi="ar-JO"/>
        </w:rPr>
        <w:t>)</w:t>
      </w:r>
      <w:r w:rsidR="007277B7" w:rsidRPr="000155F6">
        <w:rPr>
          <w:rFonts w:ascii="Traditional Arabic" w:hAnsi="Traditional Arabic"/>
          <w:b/>
          <w:i/>
          <w:sz w:val="32"/>
          <w:rtl/>
          <w:lang w:bidi="ar-JO"/>
        </w:rPr>
        <w:t>.</w:t>
      </w:r>
    </w:p>
    <w:p w14:paraId="3A3BD55E" w14:textId="5901B674" w:rsidR="00E57CC8" w:rsidRPr="000155F6" w:rsidRDefault="00826E72" w:rsidP="00826E72">
      <w:pPr>
        <w:spacing w:before="0" w:after="0" w:line="276" w:lineRule="auto"/>
        <w:rPr>
          <w:rFonts w:ascii="Traditional Arabic" w:hAnsi="Traditional Arabic"/>
          <w:b/>
          <w:i/>
          <w:sz w:val="32"/>
        </w:rPr>
      </w:pPr>
      <w:r w:rsidRPr="000155F6">
        <w:rPr>
          <w:rFonts w:ascii="Traditional Arabic" w:hAnsi="Traditional Arabic" w:hint="cs"/>
          <w:bCs/>
          <w:i/>
          <w:sz w:val="32"/>
          <w:rtl/>
        </w:rPr>
        <w:t>ثاني</w:t>
      </w:r>
      <w:r w:rsidR="00B203DD" w:rsidRPr="000155F6">
        <w:rPr>
          <w:rFonts w:ascii="Traditional Arabic" w:hAnsi="Traditional Arabic" w:hint="cs"/>
          <w:bCs/>
          <w:i/>
          <w:sz w:val="32"/>
          <w:rtl/>
        </w:rPr>
        <w:t>ًا</w:t>
      </w:r>
      <w:r w:rsidRPr="000155F6">
        <w:rPr>
          <w:rFonts w:ascii="Traditional Arabic" w:hAnsi="Traditional Arabic" w:hint="cs"/>
          <w:b/>
          <w:i/>
          <w:sz w:val="32"/>
          <w:rtl/>
        </w:rPr>
        <w:t xml:space="preserve">: </w:t>
      </w:r>
      <w:r w:rsidR="00E57CC8" w:rsidRPr="000155F6">
        <w:rPr>
          <w:rFonts w:ascii="Traditional Arabic" w:hAnsi="Traditional Arabic" w:hint="cs"/>
          <w:b/>
          <w:i/>
          <w:sz w:val="32"/>
          <w:rtl/>
        </w:rPr>
        <w:t xml:space="preserve">من </w:t>
      </w:r>
      <w:r w:rsidR="00EB38B9" w:rsidRPr="000155F6">
        <w:rPr>
          <w:rFonts w:ascii="Traditional Arabic" w:hAnsi="Traditional Arabic"/>
          <w:b/>
          <w:i/>
          <w:sz w:val="32"/>
          <w:rtl/>
        </w:rPr>
        <w:t>السنة</w:t>
      </w:r>
      <w:r w:rsidR="00E14354" w:rsidRPr="000155F6">
        <w:rPr>
          <w:rFonts w:ascii="Traditional Arabic" w:hAnsi="Traditional Arabic"/>
          <w:b/>
          <w:i/>
          <w:sz w:val="32"/>
          <w:rtl/>
        </w:rPr>
        <w:t>:</w:t>
      </w:r>
      <w:r w:rsidR="005407C7" w:rsidRPr="000155F6">
        <w:rPr>
          <w:rFonts w:ascii="Traditional Arabic" w:hAnsi="Traditional Arabic"/>
          <w:b/>
          <w:i/>
          <w:sz w:val="32"/>
          <w:rtl/>
        </w:rPr>
        <w:t xml:space="preserve"> </w:t>
      </w:r>
      <w:r w:rsidR="005407C7" w:rsidRPr="000155F6">
        <w:rPr>
          <w:rFonts w:ascii="Traditional Arabic" w:hAnsi="Traditional Arabic" w:hint="cs"/>
          <w:b/>
          <w:i/>
          <w:sz w:val="32"/>
          <w:rtl/>
        </w:rPr>
        <w:t>كتب</w:t>
      </w:r>
      <w:r w:rsidR="00EB38B9" w:rsidRPr="000155F6">
        <w:rPr>
          <w:rFonts w:ascii="Traditional Arabic" w:hAnsi="Traditional Arabic"/>
          <w:b/>
          <w:i/>
          <w:sz w:val="32"/>
          <w:rtl/>
        </w:rPr>
        <w:t xml:space="preserve"> النبي </w:t>
      </w:r>
      <w:r w:rsidR="005407C7" w:rsidRPr="000155F6">
        <w:rPr>
          <w:rFonts w:ascii="Traditional Arabic" w:hAnsi="Traditional Arabic"/>
          <w:b/>
          <w:i/>
          <w:sz w:val="32"/>
          <w:rtl/>
        </w:rPr>
        <w:t>ﷺ</w:t>
      </w:r>
      <w:r w:rsidR="00E91B94" w:rsidRPr="000155F6">
        <w:rPr>
          <w:rFonts w:ascii="Traditional Arabic" w:hAnsi="Traditional Arabic"/>
          <w:b/>
          <w:i/>
          <w:sz w:val="32"/>
          <w:rtl/>
        </w:rPr>
        <w:t xml:space="preserve"> إلى كسرى </w:t>
      </w:r>
      <w:r w:rsidR="00EB38B9" w:rsidRPr="000155F6">
        <w:rPr>
          <w:rFonts w:ascii="Traditional Arabic" w:hAnsi="Traditional Arabic"/>
          <w:b/>
          <w:i/>
          <w:sz w:val="32"/>
          <w:rtl/>
        </w:rPr>
        <w:t>بن هرمز أن أسلم تسلم والسلام،</w:t>
      </w:r>
      <w:r w:rsidR="002C20C6" w:rsidRPr="000155F6">
        <w:rPr>
          <w:rFonts w:ascii="Traditional Arabic" w:hAnsi="Traditional Arabic"/>
          <w:b/>
          <w:i/>
          <w:sz w:val="32"/>
          <w:rtl/>
        </w:rPr>
        <w:t xml:space="preserve"> </w:t>
      </w:r>
      <w:r w:rsidR="00EB38B9" w:rsidRPr="000155F6">
        <w:rPr>
          <w:rFonts w:ascii="Traditional Arabic" w:hAnsi="Traditional Arabic"/>
          <w:b/>
          <w:i/>
          <w:sz w:val="32"/>
          <w:rtl/>
        </w:rPr>
        <w:t>وكتب إلى قيصر، وكتب إلى عمرو بن حزم كتابه المشهور في الأحكام والديات</w:t>
      </w:r>
      <w:r w:rsidR="009F6712" w:rsidRPr="000155F6">
        <w:rPr>
          <w:rStyle w:val="ac"/>
          <w:rFonts w:ascii="Traditional Arabic" w:hAnsi="Traditional Arabic" w:cs="Traditional Arabic"/>
          <w:b/>
          <w:i/>
          <w:sz w:val="32"/>
          <w:rtl/>
          <w:lang w:bidi="ar-JO"/>
        </w:rPr>
        <w:t>(</w:t>
      </w:r>
      <w:r w:rsidR="009F6712" w:rsidRPr="000155F6">
        <w:rPr>
          <w:rStyle w:val="ac"/>
          <w:rFonts w:ascii="Traditional Arabic" w:hAnsi="Traditional Arabic" w:cs="Traditional Arabic"/>
          <w:b/>
          <w:i/>
          <w:sz w:val="32"/>
          <w:rtl/>
          <w:lang w:bidi="ar-JO"/>
        </w:rPr>
        <w:footnoteReference w:id="95"/>
      </w:r>
      <w:r w:rsidR="009F6712" w:rsidRPr="000155F6">
        <w:rPr>
          <w:rStyle w:val="ac"/>
          <w:rFonts w:ascii="Traditional Arabic" w:hAnsi="Traditional Arabic" w:cs="Traditional Arabic"/>
          <w:b/>
          <w:i/>
          <w:sz w:val="32"/>
          <w:rtl/>
          <w:lang w:bidi="ar-JO"/>
        </w:rPr>
        <w:t>)</w:t>
      </w:r>
      <w:r w:rsidR="00EB38B9" w:rsidRPr="000155F6">
        <w:rPr>
          <w:rFonts w:ascii="Traditional Arabic" w:hAnsi="Traditional Arabic"/>
          <w:b/>
          <w:i/>
          <w:sz w:val="32"/>
          <w:rtl/>
        </w:rPr>
        <w:t xml:space="preserve">، </w:t>
      </w:r>
      <w:r w:rsidR="00BC6E0C" w:rsidRPr="000155F6">
        <w:rPr>
          <w:rFonts w:ascii="Traditional Arabic" w:hAnsi="Traditional Arabic"/>
          <w:b/>
          <w:i/>
          <w:sz w:val="32"/>
          <w:rtl/>
        </w:rPr>
        <w:t xml:space="preserve">وكذلك لما روى </w:t>
      </w:r>
      <w:r w:rsidR="007B1089" w:rsidRPr="000155F6">
        <w:rPr>
          <w:rFonts w:ascii="Traditional Arabic" w:hAnsi="Traditional Arabic"/>
          <w:b/>
          <w:i/>
          <w:sz w:val="32"/>
          <w:rtl/>
        </w:rPr>
        <w:t xml:space="preserve">الضحاك </w:t>
      </w:r>
      <w:r w:rsidR="00E91B94" w:rsidRPr="000155F6">
        <w:rPr>
          <w:rFonts w:ascii="Traditional Arabic" w:hAnsi="Traditional Arabic" w:hint="cs"/>
          <w:b/>
          <w:i/>
          <w:sz w:val="32"/>
          <w:rtl/>
        </w:rPr>
        <w:t>ا</w:t>
      </w:r>
      <w:r w:rsidR="007B1089" w:rsidRPr="000155F6">
        <w:rPr>
          <w:rFonts w:ascii="Traditional Arabic" w:hAnsi="Traditional Arabic"/>
          <w:b/>
          <w:i/>
          <w:sz w:val="32"/>
          <w:rtl/>
        </w:rPr>
        <w:t xml:space="preserve">بن </w:t>
      </w:r>
      <w:r w:rsidR="00C83562" w:rsidRPr="000155F6">
        <w:rPr>
          <w:rFonts w:ascii="Traditional Arabic" w:hAnsi="Traditional Arabic"/>
          <w:b/>
          <w:i/>
          <w:sz w:val="32"/>
          <w:rtl/>
        </w:rPr>
        <w:t>قيس</w:t>
      </w:r>
      <w:r w:rsidR="007B1089" w:rsidRPr="000155F6">
        <w:rPr>
          <w:rFonts w:ascii="Traditional Arabic" w:hAnsi="Traditional Arabic"/>
          <w:b/>
          <w:i/>
          <w:sz w:val="32"/>
          <w:rtl/>
        </w:rPr>
        <w:t xml:space="preserve"> قال:</w:t>
      </w:r>
      <w:r w:rsidR="0069111D" w:rsidRPr="000155F6">
        <w:rPr>
          <w:rFonts w:ascii="Traditional Arabic" w:hAnsi="Traditional Arabic"/>
          <w:b/>
          <w:i/>
          <w:sz w:val="32"/>
          <w:rtl/>
        </w:rPr>
        <w:t xml:space="preserve"> </w:t>
      </w:r>
      <w:r w:rsidR="00FE5F45" w:rsidRPr="000155F6">
        <w:rPr>
          <w:rFonts w:ascii="Traditional Arabic" w:hAnsi="Traditional Arabic"/>
          <w:b/>
          <w:i/>
          <w:sz w:val="32"/>
          <w:rtl/>
        </w:rPr>
        <w:t>"</w:t>
      </w:r>
      <w:r w:rsidR="00C83562" w:rsidRPr="000155F6">
        <w:rPr>
          <w:rFonts w:ascii="Traditional Arabic" w:hAnsi="Traditional Arabic"/>
          <w:bCs/>
          <w:i/>
          <w:sz w:val="32"/>
          <w:rtl/>
        </w:rPr>
        <w:t>كتب إليَّ</w:t>
      </w:r>
      <w:r w:rsidR="00E57076" w:rsidRPr="000155F6">
        <w:rPr>
          <w:rFonts w:ascii="Traditional Arabic" w:hAnsi="Traditional Arabic"/>
          <w:bCs/>
          <w:i/>
          <w:sz w:val="32"/>
          <w:rtl/>
        </w:rPr>
        <w:t xml:space="preserve"> </w:t>
      </w:r>
      <w:r w:rsidR="002A742F" w:rsidRPr="000155F6">
        <w:rPr>
          <w:rFonts w:ascii="Traditional Arabic" w:hAnsi="Traditional Arabic"/>
          <w:bCs/>
          <w:i/>
          <w:sz w:val="32"/>
          <w:rtl/>
        </w:rPr>
        <w:t xml:space="preserve">رسول الله </w:t>
      </w:r>
      <w:r w:rsidR="00E57076" w:rsidRPr="000155F6">
        <w:rPr>
          <w:rFonts w:ascii="Traditional Arabic" w:hAnsi="Traditional Arabic"/>
          <w:bCs/>
          <w:i/>
          <w:sz w:val="32"/>
          <w:rtl/>
        </w:rPr>
        <w:t xml:space="preserve">ﷺ </w:t>
      </w:r>
      <w:r w:rsidR="002A742F" w:rsidRPr="000155F6">
        <w:rPr>
          <w:rFonts w:ascii="Traditional Arabic" w:hAnsi="Traditional Arabic"/>
          <w:bCs/>
          <w:i/>
          <w:sz w:val="32"/>
          <w:rtl/>
        </w:rPr>
        <w:t xml:space="preserve">أن </w:t>
      </w:r>
      <w:r w:rsidR="00A06D65" w:rsidRPr="000155F6">
        <w:rPr>
          <w:rFonts w:ascii="Traditional Arabic" w:hAnsi="Traditional Arabic"/>
          <w:bCs/>
          <w:i/>
          <w:sz w:val="32"/>
          <w:rtl/>
        </w:rPr>
        <w:t>أ</w:t>
      </w:r>
      <w:r w:rsidR="002A742F" w:rsidRPr="000155F6">
        <w:rPr>
          <w:rFonts w:ascii="Traditional Arabic" w:hAnsi="Traditional Arabic"/>
          <w:bCs/>
          <w:i/>
          <w:sz w:val="32"/>
          <w:rtl/>
        </w:rPr>
        <w:t>ور</w:t>
      </w:r>
      <w:r w:rsidR="00A06D65" w:rsidRPr="000155F6">
        <w:rPr>
          <w:rFonts w:ascii="Traditional Arabic" w:hAnsi="Traditional Arabic"/>
          <w:bCs/>
          <w:i/>
          <w:sz w:val="32"/>
          <w:rtl/>
        </w:rPr>
        <w:t>ِّ</w:t>
      </w:r>
      <w:r w:rsidR="002A742F" w:rsidRPr="000155F6">
        <w:rPr>
          <w:rFonts w:ascii="Traditional Arabic" w:hAnsi="Traditional Arabic"/>
          <w:bCs/>
          <w:i/>
          <w:sz w:val="32"/>
          <w:rtl/>
        </w:rPr>
        <w:t>ث امرأة أ</w:t>
      </w:r>
      <w:r w:rsidR="00A06D65" w:rsidRPr="000155F6">
        <w:rPr>
          <w:rFonts w:ascii="Traditional Arabic" w:hAnsi="Traditional Arabic"/>
          <w:bCs/>
          <w:i/>
          <w:sz w:val="32"/>
          <w:rtl/>
        </w:rPr>
        <w:t>َ</w:t>
      </w:r>
      <w:r w:rsidR="002A742F" w:rsidRPr="000155F6">
        <w:rPr>
          <w:rFonts w:ascii="Traditional Arabic" w:hAnsi="Traditional Arabic"/>
          <w:bCs/>
          <w:i/>
          <w:sz w:val="32"/>
          <w:rtl/>
        </w:rPr>
        <w:t>ش</w:t>
      </w:r>
      <w:r w:rsidR="00004B36" w:rsidRPr="000155F6">
        <w:rPr>
          <w:rFonts w:ascii="Traditional Arabic" w:hAnsi="Traditional Arabic"/>
          <w:bCs/>
          <w:i/>
          <w:sz w:val="32"/>
          <w:rtl/>
        </w:rPr>
        <w:t>ْ</w:t>
      </w:r>
      <w:r w:rsidR="002A742F" w:rsidRPr="000155F6">
        <w:rPr>
          <w:rFonts w:ascii="Traditional Arabic" w:hAnsi="Traditional Arabic"/>
          <w:bCs/>
          <w:i/>
          <w:sz w:val="32"/>
          <w:rtl/>
        </w:rPr>
        <w:t>يم الض</w:t>
      </w:r>
      <w:r w:rsidR="00004B36" w:rsidRPr="000155F6">
        <w:rPr>
          <w:rFonts w:ascii="Traditional Arabic" w:hAnsi="Traditional Arabic"/>
          <w:bCs/>
          <w:i/>
          <w:sz w:val="32"/>
          <w:rtl/>
        </w:rPr>
        <w:t>ِّ</w:t>
      </w:r>
      <w:r w:rsidR="002A742F" w:rsidRPr="000155F6">
        <w:rPr>
          <w:rFonts w:ascii="Traditional Arabic" w:hAnsi="Traditional Arabic"/>
          <w:bCs/>
          <w:i/>
          <w:sz w:val="32"/>
          <w:rtl/>
        </w:rPr>
        <w:t>بابي من دية زوجها</w:t>
      </w:r>
      <w:r w:rsidR="00FE5F45" w:rsidRPr="000155F6">
        <w:rPr>
          <w:rFonts w:ascii="Traditional Arabic" w:hAnsi="Traditional Arabic"/>
          <w:b/>
          <w:i/>
          <w:sz w:val="32"/>
          <w:rtl/>
        </w:rPr>
        <w:t>"</w:t>
      </w:r>
      <w:r w:rsidR="0069111D" w:rsidRPr="000155F6">
        <w:rPr>
          <w:rStyle w:val="ac"/>
          <w:rFonts w:ascii="Traditional Arabic" w:hAnsi="Traditional Arabic" w:cs="Traditional Arabic"/>
          <w:b/>
          <w:i/>
          <w:sz w:val="32"/>
          <w:rtl/>
          <w:lang w:bidi="ar-JO"/>
        </w:rPr>
        <w:t>(</w:t>
      </w:r>
      <w:r w:rsidR="0069111D" w:rsidRPr="000155F6">
        <w:rPr>
          <w:rStyle w:val="ac"/>
          <w:rFonts w:ascii="Traditional Arabic" w:hAnsi="Traditional Arabic" w:cs="Traditional Arabic"/>
          <w:b/>
          <w:i/>
          <w:sz w:val="32"/>
          <w:rtl/>
          <w:lang w:bidi="ar-JO"/>
        </w:rPr>
        <w:footnoteReference w:id="96"/>
      </w:r>
      <w:r w:rsidR="0069111D" w:rsidRPr="000155F6">
        <w:rPr>
          <w:rStyle w:val="ac"/>
          <w:rFonts w:ascii="Traditional Arabic" w:hAnsi="Traditional Arabic" w:cs="Traditional Arabic"/>
          <w:b/>
          <w:i/>
          <w:sz w:val="32"/>
          <w:rtl/>
          <w:lang w:bidi="ar-JO"/>
        </w:rPr>
        <w:t>)</w:t>
      </w:r>
      <w:r w:rsidR="004C49B1" w:rsidRPr="000155F6">
        <w:rPr>
          <w:rFonts w:ascii="Traditional Arabic" w:hAnsi="Traditional Arabic"/>
          <w:b/>
          <w:i/>
          <w:sz w:val="32"/>
          <w:rtl/>
          <w:lang w:bidi="ar-JO"/>
        </w:rPr>
        <w:t>.</w:t>
      </w:r>
    </w:p>
    <w:p w14:paraId="428EDA70" w14:textId="6149C7FE" w:rsidR="00E57CC8" w:rsidRPr="000155F6" w:rsidRDefault="00826E72" w:rsidP="00826E72">
      <w:pPr>
        <w:spacing w:before="0" w:after="0" w:line="276" w:lineRule="auto"/>
        <w:rPr>
          <w:rFonts w:ascii="Traditional Arabic" w:hAnsi="Traditional Arabic"/>
          <w:b/>
          <w:i/>
          <w:sz w:val="32"/>
        </w:rPr>
      </w:pPr>
      <w:r w:rsidRPr="000155F6">
        <w:rPr>
          <w:rFonts w:ascii="Traditional Arabic" w:hAnsi="Traditional Arabic" w:hint="cs"/>
          <w:bCs/>
          <w:i/>
          <w:sz w:val="32"/>
          <w:rtl/>
        </w:rPr>
        <w:t>ثالث</w:t>
      </w:r>
      <w:r w:rsidR="00B203DD" w:rsidRPr="000155F6">
        <w:rPr>
          <w:rFonts w:ascii="Traditional Arabic" w:hAnsi="Traditional Arabic" w:hint="cs"/>
          <w:bCs/>
          <w:i/>
          <w:sz w:val="32"/>
          <w:rtl/>
        </w:rPr>
        <w:t>ًا</w:t>
      </w:r>
      <w:r w:rsidRPr="000155F6">
        <w:rPr>
          <w:rFonts w:ascii="Traditional Arabic" w:hAnsi="Traditional Arabic" w:hint="cs"/>
          <w:b/>
          <w:i/>
          <w:sz w:val="32"/>
          <w:rtl/>
        </w:rPr>
        <w:t xml:space="preserve">: </w:t>
      </w:r>
      <w:r w:rsidR="00E91B94" w:rsidRPr="000155F6">
        <w:rPr>
          <w:rFonts w:ascii="Traditional Arabic" w:hAnsi="Traditional Arabic"/>
          <w:b/>
          <w:i/>
          <w:sz w:val="32"/>
          <w:rtl/>
        </w:rPr>
        <w:t xml:space="preserve">الإجماع: </w:t>
      </w:r>
      <w:r w:rsidR="000F43C3" w:rsidRPr="000155F6">
        <w:rPr>
          <w:rFonts w:ascii="Traditional Arabic" w:hAnsi="Traditional Arabic"/>
          <w:b/>
          <w:i/>
          <w:sz w:val="32"/>
          <w:rtl/>
        </w:rPr>
        <w:t>أجمع الخلفاء الراشدون على الكتابة إلى أمرائهم وقضاتهم</w:t>
      </w:r>
      <w:r w:rsidR="000F43C3" w:rsidRPr="000155F6">
        <w:rPr>
          <w:rStyle w:val="ac"/>
          <w:rFonts w:ascii="Traditional Arabic" w:hAnsi="Traditional Arabic" w:cs="Traditional Arabic"/>
          <w:b/>
          <w:i/>
          <w:sz w:val="32"/>
          <w:rtl/>
          <w:lang w:bidi="ar-JO"/>
        </w:rPr>
        <w:t>(</w:t>
      </w:r>
      <w:r w:rsidR="000F43C3" w:rsidRPr="000155F6">
        <w:rPr>
          <w:rStyle w:val="ac"/>
          <w:rFonts w:ascii="Traditional Arabic" w:hAnsi="Traditional Arabic" w:cs="Traditional Arabic"/>
          <w:b/>
          <w:i/>
          <w:sz w:val="32"/>
          <w:rtl/>
          <w:lang w:bidi="ar-JO"/>
        </w:rPr>
        <w:footnoteReference w:id="97"/>
      </w:r>
      <w:r w:rsidR="000F43C3" w:rsidRPr="000155F6">
        <w:rPr>
          <w:rStyle w:val="ac"/>
          <w:rFonts w:ascii="Traditional Arabic" w:hAnsi="Traditional Arabic" w:cs="Traditional Arabic"/>
          <w:b/>
          <w:i/>
          <w:sz w:val="32"/>
          <w:rtl/>
          <w:lang w:bidi="ar-JO"/>
        </w:rPr>
        <w:t>)</w:t>
      </w:r>
      <w:r w:rsidR="000F43C3" w:rsidRPr="000155F6">
        <w:rPr>
          <w:rFonts w:ascii="Traditional Arabic" w:hAnsi="Traditional Arabic"/>
          <w:b/>
          <w:i/>
          <w:sz w:val="32"/>
          <w:rtl/>
          <w:lang w:bidi="ar-JO"/>
        </w:rPr>
        <w:t>.</w:t>
      </w:r>
    </w:p>
    <w:p w14:paraId="0D38FCA7" w14:textId="35B62D5F" w:rsidR="00B6470F" w:rsidRPr="000155F6" w:rsidRDefault="00826E72" w:rsidP="00826E72">
      <w:pPr>
        <w:spacing w:before="0" w:after="0" w:line="276" w:lineRule="auto"/>
        <w:rPr>
          <w:rFonts w:ascii="Traditional Arabic" w:hAnsi="Traditional Arabic"/>
          <w:b/>
          <w:i/>
          <w:sz w:val="32"/>
          <w:rtl/>
        </w:rPr>
      </w:pPr>
      <w:r w:rsidRPr="000155F6">
        <w:rPr>
          <w:rFonts w:ascii="Traditional Arabic" w:hAnsi="Traditional Arabic" w:hint="cs"/>
          <w:bCs/>
          <w:i/>
          <w:sz w:val="32"/>
          <w:rtl/>
        </w:rPr>
        <w:t>رابع</w:t>
      </w:r>
      <w:r w:rsidR="00B203DD" w:rsidRPr="000155F6">
        <w:rPr>
          <w:rFonts w:ascii="Traditional Arabic" w:hAnsi="Traditional Arabic" w:hint="cs"/>
          <w:bCs/>
          <w:i/>
          <w:sz w:val="32"/>
          <w:rtl/>
        </w:rPr>
        <w:t>ًا</w:t>
      </w:r>
      <w:r w:rsidRPr="000155F6">
        <w:rPr>
          <w:rFonts w:ascii="Traditional Arabic" w:hAnsi="Traditional Arabic" w:hint="cs"/>
          <w:b/>
          <w:i/>
          <w:sz w:val="32"/>
          <w:rtl/>
        </w:rPr>
        <w:t xml:space="preserve">: </w:t>
      </w:r>
      <w:r w:rsidR="00B6470F" w:rsidRPr="000155F6">
        <w:rPr>
          <w:rFonts w:ascii="Traditional Arabic" w:hAnsi="Traditional Arabic"/>
          <w:b/>
          <w:i/>
          <w:sz w:val="32"/>
          <w:rtl/>
        </w:rPr>
        <w:t>القياس</w:t>
      </w:r>
      <w:r w:rsidR="00456F68" w:rsidRPr="000155F6">
        <w:rPr>
          <w:rFonts w:ascii="Traditional Arabic" w:hAnsi="Traditional Arabic"/>
          <w:b/>
          <w:i/>
          <w:sz w:val="32"/>
          <w:rtl/>
        </w:rPr>
        <w:t>: فهو</w:t>
      </w:r>
      <w:r w:rsidR="00B6470F" w:rsidRPr="000155F6">
        <w:rPr>
          <w:rFonts w:ascii="Traditional Arabic" w:hAnsi="Traditional Arabic"/>
          <w:b/>
          <w:i/>
          <w:sz w:val="32"/>
          <w:rtl/>
        </w:rPr>
        <w:t xml:space="preserve"> على الشهادة على الشهادة، لذلك قال الإمام الشافعي: </w:t>
      </w:r>
      <w:r w:rsidR="00FE5F45" w:rsidRPr="000155F6">
        <w:rPr>
          <w:rFonts w:ascii="Traditional Arabic" w:hAnsi="Traditional Arabic"/>
          <w:b/>
          <w:i/>
          <w:sz w:val="32"/>
          <w:rtl/>
        </w:rPr>
        <w:t>"</w:t>
      </w:r>
      <w:r w:rsidR="00B6470F" w:rsidRPr="000155F6">
        <w:rPr>
          <w:rFonts w:ascii="Traditional Arabic" w:hAnsi="Traditional Arabic"/>
          <w:b/>
          <w:i/>
          <w:sz w:val="32"/>
          <w:rtl/>
          <w:lang w:val="en-GB" w:bidi="ar-JO"/>
        </w:rPr>
        <w:t>ويقبل القاضي كتاب القاضي في حقوق الناس في الأموال والجراح وغيرها، ولا يقبلها حتى تثبت إثبات</w:t>
      </w:r>
      <w:r w:rsidR="00B203DD" w:rsidRPr="000155F6">
        <w:rPr>
          <w:rFonts w:ascii="Traditional Arabic" w:hAnsi="Traditional Arabic"/>
          <w:b/>
          <w:i/>
          <w:sz w:val="32"/>
          <w:rtl/>
          <w:lang w:val="en-GB" w:bidi="ar-JO"/>
        </w:rPr>
        <w:t>ًا</w:t>
      </w:r>
      <w:r w:rsidR="00B6470F" w:rsidRPr="000155F6">
        <w:rPr>
          <w:rFonts w:ascii="Traditional Arabic" w:hAnsi="Traditional Arabic"/>
          <w:b/>
          <w:i/>
          <w:sz w:val="32"/>
          <w:rtl/>
          <w:lang w:val="en-GB" w:bidi="ar-JO"/>
        </w:rPr>
        <w:t xml:space="preserve"> بي</w:t>
      </w:r>
      <w:r w:rsidR="007F44E1" w:rsidRPr="000155F6">
        <w:rPr>
          <w:rFonts w:ascii="Traditional Arabic" w:hAnsi="Traditional Arabic" w:hint="cs"/>
          <w:b/>
          <w:i/>
          <w:sz w:val="32"/>
          <w:rtl/>
          <w:lang w:val="en-GB" w:bidi="ar-JO"/>
        </w:rPr>
        <w:t>ِّ</w:t>
      </w:r>
      <w:r w:rsidR="00B6470F" w:rsidRPr="000155F6">
        <w:rPr>
          <w:rFonts w:ascii="Traditional Arabic" w:hAnsi="Traditional Arabic"/>
          <w:b/>
          <w:i/>
          <w:sz w:val="32"/>
          <w:rtl/>
          <w:lang w:val="en-GB" w:bidi="ar-JO"/>
        </w:rPr>
        <w:t>ن</w:t>
      </w:r>
      <w:r w:rsidR="007F44E1" w:rsidRPr="000155F6">
        <w:rPr>
          <w:rFonts w:ascii="Traditional Arabic" w:hAnsi="Traditional Arabic" w:hint="cs"/>
          <w:b/>
          <w:i/>
          <w:sz w:val="32"/>
          <w:rtl/>
          <w:lang w:val="en-GB" w:bidi="ar-JO"/>
        </w:rPr>
        <w:t>ً</w:t>
      </w:r>
      <w:r w:rsidR="00B203DD" w:rsidRPr="000155F6">
        <w:rPr>
          <w:rFonts w:ascii="Traditional Arabic" w:hAnsi="Traditional Arabic"/>
          <w:b/>
          <w:i/>
          <w:sz w:val="32"/>
          <w:rtl/>
          <w:lang w:val="en-GB" w:bidi="ar-JO"/>
        </w:rPr>
        <w:t>ا</w:t>
      </w:r>
      <w:r w:rsidR="00B6470F" w:rsidRPr="000155F6">
        <w:rPr>
          <w:rFonts w:ascii="Traditional Arabic" w:hAnsi="Traditional Arabic"/>
          <w:b/>
          <w:i/>
          <w:sz w:val="32"/>
          <w:rtl/>
          <w:lang w:val="en-GB" w:bidi="ar-JO"/>
        </w:rPr>
        <w:t>، والقول في الحدود اللاتي لله عز وجل واحد من قولين</w:t>
      </w:r>
      <w:r w:rsidR="007F44E1" w:rsidRPr="000155F6">
        <w:rPr>
          <w:rFonts w:ascii="Traditional Arabic" w:hAnsi="Traditional Arabic" w:hint="cs"/>
          <w:b/>
          <w:i/>
          <w:sz w:val="32"/>
          <w:rtl/>
          <w:lang w:val="en-GB" w:bidi="ar-JO"/>
        </w:rPr>
        <w:t>:</w:t>
      </w:r>
      <w:r w:rsidR="00B6470F" w:rsidRPr="000155F6">
        <w:rPr>
          <w:rFonts w:ascii="Traditional Arabic" w:hAnsi="Traditional Arabic"/>
          <w:b/>
          <w:i/>
          <w:sz w:val="32"/>
          <w:rtl/>
          <w:lang w:val="en-GB" w:bidi="ar-JO"/>
        </w:rPr>
        <w:t xml:space="preserve"> أحدهما أنه يقبل فيها كتاب القاضي، والآخر لا يقبله حتى تكون الشهود يشهدون عنده</w:t>
      </w:r>
      <w:r w:rsidR="007F44E1" w:rsidRPr="000155F6">
        <w:rPr>
          <w:rFonts w:ascii="Traditional Arabic" w:hAnsi="Traditional Arabic" w:hint="cs"/>
          <w:b/>
          <w:i/>
          <w:sz w:val="32"/>
          <w:rtl/>
          <w:lang w:val="en-GB" w:bidi="ar-JO"/>
        </w:rPr>
        <w:t>،</w:t>
      </w:r>
      <w:r w:rsidR="00B6470F" w:rsidRPr="000155F6">
        <w:rPr>
          <w:rFonts w:ascii="Traditional Arabic" w:hAnsi="Traditional Arabic"/>
          <w:b/>
          <w:i/>
          <w:sz w:val="32"/>
          <w:rtl/>
          <w:lang w:val="en-GB" w:bidi="ar-JO"/>
        </w:rPr>
        <w:t xml:space="preserve"> فإذا قبلها لم يقبلها إلا قاطعة</w:t>
      </w:r>
      <w:r w:rsidR="00FE5F45" w:rsidRPr="000155F6">
        <w:rPr>
          <w:rFonts w:ascii="Traditional Arabic" w:hAnsi="Traditional Arabic"/>
          <w:b/>
          <w:i/>
          <w:sz w:val="32"/>
          <w:rtl/>
        </w:rPr>
        <w:t>"</w:t>
      </w:r>
      <w:r w:rsidR="003A5A55" w:rsidRPr="000155F6">
        <w:rPr>
          <w:rFonts w:ascii="Traditional Arabic" w:hAnsi="Traditional Arabic"/>
          <w:b/>
          <w:i/>
          <w:sz w:val="32"/>
          <w:rtl/>
        </w:rPr>
        <w:t>، والقاعدة</w:t>
      </w:r>
      <w:r w:rsidR="00962C99" w:rsidRPr="000155F6">
        <w:rPr>
          <w:rFonts w:ascii="Traditional Arabic" w:hAnsi="Traditional Arabic"/>
          <w:sz w:val="32"/>
          <w:rtl/>
          <w:lang w:val="en-GB" w:bidi="ar-JO"/>
        </w:rPr>
        <w:t xml:space="preserve"> في ذلك عند الإمام الشافعي أن ما يثبت بالشهادة على الشهادة يثبت بكتاب القاضي إلى القاضي، فيكون مستند المسألة عن دليل </w:t>
      </w:r>
      <w:proofErr w:type="gramStart"/>
      <w:r w:rsidR="00962C99" w:rsidRPr="000155F6">
        <w:rPr>
          <w:rFonts w:ascii="Traditional Arabic" w:hAnsi="Traditional Arabic"/>
          <w:sz w:val="32"/>
          <w:rtl/>
          <w:lang w:val="en-GB" w:bidi="ar-JO"/>
        </w:rPr>
        <w:t>معتبر</w:t>
      </w:r>
      <w:r w:rsidR="00B6470F" w:rsidRPr="000155F6">
        <w:rPr>
          <w:rFonts w:ascii="Traditional Arabic" w:hAnsi="Traditional Arabic"/>
          <w:sz w:val="32"/>
          <w:vertAlign w:val="superscript"/>
          <w:rtl/>
          <w:lang w:val="en-GB" w:bidi="ar-JO"/>
        </w:rPr>
        <w:t>(</w:t>
      </w:r>
      <w:proofErr w:type="gramEnd"/>
      <w:r w:rsidR="00B6470F" w:rsidRPr="000155F6">
        <w:rPr>
          <w:rFonts w:ascii="Traditional Arabic" w:hAnsi="Traditional Arabic"/>
          <w:sz w:val="32"/>
          <w:vertAlign w:val="superscript"/>
          <w:rtl/>
          <w:lang w:val="en-GB" w:bidi="ar-JO"/>
        </w:rPr>
        <w:footnoteReference w:id="98"/>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bidi="ar-JO"/>
        </w:rPr>
        <w:t>.</w:t>
      </w:r>
    </w:p>
    <w:p w14:paraId="050406D9" w14:textId="0045C523" w:rsidR="0014466C" w:rsidRPr="000155F6" w:rsidRDefault="0014466C" w:rsidP="00545F8E">
      <w:pPr>
        <w:pStyle w:val="3"/>
        <w:spacing w:before="0" w:after="0" w:line="276" w:lineRule="auto"/>
        <w:ind w:firstLine="0"/>
        <w:rPr>
          <w:szCs w:val="32"/>
          <w:rtl/>
        </w:rPr>
      </w:pPr>
      <w:bookmarkStart w:id="108" w:name="_Toc85073803"/>
      <w:r w:rsidRPr="000155F6">
        <w:rPr>
          <w:rFonts w:hint="cs"/>
          <w:szCs w:val="32"/>
          <w:rtl/>
        </w:rPr>
        <w:t>رابع</w:t>
      </w:r>
      <w:r w:rsidR="00B203DD" w:rsidRPr="000155F6">
        <w:rPr>
          <w:rFonts w:hint="cs"/>
          <w:szCs w:val="32"/>
          <w:rtl/>
        </w:rPr>
        <w:t>ًا</w:t>
      </w:r>
      <w:r w:rsidRPr="000155F6">
        <w:rPr>
          <w:rFonts w:hint="cs"/>
          <w:szCs w:val="32"/>
          <w:rtl/>
        </w:rPr>
        <w:t xml:space="preserve">: </w:t>
      </w:r>
      <w:r w:rsidR="00707F5B" w:rsidRPr="000155F6">
        <w:rPr>
          <w:rFonts w:hint="cs"/>
          <w:szCs w:val="32"/>
          <w:rtl/>
        </w:rPr>
        <w:t>نتيجة المسألة</w:t>
      </w:r>
      <w:bookmarkEnd w:id="108"/>
    </w:p>
    <w:p w14:paraId="04C6B54D" w14:textId="797F4BC6" w:rsidR="00707F5B" w:rsidRPr="000155F6" w:rsidRDefault="00707F5B"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JO"/>
        </w:rPr>
        <w:t>وبذلك يكون اس</w:t>
      </w:r>
      <w:r w:rsidR="00897572" w:rsidRPr="000155F6">
        <w:rPr>
          <w:rFonts w:ascii="Traditional Arabic" w:hAnsi="Traditional Arabic"/>
          <w:sz w:val="32"/>
          <w:rtl/>
          <w:lang w:val="en-GB" w:bidi="ar-JO"/>
        </w:rPr>
        <w:t>تحسان الإمام الشافعي مستند</w:t>
      </w:r>
      <w:r w:rsidR="00FB2249" w:rsidRPr="000155F6">
        <w:rPr>
          <w:rFonts w:ascii="Traditional Arabic" w:hAnsi="Traditional Arabic" w:hint="cs"/>
          <w:sz w:val="32"/>
          <w:rtl/>
          <w:lang w:val="en-GB" w:bidi="ar-JO"/>
        </w:rPr>
        <w:t>ًا</w:t>
      </w:r>
      <w:r w:rsidR="00897572" w:rsidRPr="000155F6">
        <w:rPr>
          <w:rFonts w:ascii="Traditional Arabic" w:hAnsi="Traditional Arabic"/>
          <w:sz w:val="32"/>
          <w:rtl/>
          <w:lang w:val="en-GB" w:bidi="ar-JO"/>
        </w:rPr>
        <w:t xml:space="preserve"> على </w:t>
      </w:r>
      <w:r w:rsidR="00AD787C" w:rsidRPr="000155F6">
        <w:rPr>
          <w:rFonts w:ascii="Traditional Arabic" w:hAnsi="Traditional Arabic"/>
          <w:sz w:val="32"/>
          <w:rtl/>
          <w:lang w:val="en-GB" w:bidi="ar-JO"/>
        </w:rPr>
        <w:t>الكتاب،</w:t>
      </w:r>
      <w:r w:rsidR="00797F00" w:rsidRPr="000155F6">
        <w:rPr>
          <w:rFonts w:ascii="Traditional Arabic" w:hAnsi="Traditional Arabic"/>
          <w:sz w:val="32"/>
          <w:rtl/>
          <w:lang w:val="en-GB" w:bidi="ar-JO"/>
        </w:rPr>
        <w:t xml:space="preserve"> </w:t>
      </w:r>
      <w:r w:rsidR="00AD787C" w:rsidRPr="000155F6">
        <w:rPr>
          <w:rFonts w:ascii="Traditional Arabic" w:hAnsi="Traditional Arabic"/>
          <w:sz w:val="32"/>
          <w:rtl/>
          <w:lang w:val="en-GB" w:bidi="ar-JO"/>
        </w:rPr>
        <w:t>والسنة،</w:t>
      </w:r>
      <w:r w:rsidR="00797F00" w:rsidRPr="000155F6">
        <w:rPr>
          <w:rFonts w:ascii="Traditional Arabic" w:hAnsi="Traditional Arabic"/>
          <w:sz w:val="32"/>
          <w:rtl/>
          <w:lang w:val="en-GB" w:bidi="ar-JO"/>
        </w:rPr>
        <w:t xml:space="preserve"> والإجماع</w:t>
      </w:r>
      <w:r w:rsidR="00AD787C" w:rsidRPr="000155F6">
        <w:rPr>
          <w:rFonts w:ascii="Traditional Arabic" w:hAnsi="Traditional Arabic"/>
          <w:sz w:val="32"/>
          <w:rtl/>
          <w:lang w:val="en-GB" w:bidi="ar-JO"/>
        </w:rPr>
        <w:t>،</w:t>
      </w:r>
      <w:r w:rsidR="00797F00" w:rsidRPr="000155F6">
        <w:rPr>
          <w:rFonts w:ascii="Traditional Arabic" w:hAnsi="Traditional Arabic"/>
          <w:sz w:val="32"/>
          <w:rtl/>
          <w:lang w:val="en-GB" w:bidi="ar-JO"/>
        </w:rPr>
        <w:t xml:space="preserve"> و</w:t>
      </w:r>
      <w:r w:rsidR="00897572" w:rsidRPr="000155F6">
        <w:rPr>
          <w:rFonts w:ascii="Traditional Arabic" w:hAnsi="Traditional Arabic"/>
          <w:sz w:val="32"/>
          <w:rtl/>
          <w:lang w:val="en-GB" w:bidi="ar-JO"/>
        </w:rPr>
        <w:t>القياس</w:t>
      </w:r>
      <w:r w:rsidR="007710D5" w:rsidRPr="000155F6">
        <w:rPr>
          <w:rFonts w:ascii="Traditional Arabic" w:hAnsi="Traditional Arabic"/>
          <w:sz w:val="32"/>
          <w:rtl/>
          <w:lang w:val="en-GB" w:bidi="ar-JO"/>
        </w:rPr>
        <w:t>؛ وليس استحس</w:t>
      </w:r>
      <w:r w:rsidR="001967B4" w:rsidRPr="000155F6">
        <w:rPr>
          <w:rFonts w:ascii="Traditional Arabic" w:hAnsi="Traditional Arabic"/>
          <w:sz w:val="32"/>
          <w:rtl/>
          <w:lang w:val="en-GB" w:bidi="ar-JO"/>
        </w:rPr>
        <w:t>ان</w:t>
      </w:r>
      <w:r w:rsidR="00B203DD" w:rsidRPr="000155F6">
        <w:rPr>
          <w:rFonts w:ascii="Traditional Arabic" w:hAnsi="Traditional Arabic"/>
          <w:sz w:val="32"/>
          <w:rtl/>
          <w:lang w:val="en-GB" w:bidi="ar-JO"/>
        </w:rPr>
        <w:t>ًا</w:t>
      </w:r>
      <w:r w:rsidR="001967B4" w:rsidRPr="000155F6">
        <w:rPr>
          <w:rFonts w:ascii="Traditional Arabic" w:hAnsi="Traditional Arabic"/>
          <w:sz w:val="32"/>
          <w:rtl/>
          <w:lang w:val="en-GB" w:bidi="ar-JO"/>
        </w:rPr>
        <w:t xml:space="preserve"> دون دليل معتبر.</w:t>
      </w:r>
    </w:p>
    <w:p w14:paraId="5E415354" w14:textId="3B0606F0" w:rsidR="00B6470F" w:rsidRPr="000155F6" w:rsidRDefault="00B6470F" w:rsidP="000155F6">
      <w:pPr>
        <w:pStyle w:val="2"/>
        <w:ind w:firstLine="0"/>
        <w:jc w:val="both"/>
        <w:rPr>
          <w:szCs w:val="32"/>
        </w:rPr>
      </w:pPr>
      <w:bookmarkStart w:id="109" w:name="_Toc85073804"/>
      <w:r w:rsidRPr="000155F6">
        <w:rPr>
          <w:rFonts w:hint="cs"/>
          <w:szCs w:val="32"/>
          <w:rtl/>
        </w:rPr>
        <w:lastRenderedPageBreak/>
        <w:t xml:space="preserve">المسألة التاسعة: </w:t>
      </w:r>
      <w:r w:rsidRPr="000155F6">
        <w:rPr>
          <w:szCs w:val="32"/>
          <w:rtl/>
        </w:rPr>
        <w:t>قطع يد السارق</w:t>
      </w:r>
      <w:r w:rsidR="00853C59" w:rsidRPr="000155F6">
        <w:rPr>
          <w:rFonts w:hint="cs"/>
          <w:szCs w:val="32"/>
          <w:rtl/>
        </w:rPr>
        <w:t xml:space="preserve"> اليسرى بدل اليمنى</w:t>
      </w:r>
      <w:bookmarkEnd w:id="109"/>
    </w:p>
    <w:p w14:paraId="0B5CFFB2" w14:textId="1F088A01" w:rsidR="0014466C" w:rsidRPr="000155F6" w:rsidRDefault="0014466C" w:rsidP="00545F8E">
      <w:pPr>
        <w:pStyle w:val="3"/>
        <w:spacing w:before="0" w:after="0" w:line="276" w:lineRule="auto"/>
        <w:ind w:firstLine="0"/>
        <w:rPr>
          <w:szCs w:val="32"/>
          <w:rtl/>
        </w:rPr>
      </w:pPr>
      <w:bookmarkStart w:id="110" w:name="_Toc85073805"/>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rFonts w:hint="cs"/>
          <w:szCs w:val="32"/>
          <w:rtl/>
        </w:rPr>
        <w:t>نص المسألة</w:t>
      </w:r>
      <w:bookmarkEnd w:id="110"/>
    </w:p>
    <w:p w14:paraId="0B26B45B" w14:textId="238AECC8" w:rsidR="00B6470F" w:rsidRPr="000155F6" w:rsidRDefault="00B6470F" w:rsidP="000848C7">
      <w:pPr>
        <w:spacing w:before="0" w:after="0" w:line="276" w:lineRule="auto"/>
        <w:rPr>
          <w:rFonts w:ascii="Traditional Arabic" w:hAnsi="Traditional Arabic"/>
          <w:b/>
          <w:bCs/>
          <w:sz w:val="32"/>
          <w:rtl/>
          <w:lang w:val="en-GB"/>
        </w:rPr>
      </w:pPr>
      <w:r w:rsidRPr="000155F6">
        <w:rPr>
          <w:rFonts w:ascii="Traditional Arabic" w:hAnsi="Traditional Arabic"/>
          <w:sz w:val="32"/>
          <w:rtl/>
          <w:lang w:val="en-GB" w:bidi="ar-KW"/>
        </w:rPr>
        <w:t xml:space="preserve">قال الإمام الشافعي: </w:t>
      </w:r>
      <w:r w:rsidR="00FE5F45" w:rsidRPr="000155F6">
        <w:rPr>
          <w:rFonts w:ascii="Traditional Arabic" w:hAnsi="Traditional Arabic"/>
          <w:sz w:val="32"/>
          <w:rtl/>
          <w:lang w:val="en-GB" w:bidi="ar-KW"/>
        </w:rPr>
        <w:t>"</w:t>
      </w:r>
      <w:r w:rsidRPr="000155F6">
        <w:rPr>
          <w:rFonts w:ascii="Traditional Arabic" w:hAnsi="Traditional Arabic"/>
          <w:b/>
          <w:bCs/>
          <w:sz w:val="32"/>
          <w:rtl/>
          <w:lang w:val="en-GB" w:bidi="ar-KW"/>
        </w:rPr>
        <w:t>في السارق إذا أخرج يده اليسرى بدل اليمنى فقطعت</w:t>
      </w:r>
      <w:r w:rsidR="00514342" w:rsidRPr="000155F6">
        <w:rPr>
          <w:rFonts w:ascii="Traditional Arabic" w:hAnsi="Traditional Arabic"/>
          <w:b/>
          <w:bCs/>
          <w:sz w:val="32"/>
          <w:rtl/>
          <w:lang w:val="en-GB" w:bidi="ar-KW"/>
        </w:rPr>
        <w:t>،</w:t>
      </w:r>
      <w:r w:rsidRPr="000155F6">
        <w:rPr>
          <w:rFonts w:ascii="Traditional Arabic" w:hAnsi="Traditional Arabic"/>
          <w:b/>
          <w:bCs/>
          <w:sz w:val="32"/>
          <w:rtl/>
          <w:lang w:val="en-GB" w:bidi="ar-KW"/>
        </w:rPr>
        <w:t xml:space="preserve"> القياس أن تقطع يمناه</w:t>
      </w:r>
      <w:r w:rsidR="00514342" w:rsidRPr="000155F6">
        <w:rPr>
          <w:rFonts w:ascii="Traditional Arabic" w:hAnsi="Traditional Arabic"/>
          <w:b/>
          <w:bCs/>
          <w:sz w:val="32"/>
          <w:rtl/>
          <w:lang w:val="en-GB" w:bidi="ar-KW"/>
        </w:rPr>
        <w:t>،</w:t>
      </w:r>
      <w:r w:rsidRPr="000155F6">
        <w:rPr>
          <w:rFonts w:ascii="Traditional Arabic" w:hAnsi="Traditional Arabic"/>
          <w:b/>
          <w:bCs/>
          <w:sz w:val="32"/>
          <w:rtl/>
          <w:lang w:val="en-GB" w:bidi="ar-KW"/>
        </w:rPr>
        <w:t xml:space="preserve"> والاستحسان </w:t>
      </w:r>
      <w:proofErr w:type="gramStart"/>
      <w:r w:rsidRPr="000155F6">
        <w:rPr>
          <w:rFonts w:ascii="Traditional Arabic" w:hAnsi="Traditional Arabic"/>
          <w:b/>
          <w:bCs/>
          <w:sz w:val="32"/>
          <w:rtl/>
          <w:lang w:val="en-GB" w:bidi="ar-KW"/>
        </w:rPr>
        <w:t>أن لا</w:t>
      </w:r>
      <w:proofErr w:type="gramEnd"/>
      <w:r w:rsidRPr="000155F6">
        <w:rPr>
          <w:rFonts w:ascii="Traditional Arabic" w:hAnsi="Traditional Arabic"/>
          <w:b/>
          <w:bCs/>
          <w:sz w:val="32"/>
          <w:rtl/>
          <w:lang w:val="en-GB" w:bidi="ar-KW"/>
        </w:rPr>
        <w:t xml:space="preserve"> تقطع</w:t>
      </w:r>
      <w:r w:rsidR="00FE5F45" w:rsidRPr="000155F6">
        <w:rPr>
          <w:rFonts w:ascii="Traditional Arabic" w:hAnsi="Traditional Arabic"/>
          <w:sz w:val="32"/>
          <w:rtl/>
          <w:lang w:val="en-GB" w:bidi="ar-KW"/>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99"/>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r w:rsidRPr="000155F6">
        <w:rPr>
          <w:rFonts w:ascii="Traditional Arabic" w:hAnsi="Traditional Arabic"/>
          <w:b/>
          <w:bCs/>
          <w:sz w:val="32"/>
          <w:rtl/>
          <w:lang w:val="en-GB"/>
        </w:rPr>
        <w:t> </w:t>
      </w:r>
    </w:p>
    <w:p w14:paraId="15AB73D4" w14:textId="7D24E4EA" w:rsidR="00600EAF" w:rsidRPr="000155F6" w:rsidRDefault="00600EAF" w:rsidP="00545F8E">
      <w:pPr>
        <w:pStyle w:val="3"/>
        <w:spacing w:before="0" w:after="0" w:line="276" w:lineRule="auto"/>
        <w:ind w:firstLine="0"/>
        <w:rPr>
          <w:szCs w:val="32"/>
          <w:rtl/>
        </w:rPr>
      </w:pPr>
      <w:bookmarkStart w:id="111" w:name="_Toc85073806"/>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rFonts w:hint="cs"/>
          <w:szCs w:val="32"/>
          <w:rtl/>
        </w:rPr>
        <w:t>شرح المسألة</w:t>
      </w:r>
      <w:bookmarkEnd w:id="111"/>
    </w:p>
    <w:p w14:paraId="7F529BCA" w14:textId="7E7F41D6" w:rsidR="006C7915" w:rsidRPr="000155F6" w:rsidRDefault="0062424B" w:rsidP="000848C7">
      <w:pPr>
        <w:spacing w:before="0" w:after="0" w:line="276" w:lineRule="auto"/>
        <w:rPr>
          <w:rFonts w:ascii="Traditional Arabic" w:hAnsi="Traditional Arabic"/>
          <w:sz w:val="32"/>
          <w:rtl/>
          <w:lang w:val="en-GB"/>
        </w:rPr>
      </w:pPr>
      <w:r w:rsidRPr="000155F6">
        <w:rPr>
          <w:rFonts w:ascii="Traditional Arabic" w:hAnsi="Traditional Arabic" w:hint="cs"/>
          <w:sz w:val="32"/>
          <w:rtl/>
          <w:lang w:val="en-GB"/>
        </w:rPr>
        <w:t>و</w:t>
      </w:r>
      <w:r w:rsidR="00E81856" w:rsidRPr="000155F6">
        <w:rPr>
          <w:rFonts w:ascii="Traditional Arabic" w:hAnsi="Traditional Arabic" w:hint="cs"/>
          <w:sz w:val="32"/>
          <w:rtl/>
          <w:lang w:val="en-GB"/>
        </w:rPr>
        <w:t>ذلك ب</w:t>
      </w:r>
      <w:r w:rsidR="00455526" w:rsidRPr="000155F6">
        <w:rPr>
          <w:rFonts w:ascii="Traditional Arabic" w:hAnsi="Traditional Arabic"/>
          <w:sz w:val="32"/>
          <w:rtl/>
          <w:lang w:val="en-GB"/>
        </w:rPr>
        <w:t>أن يكون السارق</w:t>
      </w:r>
      <w:r w:rsidR="00E27AE6" w:rsidRPr="000155F6">
        <w:rPr>
          <w:rFonts w:ascii="Traditional Arabic" w:hAnsi="Traditional Arabic"/>
          <w:sz w:val="32"/>
          <w:rtl/>
          <w:lang w:val="en-GB"/>
        </w:rPr>
        <w:t xml:space="preserve"> </w:t>
      </w:r>
      <w:r w:rsidR="00B6470F" w:rsidRPr="000155F6">
        <w:rPr>
          <w:rFonts w:ascii="Traditional Arabic" w:hAnsi="Traditional Arabic"/>
          <w:sz w:val="32"/>
          <w:rtl/>
          <w:lang w:val="en-GB"/>
        </w:rPr>
        <w:t>يستحق قطع يمينه، فيخرج يسراه بدل</w:t>
      </w:r>
      <w:r w:rsidR="00B203DD" w:rsidRPr="000155F6">
        <w:rPr>
          <w:rFonts w:ascii="Traditional Arabic" w:hAnsi="Traditional Arabic"/>
          <w:sz w:val="32"/>
          <w:rtl/>
          <w:lang w:val="en-GB"/>
        </w:rPr>
        <w:t>ًا</w:t>
      </w:r>
      <w:r w:rsidR="00B6470F" w:rsidRPr="000155F6">
        <w:rPr>
          <w:rFonts w:ascii="Traditional Arabic" w:hAnsi="Traditional Arabic"/>
          <w:sz w:val="32"/>
          <w:rtl/>
          <w:lang w:val="en-GB"/>
        </w:rPr>
        <w:t xml:space="preserve"> عنها فتقطع</w:t>
      </w:r>
      <w:r w:rsidR="008E0379" w:rsidRPr="000155F6">
        <w:rPr>
          <w:rFonts w:ascii="Traditional Arabic" w:hAnsi="Traditional Arabic"/>
          <w:sz w:val="32"/>
          <w:rtl/>
          <w:lang w:val="en-GB"/>
        </w:rPr>
        <w:t xml:space="preserve"> </w:t>
      </w:r>
      <w:r w:rsidR="009421D0" w:rsidRPr="000155F6">
        <w:rPr>
          <w:rFonts w:ascii="Traditional Arabic" w:hAnsi="Traditional Arabic"/>
          <w:sz w:val="32"/>
          <w:rtl/>
          <w:lang w:val="en-GB"/>
        </w:rPr>
        <w:t>اليد اليسرى بدل</w:t>
      </w:r>
      <w:r w:rsidR="00B203DD" w:rsidRPr="000155F6">
        <w:rPr>
          <w:rFonts w:ascii="Traditional Arabic" w:hAnsi="Traditional Arabic"/>
          <w:sz w:val="32"/>
          <w:rtl/>
          <w:lang w:val="en-GB"/>
        </w:rPr>
        <w:t>ًا</w:t>
      </w:r>
      <w:r w:rsidR="009421D0" w:rsidRPr="000155F6">
        <w:rPr>
          <w:rFonts w:ascii="Traditional Arabic" w:hAnsi="Traditional Arabic"/>
          <w:sz w:val="32"/>
          <w:rtl/>
          <w:lang w:val="en-GB"/>
        </w:rPr>
        <w:t xml:space="preserve"> من اليد اليمنى</w:t>
      </w:r>
      <w:r w:rsidR="00386566" w:rsidRPr="000155F6">
        <w:rPr>
          <w:rStyle w:val="ac"/>
          <w:rFonts w:ascii="Traditional Arabic" w:hAnsi="Traditional Arabic" w:cs="Traditional Arabic"/>
          <w:sz w:val="32"/>
          <w:rtl/>
          <w:lang w:val="en-GB" w:bidi="ar-JO"/>
        </w:rPr>
        <w:t>(</w:t>
      </w:r>
      <w:r w:rsidR="00386566" w:rsidRPr="000155F6">
        <w:rPr>
          <w:rStyle w:val="ac"/>
          <w:rFonts w:ascii="Traditional Arabic" w:hAnsi="Traditional Arabic" w:cs="Traditional Arabic"/>
          <w:sz w:val="32"/>
          <w:rtl/>
          <w:lang w:val="en-GB" w:bidi="ar-JO"/>
        </w:rPr>
        <w:footnoteReference w:id="100"/>
      </w:r>
      <w:r w:rsidR="00386566" w:rsidRPr="000155F6">
        <w:rPr>
          <w:rStyle w:val="ac"/>
          <w:rFonts w:ascii="Traditional Arabic" w:hAnsi="Traditional Arabic" w:cs="Traditional Arabic"/>
          <w:sz w:val="32"/>
          <w:rtl/>
          <w:lang w:val="en-GB" w:bidi="ar-JO"/>
        </w:rPr>
        <w:t>)</w:t>
      </w:r>
      <w:r w:rsidR="00442FDB" w:rsidRPr="000155F6">
        <w:rPr>
          <w:rFonts w:ascii="Traditional Arabic" w:hAnsi="Traditional Arabic" w:hint="cs"/>
          <w:sz w:val="32"/>
          <w:rtl/>
          <w:lang w:val="en-GB"/>
        </w:rPr>
        <w:t xml:space="preserve">، </w:t>
      </w:r>
      <w:r w:rsidR="00BC42B3" w:rsidRPr="000155F6">
        <w:rPr>
          <w:rFonts w:ascii="Traditional Arabic" w:hAnsi="Traditional Arabic"/>
          <w:sz w:val="32"/>
          <w:rtl/>
          <w:lang w:val="en-GB"/>
        </w:rPr>
        <w:t>فإن</w:t>
      </w:r>
      <w:r w:rsidR="00B6102E" w:rsidRPr="000155F6">
        <w:rPr>
          <w:rFonts w:ascii="Traditional Arabic" w:hAnsi="Traditional Arabic"/>
          <w:sz w:val="32"/>
          <w:rtl/>
          <w:lang w:val="en-GB"/>
        </w:rPr>
        <w:t xml:space="preserve"> </w:t>
      </w:r>
      <w:r w:rsidR="00B6470F" w:rsidRPr="000155F6">
        <w:rPr>
          <w:rFonts w:ascii="Traditional Arabic" w:hAnsi="Traditional Arabic"/>
          <w:sz w:val="32"/>
          <w:rtl/>
          <w:lang w:val="en-GB"/>
        </w:rPr>
        <w:t>القياس أن تقطع يمناه</w:t>
      </w:r>
      <w:r w:rsidR="00FB2249" w:rsidRPr="000155F6">
        <w:rPr>
          <w:rFonts w:ascii="Traditional Arabic" w:hAnsi="Traditional Arabic" w:hint="cs"/>
          <w:sz w:val="32"/>
          <w:rtl/>
          <w:lang w:val="en-GB"/>
        </w:rPr>
        <w:t>؛</w:t>
      </w:r>
      <w:r w:rsidR="00966191" w:rsidRPr="000155F6">
        <w:rPr>
          <w:rFonts w:ascii="Traditional Arabic" w:hAnsi="Traditional Arabic"/>
          <w:sz w:val="32"/>
          <w:rtl/>
          <w:lang w:val="en-GB"/>
        </w:rPr>
        <w:t xml:space="preserve"> لأنه لا يجوز أن تؤخذ يسرى السارق </w:t>
      </w:r>
      <w:r w:rsidR="009D4AD7" w:rsidRPr="000155F6">
        <w:rPr>
          <w:rFonts w:ascii="Traditional Arabic" w:hAnsi="Traditional Arabic"/>
          <w:sz w:val="32"/>
          <w:rtl/>
          <w:lang w:val="en-GB"/>
        </w:rPr>
        <w:t>بدل</w:t>
      </w:r>
      <w:r w:rsidR="00B203DD" w:rsidRPr="000155F6">
        <w:rPr>
          <w:rFonts w:ascii="Traditional Arabic" w:hAnsi="Traditional Arabic"/>
          <w:sz w:val="32"/>
          <w:rtl/>
          <w:lang w:val="en-GB"/>
        </w:rPr>
        <w:t>ًا</w:t>
      </w:r>
      <w:r w:rsidR="009D4AD7" w:rsidRPr="000155F6">
        <w:rPr>
          <w:rFonts w:ascii="Traditional Arabic" w:hAnsi="Traditional Arabic"/>
          <w:sz w:val="32"/>
          <w:rtl/>
          <w:lang w:val="en-GB"/>
        </w:rPr>
        <w:t xml:space="preserve"> من يمينه، </w:t>
      </w:r>
      <w:r w:rsidR="00E56B05" w:rsidRPr="000155F6">
        <w:rPr>
          <w:rFonts w:ascii="Traditional Arabic" w:hAnsi="Traditional Arabic"/>
          <w:sz w:val="32"/>
          <w:rtl/>
          <w:lang w:val="en-GB"/>
        </w:rPr>
        <w:t>وذلك قياس</w:t>
      </w:r>
      <w:r w:rsidR="00B203DD" w:rsidRPr="000155F6">
        <w:rPr>
          <w:rFonts w:ascii="Traditional Arabic" w:hAnsi="Traditional Arabic"/>
          <w:sz w:val="32"/>
          <w:rtl/>
          <w:lang w:val="en-GB"/>
        </w:rPr>
        <w:t>ًا</w:t>
      </w:r>
      <w:r w:rsidR="00E56B05" w:rsidRPr="000155F6">
        <w:rPr>
          <w:rFonts w:ascii="Traditional Arabic" w:hAnsi="Traditional Arabic"/>
          <w:sz w:val="32"/>
          <w:rtl/>
          <w:lang w:val="en-GB"/>
        </w:rPr>
        <w:t xml:space="preserve"> على القصاص</w:t>
      </w:r>
      <w:r w:rsidR="00B6470F" w:rsidRPr="000155F6">
        <w:rPr>
          <w:rFonts w:ascii="Traditional Arabic" w:hAnsi="Traditional Arabic"/>
          <w:sz w:val="32"/>
          <w:rtl/>
          <w:lang w:val="en-GB"/>
        </w:rPr>
        <w:t>،</w:t>
      </w:r>
      <w:r w:rsidR="006A2448" w:rsidRPr="000155F6">
        <w:rPr>
          <w:rFonts w:ascii="Traditional Arabic" w:hAnsi="Traditional Arabic"/>
          <w:sz w:val="32"/>
          <w:rtl/>
          <w:lang w:val="en-GB"/>
        </w:rPr>
        <w:t xml:space="preserve"> </w:t>
      </w:r>
      <w:r w:rsidR="00B6470F" w:rsidRPr="000155F6">
        <w:rPr>
          <w:rFonts w:ascii="Traditional Arabic" w:hAnsi="Traditional Arabic"/>
          <w:sz w:val="32"/>
          <w:rtl/>
          <w:lang w:val="en-GB"/>
        </w:rPr>
        <w:t xml:space="preserve">والاستحسان ألا تقطع </w:t>
      </w:r>
      <w:r w:rsidR="006A2448" w:rsidRPr="000155F6">
        <w:rPr>
          <w:rFonts w:ascii="Traditional Arabic" w:hAnsi="Traditional Arabic"/>
          <w:sz w:val="32"/>
          <w:rtl/>
          <w:lang w:val="en-GB"/>
        </w:rPr>
        <w:t>يمينه</w:t>
      </w:r>
      <w:r w:rsidR="00B6470F" w:rsidRPr="000155F6">
        <w:rPr>
          <w:rFonts w:ascii="Traditional Arabic" w:hAnsi="Traditional Arabic"/>
          <w:sz w:val="32"/>
          <w:rtl/>
          <w:lang w:val="en-GB"/>
        </w:rPr>
        <w:t xml:space="preserve">، فعلى هذا </w:t>
      </w:r>
      <w:r w:rsidR="0041626B" w:rsidRPr="000155F6">
        <w:rPr>
          <w:rFonts w:ascii="Traditional Arabic" w:hAnsi="Traditional Arabic"/>
          <w:sz w:val="32"/>
          <w:rtl/>
          <w:lang w:val="en-GB"/>
        </w:rPr>
        <w:t>يكون قطع اليد اليسرى</w:t>
      </w:r>
      <w:r w:rsidR="00716B85" w:rsidRPr="000155F6">
        <w:rPr>
          <w:rFonts w:ascii="Traditional Arabic" w:hAnsi="Traditional Arabic"/>
          <w:sz w:val="32"/>
          <w:rtl/>
          <w:lang w:val="en-GB"/>
        </w:rPr>
        <w:t xml:space="preserve"> في السرقة مجزئ </w:t>
      </w:r>
      <w:r w:rsidR="007A49B4" w:rsidRPr="000155F6">
        <w:rPr>
          <w:rFonts w:ascii="Traditional Arabic" w:hAnsi="Traditional Arabic"/>
          <w:sz w:val="32"/>
          <w:rtl/>
          <w:lang w:val="en-GB"/>
        </w:rPr>
        <w:t>عن قطع اليمنى</w:t>
      </w:r>
      <w:r w:rsidR="00F5606E" w:rsidRPr="000155F6">
        <w:rPr>
          <w:rFonts w:ascii="Traditional Arabic" w:hAnsi="Traditional Arabic"/>
          <w:sz w:val="32"/>
          <w:rtl/>
          <w:lang w:val="en-GB"/>
        </w:rPr>
        <w:t xml:space="preserve">، </w:t>
      </w:r>
      <w:r w:rsidR="001B2B57" w:rsidRPr="000155F6">
        <w:rPr>
          <w:rFonts w:ascii="Traditional Arabic" w:hAnsi="Traditional Arabic"/>
          <w:sz w:val="32"/>
          <w:rtl/>
          <w:lang w:val="en-GB"/>
        </w:rPr>
        <w:t>ولا يجز</w:t>
      </w:r>
      <w:r w:rsidR="001E14A6" w:rsidRPr="000155F6">
        <w:rPr>
          <w:rFonts w:ascii="Traditional Arabic" w:hAnsi="Traditional Arabic" w:hint="cs"/>
          <w:sz w:val="32"/>
          <w:rtl/>
          <w:lang w:val="en-GB"/>
        </w:rPr>
        <w:t>ئ</w:t>
      </w:r>
      <w:r w:rsidR="004B7C40" w:rsidRPr="000155F6">
        <w:rPr>
          <w:rFonts w:ascii="Traditional Arabic" w:hAnsi="Traditional Arabic"/>
          <w:sz w:val="32"/>
          <w:rtl/>
          <w:lang w:val="en-GB"/>
        </w:rPr>
        <w:t xml:space="preserve"> </w:t>
      </w:r>
      <w:r w:rsidR="001B2B57" w:rsidRPr="000155F6">
        <w:rPr>
          <w:rFonts w:ascii="Traditional Arabic" w:hAnsi="Traditional Arabic"/>
          <w:sz w:val="32"/>
          <w:rtl/>
          <w:lang w:val="en-GB"/>
        </w:rPr>
        <w:t xml:space="preserve">في </w:t>
      </w:r>
      <w:proofErr w:type="gramStart"/>
      <w:r w:rsidR="001B2B57" w:rsidRPr="000155F6">
        <w:rPr>
          <w:rFonts w:ascii="Traditional Arabic" w:hAnsi="Traditional Arabic"/>
          <w:sz w:val="32"/>
          <w:rtl/>
          <w:lang w:val="en-GB"/>
        </w:rPr>
        <w:t>القصاص</w:t>
      </w:r>
      <w:r w:rsidR="00B6470F" w:rsidRPr="000155F6">
        <w:rPr>
          <w:rFonts w:ascii="Traditional Arabic" w:hAnsi="Traditional Arabic"/>
          <w:sz w:val="32"/>
          <w:vertAlign w:val="superscript"/>
          <w:rtl/>
          <w:lang w:val="en-GB" w:bidi="ar-JO"/>
        </w:rPr>
        <w:t>(</w:t>
      </w:r>
      <w:proofErr w:type="gramEnd"/>
      <w:r w:rsidR="00B6470F" w:rsidRPr="000155F6">
        <w:rPr>
          <w:rFonts w:ascii="Traditional Arabic" w:hAnsi="Traditional Arabic"/>
          <w:sz w:val="32"/>
          <w:vertAlign w:val="superscript"/>
          <w:rtl/>
          <w:lang w:val="en-GB" w:bidi="ar-JO"/>
        </w:rPr>
        <w:footnoteReference w:id="101"/>
      </w:r>
      <w:r w:rsidR="00B6470F" w:rsidRPr="000155F6">
        <w:rPr>
          <w:rFonts w:ascii="Traditional Arabic" w:hAnsi="Traditional Arabic"/>
          <w:sz w:val="32"/>
          <w:vertAlign w:val="superscript"/>
          <w:rtl/>
          <w:lang w:val="en-GB" w:bidi="ar-JO"/>
        </w:rPr>
        <w:t>)</w:t>
      </w:r>
      <w:r w:rsidR="00B6470F" w:rsidRPr="000155F6">
        <w:rPr>
          <w:rFonts w:ascii="Traditional Arabic" w:hAnsi="Traditional Arabic"/>
          <w:sz w:val="32"/>
          <w:rtl/>
          <w:lang w:val="en-GB"/>
        </w:rPr>
        <w:t>.</w:t>
      </w:r>
    </w:p>
    <w:p w14:paraId="10F51238" w14:textId="46480A1E" w:rsidR="00C0040C" w:rsidRPr="000155F6" w:rsidRDefault="00600EAF" w:rsidP="00545F8E">
      <w:pPr>
        <w:pStyle w:val="3"/>
        <w:spacing w:before="0" w:after="0" w:line="276" w:lineRule="auto"/>
        <w:ind w:firstLine="0"/>
        <w:rPr>
          <w:szCs w:val="32"/>
          <w:rtl/>
        </w:rPr>
      </w:pPr>
      <w:bookmarkStart w:id="112" w:name="_Toc85073807"/>
      <w:r w:rsidRPr="000155F6">
        <w:rPr>
          <w:rFonts w:hint="cs"/>
          <w:szCs w:val="32"/>
          <w:rtl/>
        </w:rPr>
        <w:t>ثالث</w:t>
      </w:r>
      <w:r w:rsidR="00B203DD" w:rsidRPr="000155F6">
        <w:rPr>
          <w:rFonts w:hint="cs"/>
          <w:szCs w:val="32"/>
          <w:rtl/>
        </w:rPr>
        <w:t>ًا</w:t>
      </w:r>
      <w:r w:rsidRPr="000155F6">
        <w:rPr>
          <w:rFonts w:hint="cs"/>
          <w:szCs w:val="32"/>
          <w:rtl/>
        </w:rPr>
        <w:t xml:space="preserve">: </w:t>
      </w:r>
      <w:r w:rsidR="00B6470F" w:rsidRPr="000155F6">
        <w:rPr>
          <w:rFonts w:hint="cs"/>
          <w:szCs w:val="32"/>
          <w:rtl/>
        </w:rPr>
        <w:t>مستند المسألة</w:t>
      </w:r>
      <w:bookmarkEnd w:id="112"/>
    </w:p>
    <w:p w14:paraId="78B86213" w14:textId="48DE2890" w:rsidR="00E651E8" w:rsidRPr="000155F6" w:rsidRDefault="00E81856" w:rsidP="000848C7">
      <w:pPr>
        <w:spacing w:before="0" w:after="0" w:line="276" w:lineRule="auto"/>
        <w:rPr>
          <w:rFonts w:ascii="Traditional Arabic" w:hAnsi="Traditional Arabic"/>
          <w:sz w:val="32"/>
          <w:rtl/>
          <w:lang w:val="en-GB"/>
        </w:rPr>
      </w:pPr>
      <w:r w:rsidRPr="000155F6">
        <w:rPr>
          <w:rFonts w:ascii="Traditional Arabic" w:hAnsi="Traditional Arabic" w:hint="cs"/>
          <w:sz w:val="32"/>
          <w:rtl/>
          <w:lang w:val="en-GB"/>
        </w:rPr>
        <w:t>إن</w:t>
      </w:r>
      <w:r w:rsidR="00D21C21" w:rsidRPr="000155F6">
        <w:rPr>
          <w:rFonts w:ascii="Traditional Arabic" w:hAnsi="Traditional Arabic"/>
          <w:sz w:val="32"/>
          <w:rtl/>
          <w:lang w:val="en-GB"/>
        </w:rPr>
        <w:t xml:space="preserve"> الحدود لا يشدد فيها مثل ما يشدد</w:t>
      </w:r>
      <w:r w:rsidR="001E14A6" w:rsidRPr="000155F6">
        <w:rPr>
          <w:rFonts w:ascii="Traditional Arabic" w:hAnsi="Traditional Arabic"/>
          <w:sz w:val="32"/>
          <w:rtl/>
          <w:lang w:val="en-GB"/>
        </w:rPr>
        <w:t xml:space="preserve"> </w:t>
      </w:r>
      <w:r w:rsidR="001E14A6" w:rsidRPr="000155F6">
        <w:rPr>
          <w:rFonts w:ascii="Traditional Arabic" w:hAnsi="Traditional Arabic" w:hint="cs"/>
          <w:sz w:val="32"/>
          <w:rtl/>
          <w:lang w:val="en-GB"/>
        </w:rPr>
        <w:t>في</w:t>
      </w:r>
      <w:r w:rsidR="005A6A03" w:rsidRPr="000155F6">
        <w:rPr>
          <w:rFonts w:ascii="Traditional Arabic" w:hAnsi="Traditional Arabic"/>
          <w:sz w:val="32"/>
          <w:rtl/>
          <w:lang w:val="en-GB"/>
        </w:rPr>
        <w:t xml:space="preserve"> القصاص</w:t>
      </w:r>
      <w:r w:rsidR="0096053B" w:rsidRPr="000155F6">
        <w:rPr>
          <w:rFonts w:ascii="Traditional Arabic" w:hAnsi="Traditional Arabic"/>
          <w:sz w:val="32"/>
          <w:rtl/>
          <w:lang w:val="en-GB"/>
        </w:rPr>
        <w:t>، ف</w:t>
      </w:r>
      <w:r w:rsidR="007973A6" w:rsidRPr="000155F6">
        <w:rPr>
          <w:rFonts w:ascii="Traditional Arabic" w:hAnsi="Traditional Arabic"/>
          <w:sz w:val="32"/>
          <w:rtl/>
          <w:lang w:val="en-GB"/>
        </w:rPr>
        <w:t>إن يسراه قد قطعت</w:t>
      </w:r>
      <w:r w:rsidR="006F79A1" w:rsidRPr="000155F6">
        <w:rPr>
          <w:rFonts w:ascii="Traditional Arabic" w:hAnsi="Traditional Arabic"/>
          <w:sz w:val="32"/>
          <w:rtl/>
          <w:lang w:val="en-GB"/>
        </w:rPr>
        <w:t xml:space="preserve"> بالخطأ لعلة السرقة، ف</w:t>
      </w:r>
      <w:r w:rsidR="004F19BD" w:rsidRPr="000155F6">
        <w:rPr>
          <w:rFonts w:ascii="Traditional Arabic" w:hAnsi="Traditional Arabic"/>
          <w:sz w:val="32"/>
          <w:rtl/>
          <w:lang w:val="en-GB"/>
        </w:rPr>
        <w:t>لو قطعنا يده اليمنى</w:t>
      </w:r>
      <w:r w:rsidR="00D17EFE" w:rsidRPr="000155F6">
        <w:rPr>
          <w:rFonts w:ascii="Traditional Arabic" w:hAnsi="Traditional Arabic"/>
          <w:sz w:val="32"/>
          <w:rtl/>
          <w:lang w:val="en-GB"/>
        </w:rPr>
        <w:t xml:space="preserve"> كذلك</w:t>
      </w:r>
      <w:r w:rsidR="00B80C4A" w:rsidRPr="000155F6">
        <w:rPr>
          <w:rFonts w:ascii="Traditional Arabic" w:hAnsi="Traditional Arabic"/>
          <w:sz w:val="32"/>
          <w:rtl/>
          <w:lang w:val="en-GB"/>
        </w:rPr>
        <w:t xml:space="preserve"> لنفس العلة،</w:t>
      </w:r>
      <w:r w:rsidR="004B1660" w:rsidRPr="000155F6">
        <w:rPr>
          <w:rFonts w:ascii="Traditional Arabic" w:hAnsi="Traditional Arabic"/>
          <w:sz w:val="32"/>
          <w:rtl/>
          <w:lang w:val="en-GB"/>
        </w:rPr>
        <w:t xml:space="preserve"> لذهبت يداه ال</w:t>
      </w:r>
      <w:r w:rsidR="001E14A6" w:rsidRPr="000155F6">
        <w:rPr>
          <w:rFonts w:ascii="Traditional Arabic" w:hAnsi="Traditional Arabic" w:hint="cs"/>
          <w:sz w:val="32"/>
          <w:rtl/>
          <w:lang w:val="en-GB"/>
        </w:rPr>
        <w:t>ا</w:t>
      </w:r>
      <w:r w:rsidR="001E14A6" w:rsidRPr="000155F6">
        <w:rPr>
          <w:rFonts w:ascii="Traditional Arabic" w:hAnsi="Traditional Arabic"/>
          <w:sz w:val="32"/>
          <w:rtl/>
          <w:lang w:val="en-GB"/>
        </w:rPr>
        <w:t>ثن</w:t>
      </w:r>
      <w:r w:rsidR="001E14A6" w:rsidRPr="000155F6">
        <w:rPr>
          <w:rFonts w:ascii="Traditional Arabic" w:hAnsi="Traditional Arabic" w:hint="cs"/>
          <w:sz w:val="32"/>
          <w:rtl/>
          <w:lang w:val="en-GB"/>
        </w:rPr>
        <w:t>تا</w:t>
      </w:r>
      <w:r w:rsidR="009B3CE2" w:rsidRPr="000155F6">
        <w:rPr>
          <w:rFonts w:ascii="Traditional Arabic" w:hAnsi="Traditional Arabic"/>
          <w:sz w:val="32"/>
          <w:rtl/>
          <w:lang w:val="en-GB"/>
        </w:rPr>
        <w:t>ن بعلة السرقة الواحدة</w:t>
      </w:r>
      <w:r w:rsidR="008C5D30" w:rsidRPr="000155F6">
        <w:rPr>
          <w:rStyle w:val="ac"/>
          <w:rFonts w:ascii="Traditional Arabic" w:hAnsi="Traditional Arabic" w:cs="Traditional Arabic"/>
          <w:sz w:val="32"/>
          <w:rtl/>
          <w:lang w:val="en-GB" w:bidi="ar-JO"/>
        </w:rPr>
        <w:t>(</w:t>
      </w:r>
      <w:r w:rsidR="008C5D30" w:rsidRPr="000155F6">
        <w:rPr>
          <w:rStyle w:val="ac"/>
          <w:rFonts w:ascii="Traditional Arabic" w:hAnsi="Traditional Arabic" w:cs="Traditional Arabic"/>
          <w:sz w:val="32"/>
          <w:rtl/>
          <w:lang w:val="en-GB" w:bidi="ar-JO"/>
        </w:rPr>
        <w:footnoteReference w:id="102"/>
      </w:r>
      <w:r w:rsidR="008C5D30" w:rsidRPr="000155F6">
        <w:rPr>
          <w:rStyle w:val="ac"/>
          <w:rFonts w:ascii="Traditional Arabic" w:hAnsi="Traditional Arabic" w:cs="Traditional Arabic"/>
          <w:sz w:val="32"/>
          <w:rtl/>
          <w:lang w:val="en-GB" w:bidi="ar-JO"/>
        </w:rPr>
        <w:t>)</w:t>
      </w:r>
      <w:r w:rsidR="007612F3" w:rsidRPr="000155F6">
        <w:rPr>
          <w:rFonts w:ascii="Traditional Arabic" w:hAnsi="Traditional Arabic" w:hint="cs"/>
          <w:sz w:val="32"/>
          <w:rtl/>
          <w:lang w:val="en-GB" w:bidi="ar-JO"/>
        </w:rPr>
        <w:t xml:space="preserve">، </w:t>
      </w:r>
      <w:r w:rsidR="00E651E8" w:rsidRPr="000155F6">
        <w:rPr>
          <w:rFonts w:ascii="Traditional Arabic" w:hAnsi="Traditional Arabic"/>
          <w:sz w:val="32"/>
          <w:rtl/>
          <w:lang w:val="en-GB"/>
        </w:rPr>
        <w:t>والفرق بين القصاص والحدود من ثلاثة أمور:</w:t>
      </w:r>
    </w:p>
    <w:p w14:paraId="54975BF3" w14:textId="557E0D18" w:rsidR="00E651E8" w:rsidRPr="000155F6" w:rsidRDefault="00E81856" w:rsidP="00E81856">
      <w:pPr>
        <w:spacing w:before="0" w:after="0" w:line="276" w:lineRule="auto"/>
        <w:rPr>
          <w:rFonts w:ascii="Traditional Arabic" w:hAnsi="Traditional Arabic"/>
          <w:sz w:val="32"/>
          <w:lang w:val="en-GB"/>
        </w:rPr>
      </w:pPr>
      <w:r w:rsidRPr="000155F6">
        <w:rPr>
          <w:rFonts w:ascii="Traditional Arabic" w:hAnsi="Traditional Arabic" w:hint="cs"/>
          <w:b/>
          <w:bCs/>
          <w:sz w:val="32"/>
          <w:rtl/>
          <w:lang w:val="en-GB"/>
        </w:rPr>
        <w:t>أول</w:t>
      </w:r>
      <w:r w:rsidR="00B203DD" w:rsidRPr="000155F6">
        <w:rPr>
          <w:rFonts w:ascii="Traditional Arabic" w:hAnsi="Traditional Arabic" w:hint="cs"/>
          <w:b/>
          <w:bCs/>
          <w:sz w:val="32"/>
          <w:rtl/>
          <w:lang w:val="en-GB"/>
        </w:rPr>
        <w:t>ًا</w:t>
      </w:r>
      <w:r w:rsidRPr="000155F6">
        <w:rPr>
          <w:rFonts w:ascii="Traditional Arabic" w:hAnsi="Traditional Arabic" w:hint="cs"/>
          <w:sz w:val="32"/>
          <w:rtl/>
          <w:lang w:val="en-GB"/>
        </w:rPr>
        <w:t>: إن</w:t>
      </w:r>
      <w:r w:rsidR="00E651E8" w:rsidRPr="000155F6">
        <w:rPr>
          <w:rFonts w:ascii="Traditional Arabic" w:hAnsi="Traditional Arabic"/>
          <w:sz w:val="32"/>
          <w:rtl/>
          <w:lang w:val="en-GB"/>
        </w:rPr>
        <w:t xml:space="preserve"> حقوق الله تعالى مبنية على المساهلة والمسامحة، أما حقوق العباد بعكسه.</w:t>
      </w:r>
    </w:p>
    <w:p w14:paraId="4DAF6C97" w14:textId="42FDA59B" w:rsidR="00E651E8" w:rsidRPr="000155F6" w:rsidRDefault="00E81856" w:rsidP="00E81856">
      <w:pPr>
        <w:spacing w:before="0" w:after="0" w:line="276" w:lineRule="auto"/>
        <w:ind w:left="720" w:firstLine="0"/>
        <w:rPr>
          <w:rFonts w:ascii="Traditional Arabic" w:hAnsi="Traditional Arabic"/>
          <w:sz w:val="32"/>
          <w:lang w:val="en-GB"/>
        </w:rPr>
      </w:pPr>
      <w:r w:rsidRPr="000155F6">
        <w:rPr>
          <w:rFonts w:ascii="Traditional Arabic" w:hAnsi="Traditional Arabic" w:hint="cs"/>
          <w:b/>
          <w:bCs/>
          <w:sz w:val="32"/>
          <w:rtl/>
          <w:lang w:val="en-GB"/>
        </w:rPr>
        <w:t>ثاني</w:t>
      </w:r>
      <w:r w:rsidR="00B203DD" w:rsidRPr="000155F6">
        <w:rPr>
          <w:rFonts w:ascii="Traditional Arabic" w:hAnsi="Traditional Arabic" w:hint="cs"/>
          <w:b/>
          <w:bCs/>
          <w:sz w:val="32"/>
          <w:rtl/>
          <w:lang w:val="en-GB"/>
        </w:rPr>
        <w:t>ًا</w:t>
      </w:r>
      <w:r w:rsidRPr="000155F6">
        <w:rPr>
          <w:rFonts w:ascii="Traditional Arabic" w:hAnsi="Traditional Arabic" w:hint="cs"/>
          <w:sz w:val="32"/>
          <w:rtl/>
          <w:lang w:val="en-GB"/>
        </w:rPr>
        <w:t>: إن</w:t>
      </w:r>
      <w:r w:rsidR="00E651E8" w:rsidRPr="000155F6">
        <w:rPr>
          <w:rFonts w:ascii="Traditional Arabic" w:hAnsi="Traditional Arabic"/>
          <w:sz w:val="32"/>
          <w:rtl/>
          <w:lang w:val="en-GB"/>
        </w:rPr>
        <w:t xml:space="preserve"> قطع اليد اليمنى في السرقة يسقط إذا ذهبت اليمنى بالتآكل، ولا يسقط بالقصاص.</w:t>
      </w:r>
    </w:p>
    <w:p w14:paraId="5DE5CB99" w14:textId="76E8BD83" w:rsidR="00E651E8" w:rsidRPr="000155F6" w:rsidRDefault="00E81856" w:rsidP="00E81856">
      <w:pPr>
        <w:spacing w:before="0" w:after="0" w:line="276" w:lineRule="auto"/>
        <w:rPr>
          <w:rFonts w:ascii="Traditional Arabic" w:hAnsi="Traditional Arabic"/>
          <w:sz w:val="32"/>
          <w:rtl/>
          <w:lang w:val="en-GB"/>
        </w:rPr>
      </w:pPr>
      <w:r w:rsidRPr="000155F6">
        <w:rPr>
          <w:rFonts w:ascii="Traditional Arabic" w:hAnsi="Traditional Arabic" w:hint="cs"/>
          <w:b/>
          <w:bCs/>
          <w:sz w:val="32"/>
          <w:rtl/>
          <w:lang w:val="en-GB"/>
        </w:rPr>
        <w:t>ثالث</w:t>
      </w:r>
      <w:r w:rsidR="00B203DD" w:rsidRPr="000155F6">
        <w:rPr>
          <w:rFonts w:ascii="Traditional Arabic" w:hAnsi="Traditional Arabic" w:hint="cs"/>
          <w:b/>
          <w:bCs/>
          <w:sz w:val="32"/>
          <w:rtl/>
          <w:lang w:val="en-GB"/>
        </w:rPr>
        <w:t>ًا</w:t>
      </w:r>
      <w:r w:rsidRPr="000155F6">
        <w:rPr>
          <w:rFonts w:ascii="Traditional Arabic" w:hAnsi="Traditional Arabic" w:hint="cs"/>
          <w:sz w:val="32"/>
          <w:rtl/>
          <w:lang w:val="en-GB"/>
        </w:rPr>
        <w:t>: إن</w:t>
      </w:r>
      <w:r w:rsidR="00E651E8" w:rsidRPr="000155F6">
        <w:rPr>
          <w:rFonts w:ascii="Traditional Arabic" w:hAnsi="Traditional Arabic"/>
          <w:sz w:val="32"/>
          <w:rtl/>
          <w:lang w:val="en-GB"/>
        </w:rPr>
        <w:t xml:space="preserve"> اليد اليسرى للسارق تقطع إذا انعدمت اليد اليمنى، و</w:t>
      </w:r>
      <w:r w:rsidR="001E14A6" w:rsidRPr="000155F6">
        <w:rPr>
          <w:rFonts w:ascii="Traditional Arabic" w:hAnsi="Traditional Arabic"/>
          <w:sz w:val="32"/>
          <w:rtl/>
          <w:lang w:val="en-GB"/>
        </w:rPr>
        <w:t>لا تقطع اليد اليسرى للسارق ب</w:t>
      </w:r>
      <w:r w:rsidR="001E14A6" w:rsidRPr="000155F6">
        <w:rPr>
          <w:rFonts w:ascii="Traditional Arabic" w:hAnsi="Traditional Arabic" w:hint="cs"/>
          <w:sz w:val="32"/>
          <w:rtl/>
          <w:lang w:val="en-GB"/>
        </w:rPr>
        <w:t>ِ</w:t>
      </w:r>
      <w:r w:rsidR="001E14A6" w:rsidRPr="000155F6">
        <w:rPr>
          <w:rFonts w:ascii="Traditional Arabic" w:hAnsi="Traditional Arabic"/>
          <w:sz w:val="32"/>
          <w:rtl/>
          <w:lang w:val="en-GB"/>
        </w:rPr>
        <w:t>جان</w:t>
      </w:r>
      <w:r w:rsidR="001E14A6" w:rsidRPr="000155F6">
        <w:rPr>
          <w:rFonts w:ascii="Traditional Arabic" w:hAnsi="Traditional Arabic" w:hint="cs"/>
          <w:sz w:val="32"/>
          <w:rtl/>
          <w:lang w:val="en-GB"/>
        </w:rPr>
        <w:t>ٍ</w:t>
      </w:r>
      <w:r w:rsidR="00E651E8" w:rsidRPr="000155F6">
        <w:rPr>
          <w:rFonts w:ascii="Traditional Arabic" w:hAnsi="Traditional Arabic"/>
          <w:sz w:val="32"/>
          <w:rtl/>
          <w:lang w:val="en-GB"/>
        </w:rPr>
        <w:t xml:space="preserve"> إذا عدمت اليد اليمنى</w:t>
      </w:r>
      <w:r w:rsidR="00E651E8" w:rsidRPr="000155F6">
        <w:rPr>
          <w:rStyle w:val="ac"/>
          <w:rFonts w:ascii="Traditional Arabic" w:hAnsi="Traditional Arabic" w:cs="Traditional Arabic"/>
          <w:sz w:val="32"/>
          <w:rtl/>
          <w:lang w:val="en-GB" w:bidi="ar-JO"/>
        </w:rPr>
        <w:t>(</w:t>
      </w:r>
      <w:r w:rsidR="00E651E8" w:rsidRPr="000155F6">
        <w:rPr>
          <w:rStyle w:val="ac"/>
          <w:rFonts w:ascii="Traditional Arabic" w:hAnsi="Traditional Arabic" w:cs="Traditional Arabic"/>
          <w:sz w:val="32"/>
          <w:rtl/>
          <w:lang w:val="en-GB" w:bidi="ar-JO"/>
        </w:rPr>
        <w:footnoteReference w:id="103"/>
      </w:r>
      <w:r w:rsidR="00E651E8" w:rsidRPr="000155F6">
        <w:rPr>
          <w:rStyle w:val="ac"/>
          <w:rFonts w:ascii="Traditional Arabic" w:hAnsi="Traditional Arabic" w:cs="Traditional Arabic"/>
          <w:sz w:val="32"/>
          <w:rtl/>
          <w:lang w:val="en-GB" w:bidi="ar-JO"/>
        </w:rPr>
        <w:t>)</w:t>
      </w:r>
      <w:r w:rsidR="00E651E8" w:rsidRPr="000155F6">
        <w:rPr>
          <w:rFonts w:ascii="Traditional Arabic" w:hAnsi="Traditional Arabic"/>
          <w:sz w:val="32"/>
          <w:rtl/>
          <w:lang w:val="en-GB" w:bidi="ar-JO"/>
        </w:rPr>
        <w:t>.</w:t>
      </w:r>
    </w:p>
    <w:p w14:paraId="739067EE" w14:textId="6B362F71" w:rsidR="00C0040C" w:rsidRPr="000155F6" w:rsidRDefault="00C0040C" w:rsidP="00545F8E">
      <w:pPr>
        <w:pStyle w:val="3"/>
        <w:spacing w:before="0" w:after="0" w:line="276" w:lineRule="auto"/>
        <w:ind w:firstLine="0"/>
        <w:rPr>
          <w:szCs w:val="32"/>
          <w:rtl/>
        </w:rPr>
      </w:pPr>
      <w:bookmarkStart w:id="114" w:name="_Toc85073808"/>
      <w:r w:rsidRPr="000155F6">
        <w:rPr>
          <w:rFonts w:hint="cs"/>
          <w:szCs w:val="32"/>
          <w:rtl/>
        </w:rPr>
        <w:lastRenderedPageBreak/>
        <w:t>رابع</w:t>
      </w:r>
      <w:r w:rsidR="00B203DD" w:rsidRPr="000155F6">
        <w:rPr>
          <w:rFonts w:hint="cs"/>
          <w:szCs w:val="32"/>
          <w:rtl/>
        </w:rPr>
        <w:t>ًا</w:t>
      </w:r>
      <w:r w:rsidRPr="000155F6">
        <w:rPr>
          <w:rFonts w:hint="cs"/>
          <w:szCs w:val="32"/>
          <w:rtl/>
        </w:rPr>
        <w:t xml:space="preserve">: </w:t>
      </w:r>
      <w:r w:rsidR="00F60C34" w:rsidRPr="000155F6">
        <w:rPr>
          <w:rFonts w:hint="cs"/>
          <w:szCs w:val="32"/>
          <w:rtl/>
        </w:rPr>
        <w:t>نتيجة المسألة</w:t>
      </w:r>
      <w:bookmarkEnd w:id="114"/>
    </w:p>
    <w:p w14:paraId="6CF0689F" w14:textId="59BB3AD5" w:rsidR="00E7696F" w:rsidRPr="000155F6" w:rsidRDefault="00E7696F" w:rsidP="000848C7">
      <w:pPr>
        <w:spacing w:before="0" w:after="0" w:line="276" w:lineRule="auto"/>
        <w:rPr>
          <w:rFonts w:ascii="Traditional Arabic" w:hAnsi="Traditional Arabic"/>
          <w:sz w:val="32"/>
          <w:rtl/>
          <w:lang w:val="en-GB"/>
        </w:rPr>
      </w:pPr>
      <w:r w:rsidRPr="000155F6">
        <w:rPr>
          <w:rFonts w:ascii="Traditional Arabic" w:hAnsi="Traditional Arabic"/>
          <w:sz w:val="32"/>
          <w:rtl/>
          <w:lang w:val="en-GB"/>
        </w:rPr>
        <w:t xml:space="preserve">قال السبكي (ت:771ه): </w:t>
      </w:r>
      <w:r w:rsidR="00FE5F45" w:rsidRPr="000155F6">
        <w:rPr>
          <w:rFonts w:ascii="Traditional Arabic" w:hAnsi="Traditional Arabic"/>
          <w:sz w:val="32"/>
          <w:rtl/>
          <w:lang w:val="en-GB"/>
        </w:rPr>
        <w:t>"</w:t>
      </w:r>
      <w:r w:rsidRPr="000155F6">
        <w:rPr>
          <w:rFonts w:ascii="Traditional Arabic" w:hAnsi="Traditional Arabic"/>
          <w:sz w:val="32"/>
          <w:rtl/>
          <w:lang w:val="en-GB"/>
        </w:rPr>
        <w:t>قول الشافعي: الاستحسان ألا يقطع، ليس فيه أنه قال بالاستحسان، على أنه قضى على من يحتج بالاستحسان بألا يقطع، فهو إلزام لقائله لا قول به</w:t>
      </w:r>
      <w:r w:rsidR="00FE5F45" w:rsidRPr="000155F6">
        <w:rPr>
          <w:rFonts w:ascii="Traditional Arabic" w:hAnsi="Traditional Arabic"/>
          <w:sz w:val="32"/>
          <w:rtl/>
          <w:lang w:val="en-GB"/>
        </w:rPr>
        <w:t>"</w:t>
      </w:r>
      <w:r w:rsidRPr="000155F6">
        <w:rPr>
          <w:rFonts w:ascii="Traditional Arabic" w:hAnsi="Traditional Arabic"/>
          <w:sz w:val="32"/>
          <w:vertAlign w:val="superscript"/>
          <w:rtl/>
          <w:lang w:val="en-GB" w:bidi="ar-JO"/>
        </w:rPr>
        <w:t>(</w:t>
      </w:r>
      <w:r w:rsidRPr="000155F6">
        <w:rPr>
          <w:rFonts w:ascii="Traditional Arabic" w:hAnsi="Traditional Arabic"/>
          <w:sz w:val="32"/>
          <w:vertAlign w:val="superscript"/>
          <w:rtl/>
          <w:lang w:val="en-GB" w:bidi="ar-JO"/>
        </w:rPr>
        <w:footnoteReference w:id="104"/>
      </w:r>
      <w:r w:rsidRPr="000155F6">
        <w:rPr>
          <w:rFonts w:ascii="Traditional Arabic" w:hAnsi="Traditional Arabic"/>
          <w:sz w:val="32"/>
          <w:vertAlign w:val="superscript"/>
          <w:rtl/>
          <w:lang w:val="en-GB" w:bidi="ar-JO"/>
        </w:rPr>
        <w:t>)</w:t>
      </w:r>
      <w:r w:rsidRPr="000155F6">
        <w:rPr>
          <w:rFonts w:ascii="Traditional Arabic" w:hAnsi="Traditional Arabic"/>
          <w:sz w:val="32"/>
          <w:rtl/>
          <w:lang w:val="en-GB" w:bidi="ar-JO"/>
        </w:rPr>
        <w:t>.</w:t>
      </w:r>
    </w:p>
    <w:p w14:paraId="7C1ABD39" w14:textId="44152872" w:rsidR="00F60C34" w:rsidRPr="000155F6" w:rsidRDefault="00E7696F" w:rsidP="000848C7">
      <w:pPr>
        <w:spacing w:before="0" w:after="0" w:line="276" w:lineRule="auto"/>
        <w:rPr>
          <w:rFonts w:ascii="Traditional Arabic" w:hAnsi="Traditional Arabic"/>
          <w:sz w:val="32"/>
          <w:rtl/>
          <w:lang w:val="en-GB" w:bidi="ar-KW"/>
        </w:rPr>
      </w:pPr>
      <w:r w:rsidRPr="000155F6">
        <w:rPr>
          <w:rFonts w:ascii="Traditional Arabic" w:hAnsi="Traditional Arabic"/>
          <w:sz w:val="32"/>
          <w:rtl/>
          <w:lang w:val="en-GB" w:bidi="ar-KW"/>
        </w:rPr>
        <w:t xml:space="preserve">لذلك قوله في الجديد لم يختلف </w:t>
      </w:r>
      <w:r w:rsidR="000A72E5" w:rsidRPr="000155F6">
        <w:rPr>
          <w:rFonts w:ascii="Traditional Arabic" w:hAnsi="Traditional Arabic" w:hint="cs"/>
          <w:sz w:val="32"/>
          <w:rtl/>
          <w:lang w:val="en-GB" w:bidi="ar-KW"/>
        </w:rPr>
        <w:t>ب</w:t>
      </w:r>
      <w:r w:rsidRPr="000155F6">
        <w:rPr>
          <w:rFonts w:ascii="Traditional Arabic" w:hAnsi="Traditional Arabic"/>
          <w:sz w:val="32"/>
          <w:rtl/>
          <w:lang w:val="en-GB" w:bidi="ar-KW"/>
        </w:rPr>
        <w:t>أن أخذ</w:t>
      </w:r>
      <w:r w:rsidR="00297DF4" w:rsidRPr="000155F6">
        <w:rPr>
          <w:rFonts w:ascii="Traditional Arabic" w:hAnsi="Traditional Arabic" w:hint="cs"/>
          <w:sz w:val="32"/>
          <w:rtl/>
          <w:lang w:val="en-GB" w:bidi="ar-KW"/>
        </w:rPr>
        <w:t xml:space="preserve"> اليد</w:t>
      </w:r>
      <w:r w:rsidRPr="000155F6">
        <w:rPr>
          <w:rFonts w:ascii="Traditional Arabic" w:hAnsi="Traditional Arabic"/>
          <w:sz w:val="32"/>
          <w:rtl/>
          <w:lang w:val="en-GB" w:bidi="ar-KW"/>
        </w:rPr>
        <w:t xml:space="preserve"> اليسرى في السرقة مجزئ عن قطع </w:t>
      </w:r>
      <w:r w:rsidR="00297DF4" w:rsidRPr="000155F6">
        <w:rPr>
          <w:rFonts w:ascii="Traditional Arabic" w:hAnsi="Traditional Arabic" w:hint="cs"/>
          <w:sz w:val="32"/>
          <w:rtl/>
          <w:lang w:val="en-GB" w:bidi="ar-KW"/>
        </w:rPr>
        <w:t xml:space="preserve">اليد </w:t>
      </w:r>
      <w:r w:rsidRPr="000155F6">
        <w:rPr>
          <w:rFonts w:ascii="Traditional Arabic" w:hAnsi="Traditional Arabic"/>
          <w:sz w:val="32"/>
          <w:rtl/>
          <w:lang w:val="en-GB" w:bidi="ar-KW"/>
        </w:rPr>
        <w:t xml:space="preserve">اليمنى، وإن لم يجز </w:t>
      </w:r>
      <w:r w:rsidR="00297DF4" w:rsidRPr="000155F6">
        <w:rPr>
          <w:rFonts w:ascii="Traditional Arabic" w:hAnsi="Traditional Arabic" w:hint="cs"/>
          <w:sz w:val="32"/>
          <w:rtl/>
          <w:lang w:val="en-GB" w:bidi="ar-KW"/>
        </w:rPr>
        <w:t xml:space="preserve">ذلك </w:t>
      </w:r>
      <w:r w:rsidRPr="000155F6">
        <w:rPr>
          <w:rFonts w:ascii="Traditional Arabic" w:hAnsi="Traditional Arabic"/>
          <w:sz w:val="32"/>
          <w:rtl/>
          <w:lang w:val="en-GB" w:bidi="ar-KW"/>
        </w:rPr>
        <w:t>في القصاص.</w:t>
      </w:r>
    </w:p>
    <w:p w14:paraId="427DA5CC" w14:textId="0330F266" w:rsidR="00B6470F" w:rsidRPr="000155F6" w:rsidRDefault="00B6470F" w:rsidP="00B87B36">
      <w:pPr>
        <w:pStyle w:val="1"/>
        <w:rPr>
          <w:sz w:val="32"/>
          <w:szCs w:val="32"/>
          <w:rtl/>
        </w:rPr>
      </w:pPr>
      <w:bookmarkStart w:id="115" w:name="_Toc85073809"/>
      <w:r w:rsidRPr="000155F6">
        <w:rPr>
          <w:sz w:val="32"/>
          <w:szCs w:val="32"/>
          <w:rtl/>
        </w:rPr>
        <w:lastRenderedPageBreak/>
        <w:t>ال</w:t>
      </w:r>
      <w:r w:rsidR="00B87B36" w:rsidRPr="000155F6">
        <w:rPr>
          <w:rFonts w:hint="cs"/>
          <w:sz w:val="32"/>
          <w:szCs w:val="32"/>
          <w:rtl/>
        </w:rPr>
        <w:t>ــ</w:t>
      </w:r>
      <w:r w:rsidRPr="000155F6">
        <w:rPr>
          <w:sz w:val="32"/>
          <w:szCs w:val="32"/>
          <w:rtl/>
        </w:rPr>
        <w:t>خ</w:t>
      </w:r>
      <w:r w:rsidR="00B87B36" w:rsidRPr="000155F6">
        <w:rPr>
          <w:rFonts w:hint="cs"/>
          <w:sz w:val="32"/>
          <w:szCs w:val="32"/>
          <w:rtl/>
        </w:rPr>
        <w:t>ــ</w:t>
      </w:r>
      <w:r w:rsidRPr="000155F6">
        <w:rPr>
          <w:sz w:val="32"/>
          <w:szCs w:val="32"/>
          <w:rtl/>
        </w:rPr>
        <w:t>ات</w:t>
      </w:r>
      <w:r w:rsidR="00B87B36" w:rsidRPr="000155F6">
        <w:rPr>
          <w:rFonts w:hint="cs"/>
          <w:sz w:val="32"/>
          <w:szCs w:val="32"/>
          <w:rtl/>
        </w:rPr>
        <w:t>ــ</w:t>
      </w:r>
      <w:r w:rsidRPr="000155F6">
        <w:rPr>
          <w:sz w:val="32"/>
          <w:szCs w:val="32"/>
          <w:rtl/>
        </w:rPr>
        <w:t>م</w:t>
      </w:r>
      <w:r w:rsidR="00B87B36" w:rsidRPr="000155F6">
        <w:rPr>
          <w:rFonts w:hint="cs"/>
          <w:sz w:val="32"/>
          <w:szCs w:val="32"/>
          <w:rtl/>
        </w:rPr>
        <w:t>ــ</w:t>
      </w:r>
      <w:r w:rsidRPr="000155F6">
        <w:rPr>
          <w:sz w:val="32"/>
          <w:szCs w:val="32"/>
          <w:rtl/>
        </w:rPr>
        <w:t>ة</w:t>
      </w:r>
      <w:bookmarkEnd w:id="115"/>
    </w:p>
    <w:p w14:paraId="694E6663" w14:textId="2313675E" w:rsidR="00B6470F" w:rsidRPr="000155F6" w:rsidRDefault="000E52A6" w:rsidP="00EF2901">
      <w:pPr>
        <w:pStyle w:val="2"/>
        <w:jc w:val="both"/>
        <w:rPr>
          <w:szCs w:val="32"/>
          <w:rtl/>
        </w:rPr>
      </w:pPr>
      <w:bookmarkStart w:id="116" w:name="_Toc85073810"/>
      <w:r w:rsidRPr="000155F6">
        <w:rPr>
          <w:rFonts w:hint="cs"/>
          <w:szCs w:val="32"/>
          <w:rtl/>
        </w:rPr>
        <w:t>أول</w:t>
      </w:r>
      <w:r w:rsidR="00B203DD" w:rsidRPr="000155F6">
        <w:rPr>
          <w:rFonts w:hint="cs"/>
          <w:szCs w:val="32"/>
          <w:rtl/>
        </w:rPr>
        <w:t>ًا</w:t>
      </w:r>
      <w:r w:rsidRPr="000155F6">
        <w:rPr>
          <w:rFonts w:hint="cs"/>
          <w:szCs w:val="32"/>
          <w:rtl/>
        </w:rPr>
        <w:t xml:space="preserve">: </w:t>
      </w:r>
      <w:r w:rsidR="00B6470F" w:rsidRPr="000155F6">
        <w:rPr>
          <w:szCs w:val="32"/>
          <w:rtl/>
        </w:rPr>
        <w:t>النتائج</w:t>
      </w:r>
      <w:bookmarkEnd w:id="116"/>
    </w:p>
    <w:p w14:paraId="118AFCE2" w14:textId="2483C9B8" w:rsidR="00DF1C2F" w:rsidRPr="000155F6" w:rsidRDefault="0096014A" w:rsidP="0096014A">
      <w:pPr>
        <w:spacing w:before="0" w:after="0" w:line="276" w:lineRule="auto"/>
        <w:rPr>
          <w:rFonts w:ascii="Traditional Arabic" w:hAnsi="Traditional Arabic"/>
          <w:sz w:val="32"/>
          <w:rtl/>
          <w:lang w:val="en-GB" w:bidi="ar-KW"/>
        </w:rPr>
      </w:pPr>
      <w:r w:rsidRPr="000155F6">
        <w:rPr>
          <w:rFonts w:ascii="Traditional Arabic" w:hAnsi="Traditional Arabic" w:hint="cs"/>
          <w:b/>
          <w:bCs/>
          <w:sz w:val="32"/>
          <w:rtl/>
          <w:lang w:val="en-GB" w:bidi="ar-KW"/>
        </w:rPr>
        <w:t>أول</w:t>
      </w:r>
      <w:r w:rsidR="00B203DD" w:rsidRPr="000155F6">
        <w:rPr>
          <w:rFonts w:ascii="Traditional Arabic" w:hAnsi="Traditional Arabic" w:hint="cs"/>
          <w:b/>
          <w:bCs/>
          <w:sz w:val="32"/>
          <w:rtl/>
          <w:lang w:val="en-GB" w:bidi="ar-KW"/>
        </w:rPr>
        <w:t>ًا</w:t>
      </w:r>
      <w:r w:rsidRPr="000155F6">
        <w:rPr>
          <w:rFonts w:ascii="Traditional Arabic" w:hAnsi="Traditional Arabic" w:hint="cs"/>
          <w:sz w:val="32"/>
          <w:rtl/>
          <w:lang w:val="en-GB" w:bidi="ar-KW"/>
        </w:rPr>
        <w:t xml:space="preserve">: إن </w:t>
      </w:r>
      <w:r w:rsidR="00A0734E" w:rsidRPr="000155F6">
        <w:rPr>
          <w:rFonts w:ascii="Traditional Arabic" w:hAnsi="Traditional Arabic" w:hint="cs"/>
          <w:sz w:val="32"/>
          <w:rtl/>
          <w:lang w:val="en-GB" w:bidi="ar-KW"/>
        </w:rPr>
        <w:t>التعريف المختار ل</w:t>
      </w:r>
      <w:r w:rsidRPr="000155F6">
        <w:rPr>
          <w:rFonts w:ascii="Traditional Arabic" w:hAnsi="Traditional Arabic" w:hint="cs"/>
          <w:sz w:val="32"/>
          <w:rtl/>
          <w:lang w:val="en-GB" w:bidi="ar-KW"/>
        </w:rPr>
        <w:t>لاستحسان</w:t>
      </w:r>
      <w:r w:rsidR="004D259E" w:rsidRPr="000155F6">
        <w:rPr>
          <w:rFonts w:ascii="Traditional Arabic" w:hAnsi="Traditional Arabic" w:hint="cs"/>
          <w:sz w:val="32"/>
          <w:rtl/>
          <w:lang w:val="en-GB" w:bidi="ar-KW"/>
        </w:rPr>
        <w:t xml:space="preserve"> لدى الباحث</w:t>
      </w:r>
      <w:r w:rsidR="006A4C03" w:rsidRPr="000155F6">
        <w:rPr>
          <w:rFonts w:ascii="Traditional Arabic" w:hAnsi="Traditional Arabic" w:hint="cs"/>
          <w:sz w:val="32"/>
          <w:rtl/>
          <w:lang w:val="en-GB" w:bidi="ar-KW"/>
        </w:rPr>
        <w:t>،</w:t>
      </w:r>
      <w:r w:rsidRPr="000155F6">
        <w:rPr>
          <w:rFonts w:ascii="Traditional Arabic" w:hAnsi="Traditional Arabic" w:hint="cs"/>
          <w:sz w:val="32"/>
          <w:rtl/>
          <w:lang w:val="en-GB" w:bidi="ar-KW"/>
        </w:rPr>
        <w:t xml:space="preserve"> </w:t>
      </w:r>
      <w:r w:rsidR="007C7609" w:rsidRPr="000155F6">
        <w:rPr>
          <w:rFonts w:ascii="Traditional Arabic" w:hAnsi="Traditional Arabic"/>
          <w:sz w:val="32"/>
          <w:rtl/>
          <w:lang w:val="en-GB" w:bidi="ar-KW"/>
        </w:rPr>
        <w:t>هو عدول المجتهد عن حكمه في واقعةٍ بمثل ما حكم به في نظائرها إلى حكم آخر مخالف للأول لوجه اقتضى هذا العدول</w:t>
      </w:r>
      <w:r w:rsidR="008F33F0" w:rsidRPr="000155F6">
        <w:rPr>
          <w:rFonts w:ascii="Traditional Arabic" w:hAnsi="Traditional Arabic" w:hint="cs"/>
          <w:sz w:val="32"/>
          <w:rtl/>
          <w:lang w:val="en-GB" w:bidi="ar-KW"/>
        </w:rPr>
        <w:t>.</w:t>
      </w:r>
    </w:p>
    <w:p w14:paraId="11E4BEF1" w14:textId="272ECD96" w:rsidR="000D1BB4" w:rsidRPr="000155F6" w:rsidRDefault="00926B96" w:rsidP="00512A9C">
      <w:pPr>
        <w:pStyle w:val="a0"/>
        <w:spacing w:before="0" w:after="0" w:line="276" w:lineRule="auto"/>
        <w:rPr>
          <w:sz w:val="32"/>
          <w:szCs w:val="32"/>
          <w:rtl/>
        </w:rPr>
      </w:pPr>
      <w:r w:rsidRPr="000155F6">
        <w:rPr>
          <w:rFonts w:hint="cs"/>
          <w:b/>
          <w:bCs/>
          <w:sz w:val="32"/>
          <w:szCs w:val="32"/>
          <w:rtl/>
        </w:rPr>
        <w:t>ثاني</w:t>
      </w:r>
      <w:r w:rsidR="00B203DD" w:rsidRPr="000155F6">
        <w:rPr>
          <w:rFonts w:hint="cs"/>
          <w:b/>
          <w:bCs/>
          <w:sz w:val="32"/>
          <w:szCs w:val="32"/>
          <w:rtl/>
        </w:rPr>
        <w:t>ًا</w:t>
      </w:r>
      <w:r w:rsidR="003720E3" w:rsidRPr="000155F6">
        <w:rPr>
          <w:rFonts w:hint="cs"/>
          <w:sz w:val="32"/>
          <w:szCs w:val="32"/>
          <w:rtl/>
        </w:rPr>
        <w:t xml:space="preserve">: </w:t>
      </w:r>
      <w:r w:rsidR="006A4C03" w:rsidRPr="000155F6">
        <w:rPr>
          <w:rFonts w:hint="cs"/>
          <w:sz w:val="32"/>
          <w:szCs w:val="32"/>
          <w:rtl/>
        </w:rPr>
        <w:t>تبين للباحث بأ</w:t>
      </w:r>
      <w:r w:rsidR="00654564" w:rsidRPr="000155F6">
        <w:rPr>
          <w:rFonts w:hint="cs"/>
          <w:sz w:val="32"/>
          <w:szCs w:val="32"/>
          <w:rtl/>
        </w:rPr>
        <w:t xml:space="preserve">ن الاستحسان </w:t>
      </w:r>
      <w:r w:rsidR="00C6470F" w:rsidRPr="000155F6">
        <w:rPr>
          <w:rFonts w:hint="cs"/>
          <w:sz w:val="32"/>
          <w:szCs w:val="32"/>
          <w:rtl/>
        </w:rPr>
        <w:t>المرفوض عند</w:t>
      </w:r>
      <w:r w:rsidR="00654564" w:rsidRPr="000155F6">
        <w:rPr>
          <w:rFonts w:hint="cs"/>
          <w:sz w:val="32"/>
          <w:szCs w:val="32"/>
          <w:rtl/>
        </w:rPr>
        <w:t xml:space="preserve"> الإمام الشافعي</w:t>
      </w:r>
      <w:r w:rsidR="00512A9C" w:rsidRPr="000155F6">
        <w:rPr>
          <w:rFonts w:hint="cs"/>
          <w:sz w:val="32"/>
          <w:szCs w:val="32"/>
          <w:rtl/>
        </w:rPr>
        <w:t xml:space="preserve"> حقيقة</w:t>
      </w:r>
      <w:r w:rsidR="00654564" w:rsidRPr="000155F6">
        <w:rPr>
          <w:rFonts w:hint="cs"/>
          <w:sz w:val="32"/>
          <w:szCs w:val="32"/>
          <w:rtl/>
        </w:rPr>
        <w:t xml:space="preserve"> </w:t>
      </w:r>
      <w:r w:rsidR="00052A43" w:rsidRPr="000155F6">
        <w:rPr>
          <w:sz w:val="32"/>
          <w:szCs w:val="32"/>
          <w:rtl/>
        </w:rPr>
        <w:t xml:space="preserve">هو الاستحسان </w:t>
      </w:r>
      <w:r w:rsidR="00052A43" w:rsidRPr="000155F6">
        <w:rPr>
          <w:sz w:val="32"/>
          <w:szCs w:val="32"/>
          <w:highlight w:val="yellow"/>
          <w:rtl/>
        </w:rPr>
        <w:t xml:space="preserve">القائم على </w:t>
      </w:r>
      <w:r w:rsidR="00B253FD" w:rsidRPr="000155F6">
        <w:rPr>
          <w:rFonts w:hint="cs"/>
          <w:sz w:val="32"/>
          <w:szCs w:val="32"/>
          <w:highlight w:val="yellow"/>
          <w:rtl/>
        </w:rPr>
        <w:t>غير</w:t>
      </w:r>
      <w:r w:rsidR="00052A43" w:rsidRPr="000155F6">
        <w:rPr>
          <w:sz w:val="32"/>
          <w:szCs w:val="32"/>
          <w:highlight w:val="yellow"/>
          <w:rtl/>
        </w:rPr>
        <w:t xml:space="preserve"> دليل</w:t>
      </w:r>
      <w:r w:rsidR="00737FCA" w:rsidRPr="000155F6">
        <w:rPr>
          <w:rFonts w:hint="cs"/>
          <w:sz w:val="32"/>
          <w:szCs w:val="32"/>
          <w:highlight w:val="yellow"/>
          <w:rtl/>
        </w:rPr>
        <w:t xml:space="preserve"> معتبر</w:t>
      </w:r>
      <w:r w:rsidR="00052A43" w:rsidRPr="000155F6">
        <w:rPr>
          <w:sz w:val="32"/>
          <w:szCs w:val="32"/>
          <w:rtl/>
        </w:rPr>
        <w:t xml:space="preserve">، </w:t>
      </w:r>
      <w:r w:rsidR="00512A9C" w:rsidRPr="000155F6">
        <w:rPr>
          <w:sz w:val="32"/>
          <w:szCs w:val="32"/>
          <w:rtl/>
        </w:rPr>
        <w:t>وهذا الاستحسان يرفضه حتى القائل</w:t>
      </w:r>
      <w:r w:rsidR="00512A9C" w:rsidRPr="000155F6">
        <w:rPr>
          <w:rFonts w:hint="cs"/>
          <w:sz w:val="32"/>
          <w:szCs w:val="32"/>
          <w:rtl/>
        </w:rPr>
        <w:t>ي</w:t>
      </w:r>
      <w:r w:rsidR="00052A43" w:rsidRPr="000155F6">
        <w:rPr>
          <w:sz w:val="32"/>
          <w:szCs w:val="32"/>
          <w:rtl/>
        </w:rPr>
        <w:t>ن بالاستحسان</w:t>
      </w:r>
      <w:r w:rsidR="006E232B" w:rsidRPr="000155F6">
        <w:rPr>
          <w:rFonts w:hint="cs"/>
          <w:sz w:val="32"/>
          <w:szCs w:val="32"/>
          <w:rtl/>
        </w:rPr>
        <w:t>.</w:t>
      </w:r>
    </w:p>
    <w:p w14:paraId="07F4CC14" w14:textId="4A58559A" w:rsidR="00103967" w:rsidRPr="000155F6" w:rsidRDefault="00926B96" w:rsidP="006E232B">
      <w:pPr>
        <w:pStyle w:val="a0"/>
        <w:spacing w:before="0" w:after="0" w:line="276" w:lineRule="auto"/>
        <w:rPr>
          <w:sz w:val="32"/>
          <w:szCs w:val="32"/>
          <w:rtl/>
        </w:rPr>
      </w:pPr>
      <w:r w:rsidRPr="000155F6">
        <w:rPr>
          <w:rFonts w:hint="cs"/>
          <w:b/>
          <w:bCs/>
          <w:sz w:val="32"/>
          <w:szCs w:val="32"/>
          <w:rtl/>
        </w:rPr>
        <w:t>ثالث</w:t>
      </w:r>
      <w:r w:rsidR="00B203DD" w:rsidRPr="000155F6">
        <w:rPr>
          <w:rFonts w:hint="cs"/>
          <w:b/>
          <w:bCs/>
          <w:sz w:val="32"/>
          <w:szCs w:val="32"/>
          <w:rtl/>
        </w:rPr>
        <w:t>ًا</w:t>
      </w:r>
      <w:r w:rsidR="00103967" w:rsidRPr="000155F6">
        <w:rPr>
          <w:rFonts w:hint="cs"/>
          <w:sz w:val="32"/>
          <w:szCs w:val="32"/>
          <w:rtl/>
        </w:rPr>
        <w:t xml:space="preserve">: </w:t>
      </w:r>
      <w:r w:rsidR="00D87D87" w:rsidRPr="000155F6">
        <w:rPr>
          <w:rFonts w:hint="cs"/>
          <w:sz w:val="32"/>
          <w:szCs w:val="32"/>
          <w:rtl/>
        </w:rPr>
        <w:t xml:space="preserve">اتضح </w:t>
      </w:r>
      <w:r w:rsidR="001B0E29" w:rsidRPr="000155F6">
        <w:rPr>
          <w:rFonts w:hint="cs"/>
          <w:sz w:val="32"/>
          <w:szCs w:val="32"/>
          <w:rtl/>
        </w:rPr>
        <w:t>للباحث بأ</w:t>
      </w:r>
      <w:r w:rsidR="00103967" w:rsidRPr="000155F6">
        <w:rPr>
          <w:rFonts w:hint="cs"/>
          <w:sz w:val="32"/>
          <w:szCs w:val="32"/>
          <w:rtl/>
        </w:rPr>
        <w:t>ن</w:t>
      </w:r>
      <w:r w:rsidR="001B0E29" w:rsidRPr="000155F6">
        <w:rPr>
          <w:rFonts w:hint="cs"/>
          <w:sz w:val="32"/>
          <w:szCs w:val="32"/>
          <w:rtl/>
        </w:rPr>
        <w:t>َّ</w:t>
      </w:r>
      <w:r w:rsidR="00103967" w:rsidRPr="000155F6">
        <w:rPr>
          <w:rFonts w:hint="cs"/>
          <w:sz w:val="32"/>
          <w:szCs w:val="32"/>
          <w:rtl/>
        </w:rPr>
        <w:t xml:space="preserve"> </w:t>
      </w:r>
      <w:r w:rsidR="00103967" w:rsidRPr="000155F6">
        <w:rPr>
          <w:sz w:val="32"/>
          <w:szCs w:val="32"/>
          <w:rtl/>
        </w:rPr>
        <w:t xml:space="preserve">السبب الرئيسي </w:t>
      </w:r>
      <w:r w:rsidR="00806FD7" w:rsidRPr="000155F6">
        <w:rPr>
          <w:rFonts w:hint="cs"/>
          <w:sz w:val="32"/>
          <w:szCs w:val="32"/>
          <w:rtl/>
        </w:rPr>
        <w:t>في</w:t>
      </w:r>
      <w:r w:rsidR="00103967" w:rsidRPr="000155F6">
        <w:rPr>
          <w:sz w:val="32"/>
          <w:szCs w:val="32"/>
          <w:rtl/>
        </w:rPr>
        <w:t xml:space="preserve"> الاختلاف</w:t>
      </w:r>
      <w:r w:rsidR="00A61CE5" w:rsidRPr="000155F6">
        <w:rPr>
          <w:rFonts w:hint="cs"/>
          <w:sz w:val="32"/>
          <w:szCs w:val="32"/>
          <w:rtl/>
        </w:rPr>
        <w:t xml:space="preserve"> في الاستحسان،</w:t>
      </w:r>
      <w:r w:rsidR="00103967" w:rsidRPr="000155F6">
        <w:rPr>
          <w:sz w:val="32"/>
          <w:szCs w:val="32"/>
          <w:rtl/>
        </w:rPr>
        <w:t xml:space="preserve"> </w:t>
      </w:r>
      <w:r w:rsidR="00254503" w:rsidRPr="000155F6">
        <w:rPr>
          <w:rFonts w:hint="cs"/>
          <w:sz w:val="32"/>
          <w:szCs w:val="32"/>
          <w:rtl/>
        </w:rPr>
        <w:t xml:space="preserve">هو </w:t>
      </w:r>
      <w:r w:rsidR="00A61CE5" w:rsidRPr="000155F6">
        <w:rPr>
          <w:rFonts w:hint="cs"/>
          <w:sz w:val="32"/>
          <w:szCs w:val="32"/>
          <w:rtl/>
        </w:rPr>
        <w:t xml:space="preserve">الخلاف </w:t>
      </w:r>
      <w:r w:rsidR="00103967" w:rsidRPr="000155F6">
        <w:rPr>
          <w:sz w:val="32"/>
          <w:szCs w:val="32"/>
          <w:rtl/>
        </w:rPr>
        <w:t>في معنى الاستحسان وحقيقته</w:t>
      </w:r>
      <w:r w:rsidR="00742F48" w:rsidRPr="000155F6">
        <w:rPr>
          <w:rFonts w:hint="cs"/>
          <w:sz w:val="32"/>
          <w:szCs w:val="32"/>
          <w:rtl/>
        </w:rPr>
        <w:t xml:space="preserve"> لا لفظه،</w:t>
      </w:r>
      <w:r w:rsidR="00103967" w:rsidRPr="000155F6">
        <w:rPr>
          <w:sz w:val="32"/>
          <w:szCs w:val="32"/>
          <w:rtl/>
        </w:rPr>
        <w:t xml:space="preserve"> وكان لعدم استقرار مصطلح الاستحسان في المعنى المراد منه الأثر </w:t>
      </w:r>
      <w:r w:rsidR="00D44E54" w:rsidRPr="000155F6">
        <w:rPr>
          <w:rFonts w:hint="cs"/>
          <w:sz w:val="32"/>
          <w:szCs w:val="32"/>
          <w:rtl/>
        </w:rPr>
        <w:t>الكبير</w:t>
      </w:r>
      <w:r w:rsidR="00103967" w:rsidRPr="000155F6">
        <w:rPr>
          <w:sz w:val="32"/>
          <w:szCs w:val="32"/>
          <w:rtl/>
        </w:rPr>
        <w:t xml:space="preserve"> في هذا الاختلال الحاصل </w:t>
      </w:r>
      <w:r w:rsidR="00254503" w:rsidRPr="000155F6">
        <w:rPr>
          <w:rFonts w:hint="cs"/>
          <w:sz w:val="32"/>
          <w:szCs w:val="32"/>
          <w:rtl/>
        </w:rPr>
        <w:t>بين</w:t>
      </w:r>
      <w:r w:rsidR="00103967" w:rsidRPr="000155F6">
        <w:rPr>
          <w:sz w:val="32"/>
          <w:szCs w:val="32"/>
          <w:rtl/>
        </w:rPr>
        <w:t xml:space="preserve"> الأخذ به، ورفضه</w:t>
      </w:r>
      <w:r w:rsidR="00254503" w:rsidRPr="000155F6">
        <w:rPr>
          <w:rFonts w:hint="cs"/>
          <w:sz w:val="32"/>
          <w:szCs w:val="32"/>
          <w:rtl/>
        </w:rPr>
        <w:t>.</w:t>
      </w:r>
    </w:p>
    <w:p w14:paraId="6FE1407E" w14:textId="76B067E1" w:rsidR="00BB7883" w:rsidRPr="000155F6" w:rsidRDefault="00926B96" w:rsidP="006E232B">
      <w:pPr>
        <w:pStyle w:val="a0"/>
        <w:spacing w:before="0" w:after="0" w:line="276" w:lineRule="auto"/>
        <w:rPr>
          <w:sz w:val="32"/>
          <w:szCs w:val="32"/>
          <w:rtl/>
        </w:rPr>
      </w:pPr>
      <w:r w:rsidRPr="000155F6">
        <w:rPr>
          <w:rFonts w:hint="cs"/>
          <w:b/>
          <w:bCs/>
          <w:sz w:val="32"/>
          <w:szCs w:val="32"/>
          <w:rtl/>
        </w:rPr>
        <w:t>رابع</w:t>
      </w:r>
      <w:r w:rsidR="00B203DD" w:rsidRPr="000155F6">
        <w:rPr>
          <w:rFonts w:hint="cs"/>
          <w:b/>
          <w:bCs/>
          <w:sz w:val="32"/>
          <w:szCs w:val="32"/>
          <w:rtl/>
        </w:rPr>
        <w:t>ًا</w:t>
      </w:r>
      <w:r w:rsidR="008165A6" w:rsidRPr="000155F6">
        <w:rPr>
          <w:rFonts w:hint="cs"/>
          <w:sz w:val="32"/>
          <w:szCs w:val="32"/>
          <w:rtl/>
        </w:rPr>
        <w:t xml:space="preserve">: </w:t>
      </w:r>
      <w:r w:rsidR="00497FD1" w:rsidRPr="000155F6">
        <w:rPr>
          <w:rFonts w:hint="cs"/>
          <w:sz w:val="32"/>
          <w:szCs w:val="32"/>
          <w:rtl/>
        </w:rPr>
        <w:t>ذكر الباحث</w:t>
      </w:r>
      <w:r w:rsidR="007B3D6C" w:rsidRPr="000155F6">
        <w:rPr>
          <w:rFonts w:hint="cs"/>
          <w:sz w:val="32"/>
          <w:szCs w:val="32"/>
          <w:rtl/>
        </w:rPr>
        <w:t xml:space="preserve"> </w:t>
      </w:r>
      <w:r w:rsidR="008165A6" w:rsidRPr="000155F6">
        <w:rPr>
          <w:sz w:val="32"/>
          <w:szCs w:val="32"/>
          <w:rtl/>
        </w:rPr>
        <w:t xml:space="preserve">مسائل </w:t>
      </w:r>
      <w:r w:rsidR="00E41CC0" w:rsidRPr="000155F6">
        <w:rPr>
          <w:rFonts w:hint="cs"/>
          <w:sz w:val="32"/>
          <w:szCs w:val="32"/>
          <w:rtl/>
        </w:rPr>
        <w:t xml:space="preserve">مشهورة </w:t>
      </w:r>
      <w:r w:rsidR="008165A6" w:rsidRPr="000155F6">
        <w:rPr>
          <w:sz w:val="32"/>
          <w:szCs w:val="32"/>
          <w:rtl/>
        </w:rPr>
        <w:t>عن الإمام الشافعي قال فيها بالاستحسان</w:t>
      </w:r>
      <w:r w:rsidR="00D42B8F" w:rsidRPr="000155F6">
        <w:rPr>
          <w:rFonts w:hint="cs"/>
          <w:sz w:val="32"/>
          <w:szCs w:val="32"/>
          <w:rtl/>
        </w:rPr>
        <w:t xml:space="preserve">، أو </w:t>
      </w:r>
      <w:r w:rsidR="009C0690" w:rsidRPr="000155F6">
        <w:rPr>
          <w:rFonts w:hint="cs"/>
          <w:sz w:val="32"/>
          <w:szCs w:val="32"/>
          <w:rtl/>
        </w:rPr>
        <w:t xml:space="preserve">استخدم </w:t>
      </w:r>
      <w:r w:rsidR="00497FD1" w:rsidRPr="000155F6">
        <w:rPr>
          <w:rFonts w:hint="cs"/>
          <w:sz w:val="32"/>
          <w:szCs w:val="32"/>
          <w:rtl/>
        </w:rPr>
        <w:t xml:space="preserve">فيها </w:t>
      </w:r>
      <w:r w:rsidR="009C0690" w:rsidRPr="000155F6">
        <w:rPr>
          <w:rFonts w:hint="cs"/>
          <w:sz w:val="32"/>
          <w:szCs w:val="32"/>
          <w:rtl/>
        </w:rPr>
        <w:t xml:space="preserve">لفظ </w:t>
      </w:r>
      <w:r w:rsidR="00497FD1" w:rsidRPr="000155F6">
        <w:rPr>
          <w:rFonts w:hint="cs"/>
          <w:sz w:val="32"/>
          <w:szCs w:val="32"/>
          <w:rtl/>
        </w:rPr>
        <w:t>"</w:t>
      </w:r>
      <w:r w:rsidR="00512A9C" w:rsidRPr="000155F6">
        <w:rPr>
          <w:rFonts w:hint="cs"/>
          <w:sz w:val="32"/>
          <w:szCs w:val="32"/>
          <w:rtl/>
        </w:rPr>
        <w:t>أ</w:t>
      </w:r>
      <w:r w:rsidR="009C0690" w:rsidRPr="000155F6">
        <w:rPr>
          <w:rFonts w:hint="cs"/>
          <w:sz w:val="32"/>
          <w:szCs w:val="32"/>
          <w:rtl/>
        </w:rPr>
        <w:t>ستحسن</w:t>
      </w:r>
      <w:r w:rsidR="00497FD1" w:rsidRPr="000155F6">
        <w:rPr>
          <w:rFonts w:hint="cs"/>
          <w:sz w:val="32"/>
          <w:szCs w:val="32"/>
          <w:rtl/>
        </w:rPr>
        <w:t>"</w:t>
      </w:r>
      <w:r w:rsidR="008B7CD3" w:rsidRPr="000155F6">
        <w:rPr>
          <w:rFonts w:hint="cs"/>
          <w:sz w:val="32"/>
          <w:szCs w:val="32"/>
          <w:rtl/>
        </w:rPr>
        <w:t xml:space="preserve"> و</w:t>
      </w:r>
      <w:r w:rsidR="0012605D" w:rsidRPr="000155F6">
        <w:rPr>
          <w:rFonts w:hint="cs"/>
          <w:sz w:val="32"/>
          <w:szCs w:val="32"/>
          <w:rtl/>
        </w:rPr>
        <w:t>لفظ "</w:t>
      </w:r>
      <w:r w:rsidR="008B7CD3" w:rsidRPr="000155F6">
        <w:rPr>
          <w:rFonts w:hint="cs"/>
          <w:sz w:val="32"/>
          <w:szCs w:val="32"/>
          <w:rtl/>
        </w:rPr>
        <w:t>حسن</w:t>
      </w:r>
      <w:r w:rsidR="0012605D" w:rsidRPr="000155F6">
        <w:rPr>
          <w:rFonts w:hint="cs"/>
          <w:sz w:val="32"/>
          <w:szCs w:val="32"/>
          <w:rtl/>
        </w:rPr>
        <w:t>"</w:t>
      </w:r>
      <w:r w:rsidR="008B7CD3" w:rsidRPr="000155F6">
        <w:rPr>
          <w:rFonts w:hint="cs"/>
          <w:sz w:val="32"/>
          <w:szCs w:val="32"/>
          <w:rtl/>
        </w:rPr>
        <w:t>، وهي مسائل</w:t>
      </w:r>
      <w:r w:rsidR="008165A6" w:rsidRPr="000155F6">
        <w:rPr>
          <w:sz w:val="32"/>
          <w:szCs w:val="32"/>
          <w:rtl/>
        </w:rPr>
        <w:t xml:space="preserve"> منثورة في كتب </w:t>
      </w:r>
      <w:r w:rsidR="0012605D" w:rsidRPr="000155F6">
        <w:rPr>
          <w:rFonts w:hint="cs"/>
          <w:sz w:val="32"/>
          <w:szCs w:val="32"/>
          <w:rtl/>
        </w:rPr>
        <w:t>أصول الفقه</w:t>
      </w:r>
      <w:r w:rsidR="008165A6" w:rsidRPr="000155F6">
        <w:rPr>
          <w:sz w:val="32"/>
          <w:szCs w:val="32"/>
          <w:rtl/>
        </w:rPr>
        <w:t xml:space="preserve"> </w:t>
      </w:r>
      <w:r w:rsidR="00E65015" w:rsidRPr="000155F6">
        <w:rPr>
          <w:rFonts w:hint="cs"/>
          <w:sz w:val="32"/>
          <w:szCs w:val="32"/>
          <w:rtl/>
        </w:rPr>
        <w:t>و</w:t>
      </w:r>
      <w:r w:rsidR="008165A6" w:rsidRPr="000155F6">
        <w:rPr>
          <w:sz w:val="32"/>
          <w:szCs w:val="32"/>
          <w:rtl/>
        </w:rPr>
        <w:t>الفقه</w:t>
      </w:r>
      <w:r w:rsidR="008B7CD3" w:rsidRPr="000155F6">
        <w:rPr>
          <w:rFonts w:hint="cs"/>
          <w:sz w:val="32"/>
          <w:szCs w:val="32"/>
          <w:rtl/>
        </w:rPr>
        <w:t>.</w:t>
      </w:r>
    </w:p>
    <w:p w14:paraId="293FFD54" w14:textId="2DDD7475" w:rsidR="00131F44" w:rsidRPr="000155F6" w:rsidRDefault="00926B96" w:rsidP="00996ACF">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bidi="ar-KW"/>
        </w:rPr>
        <w:t>خامس</w:t>
      </w:r>
      <w:r w:rsidR="00B203DD" w:rsidRPr="000155F6">
        <w:rPr>
          <w:rFonts w:ascii="Traditional Arabic" w:hAnsi="Traditional Arabic" w:hint="cs"/>
          <w:b/>
          <w:bCs/>
          <w:sz w:val="32"/>
          <w:rtl/>
          <w:lang w:val="en-GB" w:bidi="ar-KW"/>
        </w:rPr>
        <w:t>ًا</w:t>
      </w:r>
      <w:r w:rsidR="00006CA2" w:rsidRPr="000155F6">
        <w:rPr>
          <w:rFonts w:ascii="Traditional Arabic" w:hAnsi="Traditional Arabic" w:hint="cs"/>
          <w:sz w:val="32"/>
          <w:rtl/>
          <w:lang w:val="en-GB" w:bidi="ar-KW"/>
        </w:rPr>
        <w:t xml:space="preserve">: </w:t>
      </w:r>
      <w:r w:rsidR="009F0288" w:rsidRPr="000155F6">
        <w:rPr>
          <w:rFonts w:ascii="Traditional Arabic" w:hAnsi="Traditional Arabic" w:hint="cs"/>
          <w:sz w:val="32"/>
          <w:rtl/>
          <w:lang w:val="en-GB" w:bidi="ar-KW"/>
        </w:rPr>
        <w:t xml:space="preserve">نتج لدى الباحث </w:t>
      </w:r>
      <w:r w:rsidR="00E221DA" w:rsidRPr="000155F6">
        <w:rPr>
          <w:rFonts w:ascii="Traditional Arabic" w:hAnsi="Traditional Arabic" w:hint="cs"/>
          <w:sz w:val="32"/>
          <w:rtl/>
          <w:lang w:val="en-GB" w:bidi="ar-KW"/>
        </w:rPr>
        <w:t>في</w:t>
      </w:r>
      <w:r w:rsidR="009F0288" w:rsidRPr="000155F6">
        <w:rPr>
          <w:rFonts w:ascii="Traditional Arabic" w:hAnsi="Traditional Arabic" w:hint="cs"/>
          <w:sz w:val="32"/>
          <w:rtl/>
          <w:lang w:val="en-GB" w:bidi="ar-KW"/>
        </w:rPr>
        <w:t xml:space="preserve"> المسائل</w:t>
      </w:r>
      <w:r w:rsidR="003F33D6" w:rsidRPr="000155F6">
        <w:rPr>
          <w:rFonts w:ascii="Traditional Arabic" w:hAnsi="Traditional Arabic" w:hint="cs"/>
          <w:sz w:val="32"/>
          <w:rtl/>
          <w:lang w:val="en-GB" w:bidi="ar-KW"/>
        </w:rPr>
        <w:t xml:space="preserve"> التي قال بها </w:t>
      </w:r>
      <w:r w:rsidR="00850ED4" w:rsidRPr="000155F6">
        <w:rPr>
          <w:rFonts w:ascii="Traditional Arabic" w:hAnsi="Traditional Arabic"/>
          <w:sz w:val="32"/>
          <w:rtl/>
          <w:lang w:val="en-GB" w:bidi="ar-KW"/>
        </w:rPr>
        <w:t xml:space="preserve">الإمام </w:t>
      </w:r>
      <w:r w:rsidR="003F0493" w:rsidRPr="000155F6">
        <w:rPr>
          <w:rFonts w:ascii="Traditional Arabic" w:hAnsi="Traditional Arabic" w:hint="cs"/>
          <w:sz w:val="32"/>
          <w:rtl/>
          <w:lang w:val="en-GB" w:bidi="ar-KW"/>
        </w:rPr>
        <w:t>الشافعي بالاستحسان</w:t>
      </w:r>
      <w:r w:rsidR="00E221DA" w:rsidRPr="000155F6">
        <w:rPr>
          <w:rFonts w:ascii="Traditional Arabic" w:hAnsi="Traditional Arabic" w:hint="cs"/>
          <w:sz w:val="32"/>
          <w:rtl/>
          <w:lang w:val="en-GB" w:bidi="ar-KW"/>
        </w:rPr>
        <w:t xml:space="preserve"> اختلاف في</w:t>
      </w:r>
      <w:r w:rsidR="0052619B" w:rsidRPr="000155F6">
        <w:rPr>
          <w:rFonts w:ascii="Traditional Arabic" w:hAnsi="Traditional Arabic" w:hint="cs"/>
          <w:sz w:val="32"/>
          <w:rtl/>
          <w:lang w:val="en-GB" w:bidi="ar-KW"/>
        </w:rPr>
        <w:t xml:space="preserve"> معنى</w:t>
      </w:r>
      <w:r w:rsidR="00D37656" w:rsidRPr="000155F6">
        <w:rPr>
          <w:rFonts w:ascii="Traditional Arabic" w:hAnsi="Traditional Arabic" w:hint="cs"/>
          <w:sz w:val="32"/>
          <w:rtl/>
          <w:lang w:val="en-GB" w:bidi="ar-KW"/>
        </w:rPr>
        <w:t xml:space="preserve"> الاستحسان الذي </w:t>
      </w:r>
      <w:r w:rsidR="00E221DA" w:rsidRPr="000155F6">
        <w:rPr>
          <w:rFonts w:ascii="Traditional Arabic" w:hAnsi="Traditional Arabic" w:hint="cs"/>
          <w:sz w:val="32"/>
          <w:rtl/>
          <w:lang w:val="en-GB" w:bidi="ar-KW"/>
        </w:rPr>
        <w:t>قصده</w:t>
      </w:r>
      <w:r w:rsidR="00131F44" w:rsidRPr="000155F6">
        <w:rPr>
          <w:rFonts w:ascii="Traditional Arabic" w:hAnsi="Traditional Arabic"/>
          <w:sz w:val="32"/>
          <w:rtl/>
          <w:lang w:val="en-GB" w:bidi="ar-KW"/>
        </w:rPr>
        <w:t xml:space="preserve"> </w:t>
      </w:r>
      <w:r w:rsidR="00996ACF" w:rsidRPr="000155F6">
        <w:rPr>
          <w:rFonts w:ascii="Traditional Arabic" w:hAnsi="Traditional Arabic" w:hint="cs"/>
          <w:sz w:val="32"/>
          <w:rtl/>
          <w:lang w:val="en-GB" w:bidi="ar-KW"/>
        </w:rPr>
        <w:t>فيما ذكره</w:t>
      </w:r>
      <w:r w:rsidR="00131F44" w:rsidRPr="000155F6">
        <w:rPr>
          <w:rFonts w:ascii="Traditional Arabic" w:hAnsi="Traditional Arabic" w:hint="cs"/>
          <w:sz w:val="32"/>
          <w:rtl/>
          <w:lang w:val="en-GB" w:bidi="ar-KW"/>
        </w:rPr>
        <w:t xml:space="preserve">، </w:t>
      </w:r>
      <w:r w:rsidR="00390281" w:rsidRPr="000155F6">
        <w:rPr>
          <w:rFonts w:ascii="Traditional Arabic" w:hAnsi="Traditional Arabic" w:hint="cs"/>
          <w:sz w:val="32"/>
          <w:rtl/>
          <w:lang w:val="en-GB" w:bidi="ar-KW"/>
        </w:rPr>
        <w:t>فقد</w:t>
      </w:r>
      <w:r w:rsidR="000348C3" w:rsidRPr="000155F6">
        <w:rPr>
          <w:rFonts w:ascii="Traditional Arabic" w:hAnsi="Traditional Arabic" w:hint="cs"/>
          <w:sz w:val="32"/>
          <w:rtl/>
          <w:lang w:val="en-GB" w:bidi="ar-KW"/>
        </w:rPr>
        <w:t xml:space="preserve"> </w:t>
      </w:r>
      <w:r w:rsidR="00E221DA" w:rsidRPr="000155F6">
        <w:rPr>
          <w:rFonts w:ascii="Traditional Arabic" w:hAnsi="Traditional Arabic" w:hint="cs"/>
          <w:sz w:val="32"/>
          <w:rtl/>
          <w:lang w:val="en-GB" w:bidi="ar-KW"/>
        </w:rPr>
        <w:t>يأتي</w:t>
      </w:r>
      <w:r w:rsidR="00131F44" w:rsidRPr="000155F6">
        <w:rPr>
          <w:rFonts w:ascii="Traditional Arabic" w:hAnsi="Traditional Arabic" w:hint="cs"/>
          <w:sz w:val="32"/>
          <w:rtl/>
          <w:lang w:val="en-GB" w:bidi="ar-KW"/>
        </w:rPr>
        <w:t xml:space="preserve"> بمعنى </w:t>
      </w:r>
      <w:r w:rsidR="00390281" w:rsidRPr="000155F6">
        <w:rPr>
          <w:rFonts w:ascii="Traditional Arabic" w:hAnsi="Traditional Arabic" w:hint="cs"/>
          <w:sz w:val="32"/>
          <w:rtl/>
          <w:lang w:val="en-GB" w:bidi="ar-KW"/>
        </w:rPr>
        <w:t xml:space="preserve">الاستحباب، أو </w:t>
      </w:r>
      <w:r w:rsidR="00E221DA" w:rsidRPr="000155F6">
        <w:rPr>
          <w:rFonts w:ascii="Traditional Arabic" w:hAnsi="Traditional Arabic" w:hint="cs"/>
          <w:sz w:val="32"/>
          <w:rtl/>
          <w:lang w:val="en-GB" w:bidi="ar-KW"/>
        </w:rPr>
        <w:t>يأتي</w:t>
      </w:r>
      <w:r w:rsidR="00390281" w:rsidRPr="000155F6">
        <w:rPr>
          <w:rFonts w:ascii="Traditional Arabic" w:hAnsi="Traditional Arabic" w:hint="cs"/>
          <w:sz w:val="32"/>
          <w:rtl/>
          <w:lang w:val="en-GB" w:bidi="ar-KW"/>
        </w:rPr>
        <w:t xml:space="preserve"> بمعنى الوجوب</w:t>
      </w:r>
      <w:r w:rsidR="00774F28" w:rsidRPr="000155F6">
        <w:rPr>
          <w:rFonts w:ascii="Traditional Arabic" w:hAnsi="Traditional Arabic" w:hint="cs"/>
          <w:sz w:val="32"/>
          <w:rtl/>
          <w:lang w:val="en-GB" w:bidi="ar-KW"/>
        </w:rPr>
        <w:t xml:space="preserve">، </w:t>
      </w:r>
      <w:r w:rsidR="003328F0" w:rsidRPr="000155F6">
        <w:rPr>
          <w:rFonts w:ascii="Traditional Arabic" w:hAnsi="Traditional Arabic" w:hint="cs"/>
          <w:sz w:val="32"/>
          <w:rtl/>
          <w:lang w:val="en-GB" w:bidi="ar-KW"/>
        </w:rPr>
        <w:t>وغيره.</w:t>
      </w:r>
    </w:p>
    <w:p w14:paraId="7FBAD7A7" w14:textId="2E0AB1B7" w:rsidR="00B6470F" w:rsidRPr="000155F6" w:rsidRDefault="00926B96" w:rsidP="00922C37">
      <w:pPr>
        <w:spacing w:before="0" w:after="0" w:line="276" w:lineRule="auto"/>
        <w:rPr>
          <w:rFonts w:ascii="Traditional Arabic" w:hAnsi="Traditional Arabic"/>
          <w:sz w:val="32"/>
          <w:rtl/>
          <w:lang w:val="en-GB" w:bidi="ar-KW"/>
        </w:rPr>
      </w:pPr>
      <w:r w:rsidRPr="000155F6">
        <w:rPr>
          <w:rFonts w:ascii="Traditional Arabic" w:hAnsi="Traditional Arabic" w:hint="cs"/>
          <w:b/>
          <w:bCs/>
          <w:sz w:val="32"/>
          <w:rtl/>
          <w:lang w:val="en-GB" w:bidi="ar-KW"/>
        </w:rPr>
        <w:t>سادس</w:t>
      </w:r>
      <w:r w:rsidR="00B203DD" w:rsidRPr="000155F6">
        <w:rPr>
          <w:rFonts w:ascii="Traditional Arabic" w:hAnsi="Traditional Arabic" w:hint="cs"/>
          <w:b/>
          <w:bCs/>
          <w:sz w:val="32"/>
          <w:rtl/>
          <w:lang w:val="en-GB" w:bidi="ar-KW"/>
        </w:rPr>
        <w:t>ًا</w:t>
      </w:r>
      <w:r w:rsidR="002A65A5" w:rsidRPr="000155F6">
        <w:rPr>
          <w:rFonts w:ascii="Traditional Arabic" w:hAnsi="Traditional Arabic" w:hint="cs"/>
          <w:sz w:val="32"/>
          <w:rtl/>
          <w:lang w:val="en-GB" w:bidi="ar-KW"/>
        </w:rPr>
        <w:t xml:space="preserve">: </w:t>
      </w:r>
      <w:r w:rsidR="00512A9C" w:rsidRPr="000155F6">
        <w:rPr>
          <w:rFonts w:ascii="Traditional Arabic" w:hAnsi="Traditional Arabic" w:hint="cs"/>
          <w:sz w:val="32"/>
          <w:rtl/>
          <w:lang w:val="en-GB" w:bidi="ar-KW"/>
        </w:rPr>
        <w:t>أ</w:t>
      </w:r>
      <w:r w:rsidR="00E221DA" w:rsidRPr="000155F6">
        <w:rPr>
          <w:rFonts w:ascii="Traditional Arabic" w:hAnsi="Traditional Arabic" w:hint="cs"/>
          <w:sz w:val="32"/>
          <w:rtl/>
          <w:lang w:val="en-GB" w:bidi="ar-KW"/>
        </w:rPr>
        <w:t xml:space="preserve">ثبت الباحث </w:t>
      </w:r>
      <w:r w:rsidR="00D355E4" w:rsidRPr="000155F6">
        <w:rPr>
          <w:rFonts w:ascii="Traditional Arabic" w:hAnsi="Traditional Arabic" w:hint="cs"/>
          <w:sz w:val="32"/>
          <w:rtl/>
          <w:lang w:val="en-GB" w:bidi="ar-KW"/>
        </w:rPr>
        <w:t>أ</w:t>
      </w:r>
      <w:r w:rsidR="002F2B3E" w:rsidRPr="000155F6">
        <w:rPr>
          <w:rFonts w:ascii="Traditional Arabic" w:hAnsi="Traditional Arabic" w:hint="cs"/>
          <w:sz w:val="32"/>
          <w:rtl/>
          <w:lang w:val="en-GB" w:bidi="ar-KW"/>
        </w:rPr>
        <w:t>ن</w:t>
      </w:r>
      <w:r w:rsidR="00D355E4" w:rsidRPr="000155F6">
        <w:rPr>
          <w:rFonts w:ascii="Traditional Arabic" w:hAnsi="Traditional Arabic" w:hint="cs"/>
          <w:sz w:val="32"/>
          <w:rtl/>
          <w:lang w:val="en-GB" w:bidi="ar-KW"/>
        </w:rPr>
        <w:t>َّ</w:t>
      </w:r>
      <w:r w:rsidR="002F2B3E" w:rsidRPr="000155F6">
        <w:rPr>
          <w:rFonts w:ascii="Traditional Arabic" w:hAnsi="Traditional Arabic" w:hint="cs"/>
          <w:sz w:val="32"/>
          <w:rtl/>
          <w:lang w:val="en-GB" w:bidi="ar-KW"/>
        </w:rPr>
        <w:t xml:space="preserve"> </w:t>
      </w:r>
      <w:r w:rsidR="00B6470F" w:rsidRPr="000155F6">
        <w:rPr>
          <w:rFonts w:ascii="Traditional Arabic" w:hAnsi="Traditional Arabic"/>
          <w:sz w:val="32"/>
          <w:rtl/>
          <w:lang w:val="en-GB" w:bidi="ar-KW"/>
        </w:rPr>
        <w:t>ما استحسنه الإمام الشافعي</w:t>
      </w:r>
      <w:r w:rsidR="009E362D" w:rsidRPr="000155F6">
        <w:rPr>
          <w:rFonts w:ascii="Traditional Arabic" w:hAnsi="Traditional Arabic" w:hint="cs"/>
          <w:sz w:val="32"/>
          <w:rtl/>
          <w:lang w:val="en-GB" w:bidi="ar-KW"/>
        </w:rPr>
        <w:t xml:space="preserve"> من مسائل</w:t>
      </w:r>
      <w:r w:rsidR="00B6470F" w:rsidRPr="000155F6">
        <w:rPr>
          <w:rFonts w:ascii="Traditional Arabic" w:hAnsi="Traditional Arabic"/>
          <w:sz w:val="32"/>
          <w:rtl/>
          <w:lang w:val="en-GB" w:bidi="ar-KW"/>
        </w:rPr>
        <w:t xml:space="preserve"> لا </w:t>
      </w:r>
      <w:r w:rsidR="00D355E4" w:rsidRPr="000155F6">
        <w:rPr>
          <w:rFonts w:ascii="Traditional Arabic" w:hAnsi="Traditional Arabic" w:hint="cs"/>
          <w:sz w:val="32"/>
          <w:rtl/>
          <w:lang w:val="en-GB" w:bidi="ar-KW"/>
        </w:rPr>
        <w:t>تخلو</w:t>
      </w:r>
      <w:r w:rsidR="00B6470F" w:rsidRPr="000155F6">
        <w:rPr>
          <w:rFonts w:ascii="Traditional Arabic" w:hAnsi="Traditional Arabic"/>
          <w:sz w:val="32"/>
          <w:rtl/>
          <w:lang w:val="en-GB" w:bidi="ar-KW"/>
        </w:rPr>
        <w:t xml:space="preserve"> من دليل معتبر اقترن به</w:t>
      </w:r>
      <w:r w:rsidR="00554CAD" w:rsidRPr="000155F6">
        <w:rPr>
          <w:rFonts w:ascii="Traditional Arabic" w:hAnsi="Traditional Arabic" w:hint="cs"/>
          <w:sz w:val="32"/>
          <w:rtl/>
          <w:lang w:val="en-GB" w:bidi="ar-KW"/>
        </w:rPr>
        <w:t>، سواء من نص</w:t>
      </w:r>
      <w:r w:rsidR="000C66FC" w:rsidRPr="000155F6">
        <w:rPr>
          <w:rFonts w:ascii="Traditional Arabic" w:hAnsi="Traditional Arabic" w:hint="cs"/>
          <w:sz w:val="32"/>
          <w:rtl/>
          <w:lang w:val="en-GB" w:bidi="ar-KW"/>
        </w:rPr>
        <w:t xml:space="preserve"> شرعي</w:t>
      </w:r>
      <w:r w:rsidR="00554CAD" w:rsidRPr="000155F6">
        <w:rPr>
          <w:rFonts w:ascii="Traditional Arabic" w:hAnsi="Traditional Arabic" w:hint="cs"/>
          <w:sz w:val="32"/>
          <w:rtl/>
          <w:lang w:val="en-GB" w:bidi="ar-KW"/>
        </w:rPr>
        <w:t>،</w:t>
      </w:r>
      <w:r w:rsidR="0094446F" w:rsidRPr="000155F6">
        <w:rPr>
          <w:rFonts w:ascii="Traditional Arabic" w:hAnsi="Traditional Arabic" w:hint="cs"/>
          <w:sz w:val="32"/>
          <w:rtl/>
          <w:lang w:val="en-GB" w:bidi="ar-KW"/>
        </w:rPr>
        <w:t xml:space="preserve"> أو</w:t>
      </w:r>
      <w:r w:rsidR="000C66FC" w:rsidRPr="000155F6">
        <w:rPr>
          <w:rFonts w:ascii="Traditional Arabic" w:hAnsi="Traditional Arabic" w:hint="cs"/>
          <w:sz w:val="32"/>
          <w:rtl/>
          <w:lang w:val="en-GB" w:bidi="ar-KW"/>
        </w:rPr>
        <w:t xml:space="preserve"> أثر </w:t>
      </w:r>
      <w:r w:rsidR="005A577A" w:rsidRPr="000155F6">
        <w:rPr>
          <w:rFonts w:ascii="Traditional Arabic" w:hAnsi="Traditional Arabic" w:hint="cs"/>
          <w:sz w:val="32"/>
          <w:rtl/>
          <w:lang w:val="en-GB" w:bidi="ar-KW"/>
        </w:rPr>
        <w:t>مروي،</w:t>
      </w:r>
      <w:r w:rsidR="0094446F" w:rsidRPr="000155F6">
        <w:rPr>
          <w:rFonts w:ascii="Traditional Arabic" w:hAnsi="Traditional Arabic" w:hint="cs"/>
          <w:sz w:val="32"/>
          <w:rtl/>
          <w:lang w:val="en-GB" w:bidi="ar-KW"/>
        </w:rPr>
        <w:t xml:space="preserve"> </w:t>
      </w:r>
      <w:r w:rsidR="005A577A" w:rsidRPr="000155F6">
        <w:rPr>
          <w:rFonts w:ascii="Traditional Arabic" w:hAnsi="Traditional Arabic" w:hint="cs"/>
          <w:sz w:val="32"/>
          <w:rtl/>
          <w:lang w:val="en-GB" w:bidi="ar-KW"/>
        </w:rPr>
        <w:t xml:space="preserve">أو </w:t>
      </w:r>
      <w:r w:rsidR="00922C37" w:rsidRPr="000155F6">
        <w:rPr>
          <w:rFonts w:ascii="Traditional Arabic" w:hAnsi="Traditional Arabic" w:hint="cs"/>
          <w:sz w:val="32"/>
          <w:rtl/>
          <w:lang w:val="en-GB" w:bidi="ar-KW"/>
        </w:rPr>
        <w:t>من قياس على النص،</w:t>
      </w:r>
      <w:r w:rsidR="00554CAD" w:rsidRPr="000155F6">
        <w:rPr>
          <w:rFonts w:ascii="Traditional Arabic" w:hAnsi="Traditional Arabic" w:hint="cs"/>
          <w:sz w:val="32"/>
          <w:rtl/>
          <w:lang w:val="en-GB" w:bidi="ar-KW"/>
        </w:rPr>
        <w:t xml:space="preserve"> أو مصلحة معتبرة</w:t>
      </w:r>
      <w:r w:rsidR="0094446F" w:rsidRPr="000155F6">
        <w:rPr>
          <w:rFonts w:ascii="Traditional Arabic" w:hAnsi="Traditional Arabic" w:hint="cs"/>
          <w:sz w:val="32"/>
          <w:rtl/>
          <w:lang w:val="en-GB" w:bidi="ar-KW"/>
        </w:rPr>
        <w:t>.</w:t>
      </w:r>
    </w:p>
    <w:p w14:paraId="278F69C4" w14:textId="46FF0019" w:rsidR="005F098E" w:rsidRPr="000155F6" w:rsidRDefault="00352010" w:rsidP="00922C37">
      <w:pPr>
        <w:spacing w:before="0" w:after="0" w:line="276" w:lineRule="auto"/>
        <w:rPr>
          <w:rFonts w:ascii="Traditional Arabic" w:hAnsi="Traditional Arabic"/>
          <w:sz w:val="32"/>
          <w:lang w:val="en-GB" w:bidi="ar-KW"/>
        </w:rPr>
      </w:pPr>
      <w:r w:rsidRPr="000155F6">
        <w:rPr>
          <w:rFonts w:ascii="Traditional Arabic" w:hAnsi="Traditional Arabic" w:hint="cs"/>
          <w:b/>
          <w:bCs/>
          <w:sz w:val="32"/>
          <w:rtl/>
          <w:lang w:val="en-GB" w:bidi="ar-KW"/>
        </w:rPr>
        <w:t>سابع</w:t>
      </w:r>
      <w:r w:rsidR="00B203DD" w:rsidRPr="000155F6">
        <w:rPr>
          <w:rFonts w:ascii="Traditional Arabic" w:hAnsi="Traditional Arabic" w:hint="cs"/>
          <w:b/>
          <w:bCs/>
          <w:sz w:val="32"/>
          <w:rtl/>
          <w:lang w:val="en-GB" w:bidi="ar-KW"/>
        </w:rPr>
        <w:t>ًا</w:t>
      </w:r>
      <w:r w:rsidRPr="000155F6">
        <w:rPr>
          <w:rFonts w:ascii="Traditional Arabic" w:hAnsi="Traditional Arabic" w:hint="cs"/>
          <w:sz w:val="32"/>
          <w:rtl/>
          <w:lang w:val="en-GB" w:bidi="ar-KW"/>
        </w:rPr>
        <w:t xml:space="preserve">: </w:t>
      </w:r>
      <w:r w:rsidR="009546D9" w:rsidRPr="000155F6">
        <w:rPr>
          <w:rFonts w:ascii="Traditional Arabic" w:hAnsi="Traditional Arabic" w:hint="cs"/>
          <w:sz w:val="32"/>
          <w:rtl/>
          <w:lang w:val="en-GB" w:bidi="ar-KW"/>
        </w:rPr>
        <w:t>توصل الباحث إلى أن</w:t>
      </w:r>
      <w:r w:rsidRPr="000155F6">
        <w:rPr>
          <w:rFonts w:ascii="Traditional Arabic" w:hAnsi="Traditional Arabic" w:hint="cs"/>
          <w:sz w:val="32"/>
          <w:rtl/>
          <w:lang w:val="en-GB" w:bidi="ar-KW"/>
        </w:rPr>
        <w:t xml:space="preserve"> الاست</w:t>
      </w:r>
      <w:r w:rsidR="002930AE" w:rsidRPr="000155F6">
        <w:rPr>
          <w:rFonts w:ascii="Traditional Arabic" w:hAnsi="Traditional Arabic" w:hint="cs"/>
          <w:sz w:val="32"/>
          <w:rtl/>
          <w:lang w:val="en-GB" w:bidi="ar-KW"/>
        </w:rPr>
        <w:t>حسان ليس أصل</w:t>
      </w:r>
      <w:r w:rsidR="00B203DD" w:rsidRPr="000155F6">
        <w:rPr>
          <w:rFonts w:ascii="Traditional Arabic" w:hAnsi="Traditional Arabic" w:hint="cs"/>
          <w:sz w:val="32"/>
          <w:rtl/>
          <w:lang w:val="en-GB" w:bidi="ar-KW"/>
        </w:rPr>
        <w:t>ًا</w:t>
      </w:r>
      <w:r w:rsidR="002930AE" w:rsidRPr="000155F6">
        <w:rPr>
          <w:rFonts w:ascii="Traditional Arabic" w:hAnsi="Traditional Arabic" w:hint="cs"/>
          <w:sz w:val="32"/>
          <w:rtl/>
          <w:lang w:val="en-GB" w:bidi="ar-KW"/>
        </w:rPr>
        <w:t xml:space="preserve"> من أصول الشريعة</w:t>
      </w:r>
      <w:r w:rsidR="005A5422" w:rsidRPr="000155F6">
        <w:rPr>
          <w:rFonts w:ascii="Traditional Arabic" w:hAnsi="Traditional Arabic" w:hint="cs"/>
          <w:sz w:val="32"/>
          <w:rtl/>
          <w:lang w:val="en-GB" w:bidi="ar-KW"/>
        </w:rPr>
        <w:t xml:space="preserve">، وإنما هو </w:t>
      </w:r>
      <w:r w:rsidR="003F2951" w:rsidRPr="000155F6">
        <w:rPr>
          <w:rFonts w:ascii="Traditional Arabic" w:hAnsi="Traditional Arabic" w:hint="cs"/>
          <w:sz w:val="32"/>
          <w:rtl/>
          <w:lang w:val="en-GB" w:bidi="ar-KW"/>
        </w:rPr>
        <w:t>اجتهاد</w:t>
      </w:r>
      <w:r w:rsidR="005A5422" w:rsidRPr="000155F6">
        <w:rPr>
          <w:rFonts w:ascii="Traditional Arabic" w:hAnsi="Traditional Arabic" w:hint="cs"/>
          <w:sz w:val="32"/>
          <w:rtl/>
          <w:lang w:val="en-GB" w:bidi="ar-KW"/>
        </w:rPr>
        <w:t xml:space="preserve"> </w:t>
      </w:r>
      <w:r w:rsidR="0081005F" w:rsidRPr="000155F6">
        <w:rPr>
          <w:rFonts w:ascii="Traditional Arabic" w:hAnsi="Traditional Arabic" w:hint="cs"/>
          <w:sz w:val="32"/>
          <w:rtl/>
          <w:lang w:val="en-GB" w:bidi="ar-KW"/>
        </w:rPr>
        <w:t xml:space="preserve">قد يقبل في حال استناده </w:t>
      </w:r>
      <w:r w:rsidR="0040622D" w:rsidRPr="000155F6">
        <w:rPr>
          <w:rFonts w:ascii="Traditional Arabic" w:hAnsi="Traditional Arabic" w:hint="cs"/>
          <w:sz w:val="32"/>
          <w:rtl/>
          <w:lang w:val="en-GB" w:bidi="ar-KW"/>
        </w:rPr>
        <w:t>إلى دليل معتبر، وقد يرد في حال عدم استناده</w:t>
      </w:r>
      <w:r w:rsidR="00D63C2D" w:rsidRPr="000155F6">
        <w:rPr>
          <w:rFonts w:ascii="Traditional Arabic" w:hAnsi="Traditional Arabic" w:hint="cs"/>
          <w:sz w:val="32"/>
          <w:rtl/>
          <w:lang w:val="en-GB" w:bidi="ar-KW"/>
        </w:rPr>
        <w:t xml:space="preserve"> إلى دليل معتبر.</w:t>
      </w:r>
    </w:p>
    <w:p w14:paraId="11866363" w14:textId="6A2C0E51" w:rsidR="00B6470F" w:rsidRPr="000155F6" w:rsidRDefault="000E52A6" w:rsidP="007D6D36">
      <w:pPr>
        <w:pStyle w:val="2"/>
        <w:ind w:firstLine="0"/>
        <w:jc w:val="both"/>
        <w:rPr>
          <w:szCs w:val="32"/>
          <w:rtl/>
        </w:rPr>
      </w:pPr>
      <w:bookmarkStart w:id="117" w:name="_Toc66801357"/>
      <w:bookmarkStart w:id="118" w:name="_Toc85073811"/>
      <w:r w:rsidRPr="000155F6">
        <w:rPr>
          <w:rFonts w:hint="cs"/>
          <w:szCs w:val="32"/>
          <w:rtl/>
        </w:rPr>
        <w:t>ثاني</w:t>
      </w:r>
      <w:r w:rsidR="00B203DD" w:rsidRPr="000155F6">
        <w:rPr>
          <w:rFonts w:hint="cs"/>
          <w:szCs w:val="32"/>
          <w:rtl/>
        </w:rPr>
        <w:t>ًا</w:t>
      </w:r>
      <w:r w:rsidRPr="000155F6">
        <w:rPr>
          <w:rFonts w:hint="cs"/>
          <w:szCs w:val="32"/>
          <w:rtl/>
        </w:rPr>
        <w:t xml:space="preserve">: </w:t>
      </w:r>
      <w:r w:rsidR="00B6470F" w:rsidRPr="000155F6">
        <w:rPr>
          <w:szCs w:val="32"/>
          <w:rtl/>
        </w:rPr>
        <w:t>التوصيات</w:t>
      </w:r>
      <w:bookmarkEnd w:id="117"/>
      <w:bookmarkEnd w:id="118"/>
    </w:p>
    <w:p w14:paraId="4084C7CB" w14:textId="6C565398" w:rsidR="00A72A06" w:rsidRPr="000155F6" w:rsidRDefault="007D6D36" w:rsidP="007D6D36">
      <w:pPr>
        <w:pStyle w:val="a0"/>
        <w:spacing w:before="0" w:after="0" w:line="276" w:lineRule="auto"/>
        <w:rPr>
          <w:sz w:val="32"/>
          <w:szCs w:val="32"/>
        </w:rPr>
      </w:pPr>
      <w:r w:rsidRPr="000155F6">
        <w:rPr>
          <w:rFonts w:hint="cs"/>
          <w:b/>
          <w:bCs/>
          <w:sz w:val="32"/>
          <w:szCs w:val="32"/>
          <w:rtl/>
        </w:rPr>
        <w:t>أول</w:t>
      </w:r>
      <w:r w:rsidR="00B203DD" w:rsidRPr="000155F6">
        <w:rPr>
          <w:rFonts w:hint="cs"/>
          <w:b/>
          <w:bCs/>
          <w:sz w:val="32"/>
          <w:szCs w:val="32"/>
          <w:rtl/>
        </w:rPr>
        <w:t>ًا</w:t>
      </w:r>
      <w:r w:rsidRPr="000155F6">
        <w:rPr>
          <w:rFonts w:hint="cs"/>
          <w:sz w:val="32"/>
          <w:szCs w:val="32"/>
          <w:rtl/>
        </w:rPr>
        <w:t xml:space="preserve">: </w:t>
      </w:r>
      <w:r w:rsidR="001C4EF9" w:rsidRPr="000155F6">
        <w:rPr>
          <w:rFonts w:hint="cs"/>
          <w:sz w:val="32"/>
          <w:szCs w:val="32"/>
          <w:rtl/>
        </w:rPr>
        <w:t>يوصي الباحث ب</w:t>
      </w:r>
      <w:r w:rsidR="00656862" w:rsidRPr="000155F6">
        <w:rPr>
          <w:rFonts w:hint="cs"/>
          <w:sz w:val="32"/>
          <w:szCs w:val="32"/>
          <w:rtl/>
        </w:rPr>
        <w:t xml:space="preserve">التوسع في </w:t>
      </w:r>
      <w:r w:rsidR="00DF414C" w:rsidRPr="000155F6">
        <w:rPr>
          <w:rFonts w:hint="cs"/>
          <w:sz w:val="32"/>
          <w:szCs w:val="32"/>
          <w:rtl/>
        </w:rPr>
        <w:t xml:space="preserve">دراسة </w:t>
      </w:r>
      <w:r w:rsidR="00656862" w:rsidRPr="000155F6">
        <w:rPr>
          <w:rFonts w:hint="cs"/>
          <w:sz w:val="32"/>
          <w:szCs w:val="32"/>
          <w:rtl/>
        </w:rPr>
        <w:t>المسائل ال</w:t>
      </w:r>
      <w:r w:rsidR="00A33CE8" w:rsidRPr="000155F6">
        <w:rPr>
          <w:rFonts w:hint="cs"/>
          <w:sz w:val="32"/>
          <w:szCs w:val="32"/>
          <w:rtl/>
        </w:rPr>
        <w:t>تي قال بها الإمام الشافعي بالاستحسان</w:t>
      </w:r>
      <w:r w:rsidR="002D0E53" w:rsidRPr="000155F6">
        <w:rPr>
          <w:rFonts w:hint="cs"/>
          <w:sz w:val="32"/>
          <w:szCs w:val="32"/>
          <w:rtl/>
        </w:rPr>
        <w:t>، و</w:t>
      </w:r>
      <w:r w:rsidR="00601A2D" w:rsidRPr="000155F6">
        <w:rPr>
          <w:rFonts w:hint="cs"/>
          <w:sz w:val="32"/>
          <w:szCs w:val="32"/>
          <w:rtl/>
        </w:rPr>
        <w:t>ذلك بدراس</w:t>
      </w:r>
      <w:r w:rsidR="00C22744" w:rsidRPr="000155F6">
        <w:rPr>
          <w:rFonts w:hint="cs"/>
          <w:sz w:val="32"/>
          <w:szCs w:val="32"/>
          <w:rtl/>
        </w:rPr>
        <w:t xml:space="preserve">تها </w:t>
      </w:r>
      <w:r w:rsidR="00601A2D" w:rsidRPr="000155F6">
        <w:rPr>
          <w:rFonts w:hint="cs"/>
          <w:sz w:val="32"/>
          <w:szCs w:val="32"/>
          <w:rtl/>
        </w:rPr>
        <w:t>دراسة فقهية أصولية</w:t>
      </w:r>
      <w:r w:rsidR="00C22744" w:rsidRPr="000155F6">
        <w:rPr>
          <w:rFonts w:hint="cs"/>
          <w:sz w:val="32"/>
          <w:szCs w:val="32"/>
          <w:rtl/>
        </w:rPr>
        <w:t xml:space="preserve"> مقارنة</w:t>
      </w:r>
      <w:r w:rsidR="00A518E2" w:rsidRPr="000155F6">
        <w:rPr>
          <w:rFonts w:hint="cs"/>
          <w:sz w:val="32"/>
          <w:szCs w:val="32"/>
          <w:rtl/>
        </w:rPr>
        <w:t>.</w:t>
      </w:r>
    </w:p>
    <w:p w14:paraId="126AB348" w14:textId="2D550AD0" w:rsidR="00A518E2" w:rsidRPr="000155F6" w:rsidRDefault="00926B96" w:rsidP="00926B96">
      <w:pPr>
        <w:pStyle w:val="a0"/>
        <w:spacing w:before="0" w:after="0" w:line="276" w:lineRule="auto"/>
        <w:rPr>
          <w:sz w:val="32"/>
          <w:szCs w:val="32"/>
        </w:rPr>
      </w:pPr>
      <w:r w:rsidRPr="000155F6">
        <w:rPr>
          <w:rFonts w:hint="cs"/>
          <w:b/>
          <w:bCs/>
          <w:sz w:val="32"/>
          <w:szCs w:val="32"/>
          <w:rtl/>
        </w:rPr>
        <w:t>ثاني</w:t>
      </w:r>
      <w:r w:rsidR="00B203DD" w:rsidRPr="000155F6">
        <w:rPr>
          <w:rFonts w:hint="cs"/>
          <w:b/>
          <w:bCs/>
          <w:sz w:val="32"/>
          <w:szCs w:val="32"/>
          <w:rtl/>
        </w:rPr>
        <w:t>ًا</w:t>
      </w:r>
      <w:r w:rsidRPr="000155F6">
        <w:rPr>
          <w:rFonts w:hint="cs"/>
          <w:sz w:val="32"/>
          <w:szCs w:val="32"/>
          <w:rtl/>
        </w:rPr>
        <w:t xml:space="preserve">: </w:t>
      </w:r>
      <w:r w:rsidR="00826FF2" w:rsidRPr="000155F6">
        <w:rPr>
          <w:rFonts w:hint="cs"/>
          <w:sz w:val="32"/>
          <w:szCs w:val="32"/>
          <w:rtl/>
        </w:rPr>
        <w:t>يوصي الباحث ب</w:t>
      </w:r>
      <w:r w:rsidR="007C1508" w:rsidRPr="000155F6">
        <w:rPr>
          <w:rFonts w:hint="cs"/>
          <w:sz w:val="32"/>
          <w:szCs w:val="32"/>
          <w:rtl/>
        </w:rPr>
        <w:t xml:space="preserve">عمل بحث </w:t>
      </w:r>
      <w:r w:rsidR="00491126" w:rsidRPr="000155F6">
        <w:rPr>
          <w:rFonts w:hint="cs"/>
          <w:sz w:val="32"/>
          <w:szCs w:val="32"/>
          <w:rtl/>
        </w:rPr>
        <w:t>في</w:t>
      </w:r>
      <w:r w:rsidR="00802FEE" w:rsidRPr="000155F6">
        <w:rPr>
          <w:rFonts w:hint="cs"/>
          <w:sz w:val="32"/>
          <w:szCs w:val="32"/>
          <w:rtl/>
        </w:rPr>
        <w:t xml:space="preserve"> الاستحسان </w:t>
      </w:r>
      <w:r w:rsidR="00491126" w:rsidRPr="000155F6">
        <w:rPr>
          <w:rFonts w:hint="cs"/>
          <w:sz w:val="32"/>
          <w:szCs w:val="32"/>
          <w:rtl/>
        </w:rPr>
        <w:t>عند أعلام</w:t>
      </w:r>
      <w:r w:rsidR="00802FEE" w:rsidRPr="000155F6">
        <w:rPr>
          <w:rFonts w:hint="cs"/>
          <w:sz w:val="32"/>
          <w:szCs w:val="32"/>
          <w:rtl/>
        </w:rPr>
        <w:t xml:space="preserve"> </w:t>
      </w:r>
      <w:r w:rsidR="00491126" w:rsidRPr="000155F6">
        <w:rPr>
          <w:rFonts w:hint="cs"/>
          <w:sz w:val="32"/>
          <w:szCs w:val="32"/>
          <w:rtl/>
        </w:rPr>
        <w:t>ال</w:t>
      </w:r>
      <w:r w:rsidR="00802FEE" w:rsidRPr="000155F6">
        <w:rPr>
          <w:rFonts w:hint="cs"/>
          <w:sz w:val="32"/>
          <w:szCs w:val="32"/>
          <w:rtl/>
        </w:rPr>
        <w:t>مذهب الشافعي</w:t>
      </w:r>
      <w:r w:rsidR="00826FF2" w:rsidRPr="000155F6">
        <w:rPr>
          <w:rFonts w:hint="cs"/>
          <w:sz w:val="32"/>
          <w:szCs w:val="32"/>
          <w:rtl/>
        </w:rPr>
        <w:t xml:space="preserve">، أو </w:t>
      </w:r>
      <w:r w:rsidR="00FA4D30" w:rsidRPr="000155F6">
        <w:rPr>
          <w:rFonts w:hint="cs"/>
          <w:sz w:val="32"/>
          <w:szCs w:val="32"/>
          <w:rtl/>
        </w:rPr>
        <w:t>في</w:t>
      </w:r>
      <w:r w:rsidR="00C210BC" w:rsidRPr="000155F6">
        <w:rPr>
          <w:rFonts w:hint="cs"/>
          <w:sz w:val="32"/>
          <w:szCs w:val="32"/>
          <w:rtl/>
        </w:rPr>
        <w:t xml:space="preserve"> </w:t>
      </w:r>
      <w:r w:rsidR="00FA4D30" w:rsidRPr="000155F6">
        <w:rPr>
          <w:rFonts w:hint="cs"/>
          <w:sz w:val="32"/>
          <w:szCs w:val="32"/>
          <w:rtl/>
        </w:rPr>
        <w:t xml:space="preserve">مذهب </w:t>
      </w:r>
      <w:r w:rsidR="00C210BC" w:rsidRPr="000155F6">
        <w:rPr>
          <w:rFonts w:hint="cs"/>
          <w:sz w:val="32"/>
          <w:szCs w:val="32"/>
          <w:rtl/>
        </w:rPr>
        <w:t>الشافعية</w:t>
      </w:r>
      <w:r w:rsidR="00FA4D30" w:rsidRPr="000155F6">
        <w:rPr>
          <w:rFonts w:hint="cs"/>
          <w:sz w:val="32"/>
          <w:szCs w:val="32"/>
          <w:rtl/>
        </w:rPr>
        <w:t xml:space="preserve"> كدراسة تطبيقية</w:t>
      </w:r>
      <w:r w:rsidR="007830AF" w:rsidRPr="000155F6">
        <w:rPr>
          <w:rFonts w:hint="cs"/>
          <w:sz w:val="32"/>
          <w:szCs w:val="32"/>
          <w:rtl/>
        </w:rPr>
        <w:t xml:space="preserve"> </w:t>
      </w:r>
      <w:r w:rsidR="002D0E53" w:rsidRPr="000155F6">
        <w:rPr>
          <w:rFonts w:hint="cs"/>
          <w:sz w:val="32"/>
          <w:szCs w:val="32"/>
          <w:rtl/>
        </w:rPr>
        <w:t>في الأبواب الفقهية، و</w:t>
      </w:r>
      <w:r w:rsidR="00D91D43" w:rsidRPr="000155F6">
        <w:rPr>
          <w:rFonts w:hint="cs"/>
          <w:sz w:val="32"/>
          <w:szCs w:val="32"/>
          <w:rtl/>
        </w:rPr>
        <w:t xml:space="preserve">ذلك بتتبع </w:t>
      </w:r>
      <w:r w:rsidR="004C6701" w:rsidRPr="000155F6">
        <w:rPr>
          <w:rFonts w:hint="cs"/>
          <w:sz w:val="32"/>
          <w:szCs w:val="32"/>
          <w:rtl/>
        </w:rPr>
        <w:t>المسائل التي استحسنوا فيها</w:t>
      </w:r>
      <w:r w:rsidR="002D0E53" w:rsidRPr="000155F6">
        <w:rPr>
          <w:rFonts w:hint="cs"/>
          <w:sz w:val="32"/>
          <w:szCs w:val="32"/>
          <w:rtl/>
        </w:rPr>
        <w:t>؛</w:t>
      </w:r>
      <w:r w:rsidR="004C6701" w:rsidRPr="000155F6">
        <w:rPr>
          <w:rFonts w:hint="cs"/>
          <w:sz w:val="32"/>
          <w:szCs w:val="32"/>
          <w:rtl/>
        </w:rPr>
        <w:t xml:space="preserve"> للوقوف على مستندهم</w:t>
      </w:r>
      <w:r w:rsidR="004910CE" w:rsidRPr="000155F6">
        <w:rPr>
          <w:rFonts w:hint="cs"/>
          <w:sz w:val="32"/>
          <w:szCs w:val="32"/>
          <w:rtl/>
        </w:rPr>
        <w:t>، أو وجه الاستحسان</w:t>
      </w:r>
      <w:r w:rsidR="004625FD" w:rsidRPr="000155F6">
        <w:rPr>
          <w:rFonts w:hint="cs"/>
          <w:sz w:val="32"/>
          <w:szCs w:val="32"/>
          <w:rtl/>
        </w:rPr>
        <w:t xml:space="preserve"> الذي قالوا به.</w:t>
      </w:r>
    </w:p>
    <w:p w14:paraId="6B9F8F33" w14:textId="77777777" w:rsidR="00B6470F" w:rsidRPr="000155F6" w:rsidRDefault="00B6470F" w:rsidP="00E60B6F">
      <w:pPr>
        <w:pStyle w:val="1"/>
        <w:rPr>
          <w:sz w:val="32"/>
          <w:szCs w:val="32"/>
          <w:rtl/>
        </w:rPr>
      </w:pPr>
      <w:bookmarkStart w:id="119" w:name="_Toc85073812"/>
      <w:r w:rsidRPr="000155F6">
        <w:rPr>
          <w:sz w:val="32"/>
          <w:szCs w:val="32"/>
          <w:rtl/>
        </w:rPr>
        <w:lastRenderedPageBreak/>
        <w:t>قائمة المصادر والمراجع</w:t>
      </w:r>
      <w:bookmarkEnd w:id="119"/>
      <w:r w:rsidRPr="000155F6">
        <w:rPr>
          <w:sz w:val="32"/>
          <w:szCs w:val="32"/>
          <w:rtl/>
        </w:rPr>
        <w:t xml:space="preserve"> </w:t>
      </w:r>
    </w:p>
    <w:p w14:paraId="206BCDB7"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ابن أبي حاتم: أبو محمد عبد الرحمن بن محمد بن إدريس بن المنذر التميمي الحنظلي الرازي، </w:t>
      </w:r>
      <w:r w:rsidRPr="000155F6">
        <w:rPr>
          <w:rFonts w:ascii="Traditional Arabic" w:hAnsi="Traditional Arabic"/>
          <w:b/>
          <w:bCs/>
          <w:sz w:val="32"/>
          <w:rtl/>
        </w:rPr>
        <w:t>تفسير القرآن العظيم</w:t>
      </w:r>
      <w:r w:rsidRPr="000155F6">
        <w:rPr>
          <w:rFonts w:ascii="Traditional Arabic" w:hAnsi="Traditional Arabic"/>
          <w:sz w:val="32"/>
          <w:rtl/>
        </w:rPr>
        <w:t>، تحقيق: أسعد محمد الطيب، (السعودية: مكتبة نزار مصطفى الباز، ط3، 1419ه).</w:t>
      </w:r>
    </w:p>
    <w:p w14:paraId="62BFB8F3" w14:textId="5BCB0814"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ابن العربي: أب</w:t>
      </w:r>
      <w:r w:rsidRPr="000155F6">
        <w:rPr>
          <w:rFonts w:ascii="Traditional Arabic" w:hAnsi="Traditional Arabic" w:hint="cs"/>
          <w:sz w:val="32"/>
          <w:rtl/>
        </w:rPr>
        <w:t>و</w:t>
      </w:r>
      <w:r w:rsidR="00E60B6F" w:rsidRPr="000155F6">
        <w:rPr>
          <w:rFonts w:ascii="Traditional Arabic" w:hAnsi="Traditional Arabic"/>
          <w:sz w:val="32"/>
          <w:rtl/>
        </w:rPr>
        <w:t xml:space="preserve"> بكر المعافري المالكي، </w:t>
      </w:r>
      <w:r w:rsidR="00E60B6F" w:rsidRPr="000155F6">
        <w:rPr>
          <w:rFonts w:ascii="Traditional Arabic" w:hAnsi="Traditional Arabic"/>
          <w:b/>
          <w:bCs/>
          <w:sz w:val="32"/>
          <w:rtl/>
        </w:rPr>
        <w:t>المحصول في أصول الفقه</w:t>
      </w:r>
      <w:r w:rsidR="00E60B6F" w:rsidRPr="000155F6">
        <w:rPr>
          <w:rFonts w:ascii="Traditional Arabic" w:hAnsi="Traditional Arabic"/>
          <w:sz w:val="32"/>
          <w:rtl/>
        </w:rPr>
        <w:t xml:space="preserve">، تحقيق: حسين علي </w:t>
      </w:r>
      <w:proofErr w:type="spellStart"/>
      <w:r w:rsidR="00E60B6F" w:rsidRPr="000155F6">
        <w:rPr>
          <w:rFonts w:ascii="Traditional Arabic" w:hAnsi="Traditional Arabic"/>
          <w:sz w:val="32"/>
          <w:rtl/>
        </w:rPr>
        <w:t>اليدري</w:t>
      </w:r>
      <w:proofErr w:type="spellEnd"/>
      <w:r w:rsidR="00E60B6F" w:rsidRPr="000155F6">
        <w:rPr>
          <w:rFonts w:ascii="Traditional Arabic" w:hAnsi="Traditional Arabic"/>
          <w:sz w:val="32"/>
          <w:rtl/>
        </w:rPr>
        <w:t>، وسعيد فودة، (عمان: دار البيارق، ط1، 1999م).</w:t>
      </w:r>
    </w:p>
    <w:p w14:paraId="74B1FC47"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أبو الحسين البصري: محمد بن علي بن الطيب، </w:t>
      </w:r>
      <w:r w:rsidRPr="000155F6">
        <w:rPr>
          <w:rFonts w:ascii="Traditional Arabic" w:hAnsi="Traditional Arabic"/>
          <w:b/>
          <w:bCs/>
          <w:sz w:val="32"/>
          <w:rtl/>
        </w:rPr>
        <w:t>المعتمد في أصول الفقه</w:t>
      </w:r>
      <w:r w:rsidRPr="000155F6">
        <w:rPr>
          <w:rFonts w:ascii="Traditional Arabic" w:hAnsi="Traditional Arabic"/>
          <w:sz w:val="32"/>
          <w:rtl/>
        </w:rPr>
        <w:t>، تحقيق: خليل الميس، (بيروت: دار الكتب العلمية، ط1، 1403ه).</w:t>
      </w:r>
    </w:p>
    <w:p w14:paraId="6B2814DF"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أبو داود: سليمان بن الأشعث بن إسحاق بن بشير بن شداد بن عمرو الأزدي السِّجِسْتاني، </w:t>
      </w:r>
      <w:r w:rsidRPr="000155F6">
        <w:rPr>
          <w:rFonts w:ascii="Traditional Arabic" w:hAnsi="Traditional Arabic"/>
          <w:b/>
          <w:bCs/>
          <w:sz w:val="32"/>
          <w:rtl/>
        </w:rPr>
        <w:t>سنن أبي داود</w:t>
      </w:r>
      <w:r w:rsidRPr="000155F6">
        <w:rPr>
          <w:rFonts w:ascii="Traditional Arabic" w:hAnsi="Traditional Arabic"/>
          <w:sz w:val="32"/>
          <w:rtl/>
        </w:rPr>
        <w:t>، المحقق: شعَيب الأرناؤوط، محمد كامل قره بللي، (بيروت: دار الرسالة العالمية، ط1، 2009م).</w:t>
      </w:r>
    </w:p>
    <w:p w14:paraId="7BB595BC"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lang w:bidi="ar-KW"/>
        </w:rPr>
        <w:t xml:space="preserve">أحمد: أبو عبد الله أحمد بن محمد بن حنبل بن هلال بن أسد الشيباني، </w:t>
      </w:r>
      <w:r w:rsidRPr="000155F6">
        <w:rPr>
          <w:rFonts w:ascii="Traditional Arabic" w:hAnsi="Traditional Arabic"/>
          <w:b/>
          <w:bCs/>
          <w:sz w:val="32"/>
          <w:rtl/>
          <w:lang w:bidi="ar-KW"/>
        </w:rPr>
        <w:t>المسند</w:t>
      </w:r>
      <w:r w:rsidRPr="000155F6">
        <w:rPr>
          <w:rFonts w:ascii="Traditional Arabic" w:hAnsi="Traditional Arabic"/>
          <w:sz w:val="32"/>
          <w:rtl/>
          <w:lang w:bidi="ar-KW"/>
        </w:rPr>
        <w:t>، تحقيق: أحمد شاكر، (القاهرة: دار الحديث، ط1، 1995م).</w:t>
      </w:r>
    </w:p>
    <w:p w14:paraId="003E4EB4"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الآمدي: أبو الحسن سيف الدين علي بن أبي علي بن محمد بن سالم الثعلبي، </w:t>
      </w:r>
      <w:r w:rsidRPr="000155F6">
        <w:rPr>
          <w:rFonts w:ascii="Traditional Arabic" w:hAnsi="Traditional Arabic"/>
          <w:b/>
          <w:bCs/>
          <w:sz w:val="32"/>
          <w:rtl/>
        </w:rPr>
        <w:t>الإحكام في أصول الأحكام</w:t>
      </w:r>
      <w:r w:rsidRPr="000155F6">
        <w:rPr>
          <w:rFonts w:ascii="Traditional Arabic" w:hAnsi="Traditional Arabic"/>
          <w:sz w:val="32"/>
          <w:rtl/>
        </w:rPr>
        <w:t>، تحقيق: سعيد الجميلي، (بيروت: دار الكتاب العربي، ط1، 1404ه).</w:t>
      </w:r>
    </w:p>
    <w:p w14:paraId="715DF72D"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أمير </w:t>
      </w:r>
      <w:proofErr w:type="spellStart"/>
      <w:r w:rsidRPr="000155F6">
        <w:rPr>
          <w:rFonts w:ascii="Traditional Arabic" w:hAnsi="Traditional Arabic"/>
          <w:sz w:val="32"/>
          <w:rtl/>
        </w:rPr>
        <w:t>بادشاه</w:t>
      </w:r>
      <w:proofErr w:type="spellEnd"/>
      <w:r w:rsidRPr="000155F6">
        <w:rPr>
          <w:rFonts w:ascii="Traditional Arabic" w:hAnsi="Traditional Arabic"/>
          <w:sz w:val="32"/>
          <w:rtl/>
        </w:rPr>
        <w:t xml:space="preserve">: محمد أمين بن محمود البخاري الحنفي، </w:t>
      </w:r>
      <w:r w:rsidRPr="000155F6">
        <w:rPr>
          <w:rFonts w:ascii="Traditional Arabic" w:hAnsi="Traditional Arabic"/>
          <w:b/>
          <w:bCs/>
          <w:sz w:val="32"/>
          <w:rtl/>
        </w:rPr>
        <w:t>تيسير التحرير</w:t>
      </w:r>
      <w:r w:rsidRPr="000155F6">
        <w:rPr>
          <w:rFonts w:ascii="Traditional Arabic" w:hAnsi="Traditional Arabic"/>
          <w:sz w:val="32"/>
          <w:rtl/>
        </w:rPr>
        <w:t xml:space="preserve">، (القاهرة: مصطفى البابي الْحلَبِي، </w:t>
      </w:r>
      <w:proofErr w:type="spellStart"/>
      <w:r w:rsidRPr="000155F6">
        <w:rPr>
          <w:rFonts w:ascii="Traditional Arabic" w:hAnsi="Traditional Arabic"/>
          <w:sz w:val="32"/>
          <w:rtl/>
        </w:rPr>
        <w:t>ب.ط</w:t>
      </w:r>
      <w:proofErr w:type="spellEnd"/>
      <w:r w:rsidRPr="000155F6">
        <w:rPr>
          <w:rFonts w:ascii="Traditional Arabic" w:hAnsi="Traditional Arabic"/>
          <w:sz w:val="32"/>
          <w:rtl/>
        </w:rPr>
        <w:t>، 1932م).</w:t>
      </w:r>
    </w:p>
    <w:p w14:paraId="3CE0647F" w14:textId="77777777" w:rsidR="00E60B6F" w:rsidRPr="000155F6" w:rsidRDefault="00E60B6F" w:rsidP="00263B3B">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hint="cs"/>
          <w:sz w:val="32"/>
          <w:rtl/>
        </w:rPr>
        <w:t>الباحسين</w:t>
      </w:r>
      <w:proofErr w:type="spellEnd"/>
      <w:r w:rsidRPr="000155F6">
        <w:rPr>
          <w:rFonts w:ascii="Traditional Arabic" w:hAnsi="Traditional Arabic" w:hint="cs"/>
          <w:sz w:val="32"/>
          <w:rtl/>
        </w:rPr>
        <w:t xml:space="preserve">: يعقوب بن عبد الوهاب، </w:t>
      </w:r>
      <w:r w:rsidRPr="000155F6">
        <w:rPr>
          <w:rFonts w:ascii="Traditional Arabic" w:hAnsi="Traditional Arabic" w:hint="cs"/>
          <w:b/>
          <w:bCs/>
          <w:sz w:val="32"/>
          <w:rtl/>
        </w:rPr>
        <w:t>الاستحسان حقيقته-أنواعه-حجيته-تطبيقاته المعاصرة</w:t>
      </w:r>
      <w:r w:rsidRPr="000155F6">
        <w:rPr>
          <w:rFonts w:ascii="Traditional Arabic" w:hAnsi="Traditional Arabic" w:hint="cs"/>
          <w:sz w:val="32"/>
          <w:rtl/>
        </w:rPr>
        <w:t>، (الرياض: مكتبة الرشد، ط1، 2007م).</w:t>
      </w:r>
    </w:p>
    <w:p w14:paraId="077C3AA0"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البخاري: علاء الدين عبد العزيز بن أحمد بن محمد، </w:t>
      </w:r>
      <w:r w:rsidRPr="000155F6">
        <w:rPr>
          <w:rFonts w:ascii="Traditional Arabic" w:hAnsi="Traditional Arabic"/>
          <w:b/>
          <w:bCs/>
          <w:sz w:val="32"/>
          <w:rtl/>
        </w:rPr>
        <w:t xml:space="preserve">كشف الأسرار عن أصول فخر الإسلام </w:t>
      </w:r>
      <w:proofErr w:type="spellStart"/>
      <w:r w:rsidRPr="000155F6">
        <w:rPr>
          <w:rFonts w:ascii="Traditional Arabic" w:hAnsi="Traditional Arabic"/>
          <w:b/>
          <w:bCs/>
          <w:sz w:val="32"/>
          <w:rtl/>
        </w:rPr>
        <w:t>البزدوي</w:t>
      </w:r>
      <w:proofErr w:type="spellEnd"/>
      <w:r w:rsidRPr="000155F6">
        <w:rPr>
          <w:rFonts w:ascii="Traditional Arabic" w:hAnsi="Traditional Arabic"/>
          <w:sz w:val="32"/>
          <w:rtl/>
        </w:rPr>
        <w:t>، المحقق: عبد الله محمود محمد عمر، (بيروت: دار الكتب العلمية، ط1، 1997م).</w:t>
      </w:r>
    </w:p>
    <w:p w14:paraId="43E1C179"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البغوي: محيي السنة أبو محمد الحسين بن مسعود بن محمد بن الفراء، </w:t>
      </w:r>
      <w:r w:rsidRPr="000155F6">
        <w:rPr>
          <w:rFonts w:ascii="Traditional Arabic" w:hAnsi="Traditional Arabic"/>
          <w:b/>
          <w:bCs/>
          <w:sz w:val="32"/>
          <w:rtl/>
        </w:rPr>
        <w:t>التهذيب في فقه الإمام الشافعي</w:t>
      </w:r>
      <w:r w:rsidRPr="000155F6">
        <w:rPr>
          <w:rFonts w:ascii="Traditional Arabic" w:hAnsi="Traditional Arabic"/>
          <w:sz w:val="32"/>
          <w:rtl/>
        </w:rPr>
        <w:t>، تحقيق: عادل أحمد عبد الموجود، علي محمد معوض، (بيروت: دار الكتب العلمية، ط1، 1997م).</w:t>
      </w:r>
    </w:p>
    <w:p w14:paraId="46C82562" w14:textId="6C71D912"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lastRenderedPageBreak/>
        <w:t>البويطي: أب</w:t>
      </w:r>
      <w:r w:rsidRPr="000155F6">
        <w:rPr>
          <w:rFonts w:ascii="Traditional Arabic" w:hAnsi="Traditional Arabic" w:hint="cs"/>
          <w:sz w:val="32"/>
          <w:rtl/>
        </w:rPr>
        <w:t>و</w:t>
      </w:r>
      <w:r w:rsidR="00E60B6F" w:rsidRPr="000155F6">
        <w:rPr>
          <w:rFonts w:ascii="Traditional Arabic" w:hAnsi="Traditional Arabic"/>
          <w:sz w:val="32"/>
          <w:rtl/>
        </w:rPr>
        <w:t xml:space="preserve"> يعقوب يوسف بن يحيى المصري، </w:t>
      </w:r>
      <w:r w:rsidR="00E60B6F" w:rsidRPr="000155F6">
        <w:rPr>
          <w:rFonts w:ascii="Traditional Arabic" w:hAnsi="Traditional Arabic"/>
          <w:b/>
          <w:bCs/>
          <w:sz w:val="32"/>
          <w:rtl/>
        </w:rPr>
        <w:t>مختصر البويطي</w:t>
      </w:r>
      <w:r w:rsidR="00E60B6F" w:rsidRPr="000155F6">
        <w:rPr>
          <w:rFonts w:ascii="Traditional Arabic" w:hAnsi="Traditional Arabic"/>
          <w:sz w:val="32"/>
          <w:rtl/>
        </w:rPr>
        <w:t xml:space="preserve">، تحقيق: علي محيي الدّين القره </w:t>
      </w:r>
      <w:proofErr w:type="spellStart"/>
      <w:r w:rsidR="00E60B6F" w:rsidRPr="000155F6">
        <w:rPr>
          <w:rFonts w:ascii="Traditional Arabic" w:hAnsi="Traditional Arabic"/>
          <w:sz w:val="32"/>
          <w:rtl/>
        </w:rPr>
        <w:t>داغي</w:t>
      </w:r>
      <w:proofErr w:type="spellEnd"/>
      <w:r w:rsidR="00E60B6F" w:rsidRPr="000155F6">
        <w:rPr>
          <w:rFonts w:ascii="Traditional Arabic" w:hAnsi="Traditional Arabic"/>
          <w:sz w:val="32"/>
          <w:rtl/>
        </w:rPr>
        <w:t>، (جدة: دار المنهاج، ط1، 2015م).</w:t>
      </w:r>
    </w:p>
    <w:p w14:paraId="074F060F"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البيهقي: </w:t>
      </w:r>
      <w:bookmarkStart w:id="120" w:name="_Hlk66744349"/>
      <w:r w:rsidRPr="000155F6">
        <w:rPr>
          <w:rFonts w:ascii="Traditional Arabic" w:hAnsi="Traditional Arabic"/>
          <w:sz w:val="32"/>
          <w:rtl/>
        </w:rPr>
        <w:t xml:space="preserve">أبو بكر أحمد بن الحسين بن علي بن موسى </w:t>
      </w:r>
      <w:proofErr w:type="spellStart"/>
      <w:r w:rsidRPr="000155F6">
        <w:rPr>
          <w:rFonts w:ascii="Traditional Arabic" w:hAnsi="Traditional Arabic"/>
          <w:sz w:val="32"/>
          <w:rtl/>
        </w:rPr>
        <w:t>الخُسْرَوْجِردي</w:t>
      </w:r>
      <w:proofErr w:type="spellEnd"/>
      <w:r w:rsidRPr="000155F6">
        <w:rPr>
          <w:rFonts w:ascii="Traditional Arabic" w:hAnsi="Traditional Arabic"/>
          <w:sz w:val="32"/>
          <w:rtl/>
        </w:rPr>
        <w:t xml:space="preserve"> الخراساني، </w:t>
      </w:r>
      <w:r w:rsidRPr="000155F6">
        <w:rPr>
          <w:rFonts w:ascii="Traditional Arabic" w:hAnsi="Traditional Arabic"/>
          <w:b/>
          <w:bCs/>
          <w:sz w:val="32"/>
          <w:rtl/>
        </w:rPr>
        <w:t>السنن الكبرى</w:t>
      </w:r>
      <w:r w:rsidRPr="000155F6">
        <w:rPr>
          <w:rFonts w:ascii="Traditional Arabic" w:hAnsi="Traditional Arabic"/>
          <w:sz w:val="32"/>
          <w:rtl/>
        </w:rPr>
        <w:t>،</w:t>
      </w:r>
      <w:bookmarkEnd w:id="120"/>
      <w:r w:rsidRPr="000155F6">
        <w:rPr>
          <w:rFonts w:ascii="Traditional Arabic" w:hAnsi="Traditional Arabic"/>
          <w:sz w:val="32"/>
          <w:rtl/>
        </w:rPr>
        <w:t xml:space="preserve"> تحقيق: محمد عبد القادر عطا، (بيروت: دار الكتب العلمية، ط3، 2003م).</w:t>
      </w:r>
    </w:p>
    <w:p w14:paraId="7DA81EAC"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البيهقي: أحمد بن الحسين بن علي، </w:t>
      </w:r>
      <w:r w:rsidRPr="000155F6">
        <w:rPr>
          <w:rFonts w:ascii="Traditional Arabic" w:hAnsi="Traditional Arabic"/>
          <w:b/>
          <w:bCs/>
          <w:sz w:val="32"/>
          <w:rtl/>
        </w:rPr>
        <w:t xml:space="preserve">رسالة الإمام أبي بكر البيهقي إلى الإمام أبي محمد الجويني، </w:t>
      </w:r>
      <w:r w:rsidRPr="000155F6">
        <w:rPr>
          <w:rFonts w:ascii="Traditional Arabic" w:hAnsi="Traditional Arabic"/>
          <w:sz w:val="32"/>
          <w:rtl/>
        </w:rPr>
        <w:t>(بيروت:</w:t>
      </w:r>
      <w:r w:rsidRPr="000155F6">
        <w:rPr>
          <w:rFonts w:ascii="Traditional Arabic" w:hAnsi="Traditional Arabic"/>
          <w:b/>
          <w:bCs/>
          <w:sz w:val="32"/>
          <w:rtl/>
        </w:rPr>
        <w:t xml:space="preserve"> </w:t>
      </w:r>
      <w:r w:rsidRPr="000155F6">
        <w:rPr>
          <w:rFonts w:ascii="Traditional Arabic" w:hAnsi="Traditional Arabic"/>
          <w:sz w:val="32"/>
          <w:rtl/>
        </w:rPr>
        <w:t>دار البشائر، ط1، 2007م).</w:t>
      </w:r>
    </w:p>
    <w:p w14:paraId="35ADB9A6" w14:textId="77214A37"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الترمذي: أب</w:t>
      </w:r>
      <w:r w:rsidRPr="000155F6">
        <w:rPr>
          <w:rFonts w:ascii="Traditional Arabic" w:hAnsi="Traditional Arabic" w:hint="cs"/>
          <w:sz w:val="32"/>
          <w:rtl/>
        </w:rPr>
        <w:t>و</w:t>
      </w:r>
      <w:r w:rsidR="00E60B6F" w:rsidRPr="000155F6">
        <w:rPr>
          <w:rFonts w:ascii="Traditional Arabic" w:hAnsi="Traditional Arabic"/>
          <w:sz w:val="32"/>
          <w:rtl/>
        </w:rPr>
        <w:t xml:space="preserve"> عيسى محمد بن عيسى بن سورة بن موسى بن الضحاك السلمي، </w:t>
      </w:r>
      <w:r w:rsidR="00E60B6F" w:rsidRPr="000155F6">
        <w:rPr>
          <w:rFonts w:ascii="Traditional Arabic" w:hAnsi="Traditional Arabic"/>
          <w:b/>
          <w:bCs/>
          <w:sz w:val="32"/>
          <w:rtl/>
        </w:rPr>
        <w:t>الجامع الصحيح</w:t>
      </w:r>
      <w:r w:rsidR="00E60B6F" w:rsidRPr="000155F6">
        <w:rPr>
          <w:rFonts w:ascii="Traditional Arabic" w:hAnsi="Traditional Arabic"/>
          <w:sz w:val="32"/>
          <w:rtl/>
        </w:rPr>
        <w:t>، المشهور بسنن الترمذي، (بيروت: دار ابن حزم، ط1، 2002م).</w:t>
      </w:r>
    </w:p>
    <w:p w14:paraId="64B7F73C"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sz w:val="32"/>
          <w:rtl/>
        </w:rPr>
        <w:t>التفتازاني</w:t>
      </w:r>
      <w:proofErr w:type="spellEnd"/>
      <w:r w:rsidRPr="000155F6">
        <w:rPr>
          <w:rFonts w:ascii="Traditional Arabic" w:hAnsi="Traditional Arabic"/>
          <w:sz w:val="32"/>
          <w:rtl/>
        </w:rPr>
        <w:t xml:space="preserve">: سعد الدين مسعود بن عمر </w:t>
      </w:r>
      <w:proofErr w:type="spellStart"/>
      <w:r w:rsidRPr="000155F6">
        <w:rPr>
          <w:rFonts w:ascii="Traditional Arabic" w:hAnsi="Traditional Arabic"/>
          <w:sz w:val="32"/>
          <w:rtl/>
        </w:rPr>
        <w:t>التفتازاني</w:t>
      </w:r>
      <w:proofErr w:type="spellEnd"/>
      <w:r w:rsidRPr="000155F6">
        <w:rPr>
          <w:rFonts w:ascii="Traditional Arabic" w:hAnsi="Traditional Arabic"/>
          <w:sz w:val="32"/>
          <w:rtl/>
        </w:rPr>
        <w:t xml:space="preserve"> الشافعي، </w:t>
      </w:r>
      <w:r w:rsidRPr="000155F6">
        <w:rPr>
          <w:rFonts w:ascii="Traditional Arabic" w:hAnsi="Traditional Arabic"/>
          <w:b/>
          <w:bCs/>
          <w:sz w:val="32"/>
          <w:rtl/>
        </w:rPr>
        <w:t>شرح التلويح على التوضيح لمتن التنقيح في أصول الفقه</w:t>
      </w:r>
      <w:r w:rsidRPr="000155F6">
        <w:rPr>
          <w:rFonts w:ascii="Traditional Arabic" w:hAnsi="Traditional Arabic"/>
          <w:sz w:val="32"/>
          <w:rtl/>
        </w:rPr>
        <w:t xml:space="preserve">، تحقيق: زكريا </w:t>
      </w:r>
      <w:proofErr w:type="spellStart"/>
      <w:r w:rsidRPr="000155F6">
        <w:rPr>
          <w:rFonts w:ascii="Traditional Arabic" w:hAnsi="Traditional Arabic"/>
          <w:sz w:val="32"/>
          <w:rtl/>
        </w:rPr>
        <w:t>عميرات</w:t>
      </w:r>
      <w:proofErr w:type="spellEnd"/>
      <w:r w:rsidRPr="000155F6">
        <w:rPr>
          <w:rFonts w:ascii="Traditional Arabic" w:hAnsi="Traditional Arabic"/>
          <w:sz w:val="32"/>
          <w:rtl/>
        </w:rPr>
        <w:t>، (بيروت: دار الكتب العلمية، ط2، 2013م).</w:t>
      </w:r>
    </w:p>
    <w:p w14:paraId="0094A226"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الجصاص: أحمد بن علي الرازي، </w:t>
      </w:r>
      <w:r w:rsidRPr="000155F6">
        <w:rPr>
          <w:rFonts w:ascii="Traditional Arabic" w:hAnsi="Traditional Arabic"/>
          <w:b/>
          <w:bCs/>
          <w:sz w:val="32"/>
          <w:rtl/>
        </w:rPr>
        <w:t>الفصول في الأصول</w:t>
      </w:r>
      <w:r w:rsidRPr="000155F6">
        <w:rPr>
          <w:rFonts w:ascii="Traditional Arabic" w:hAnsi="Traditional Arabic"/>
          <w:sz w:val="32"/>
          <w:rtl/>
        </w:rPr>
        <w:t>، المحقق: عجيل جاسم النشمي، (الكويت: وزارة الأوقاف والشئون الإسلامية، ط2، 1994م).</w:t>
      </w:r>
    </w:p>
    <w:p w14:paraId="611D4E1D"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الجويني: إمام الحرمين ركن الدين أبو المعالي عبد الملك بن عبد الله بن يوسف بن محمد، </w:t>
      </w:r>
      <w:r w:rsidRPr="000155F6">
        <w:rPr>
          <w:rFonts w:ascii="Traditional Arabic" w:hAnsi="Traditional Arabic"/>
          <w:b/>
          <w:bCs/>
          <w:sz w:val="32"/>
          <w:rtl/>
        </w:rPr>
        <w:t>كتاب</w:t>
      </w:r>
      <w:r w:rsidRPr="000155F6">
        <w:rPr>
          <w:rFonts w:ascii="Traditional Arabic" w:hAnsi="Traditional Arabic"/>
          <w:sz w:val="32"/>
          <w:rtl/>
        </w:rPr>
        <w:t xml:space="preserve"> </w:t>
      </w:r>
      <w:r w:rsidRPr="000155F6">
        <w:rPr>
          <w:rFonts w:ascii="Traditional Arabic" w:hAnsi="Traditional Arabic"/>
          <w:b/>
          <w:bCs/>
          <w:sz w:val="32"/>
          <w:rtl/>
        </w:rPr>
        <w:t>التلخيص في أصول الفقه</w:t>
      </w:r>
      <w:r w:rsidRPr="000155F6">
        <w:rPr>
          <w:rFonts w:ascii="Traditional Arabic" w:hAnsi="Traditional Arabic"/>
          <w:sz w:val="32"/>
          <w:rtl/>
        </w:rPr>
        <w:t xml:space="preserve">، المحقق: عبد الله </w:t>
      </w:r>
      <w:proofErr w:type="spellStart"/>
      <w:r w:rsidRPr="000155F6">
        <w:rPr>
          <w:rFonts w:ascii="Traditional Arabic" w:hAnsi="Traditional Arabic"/>
          <w:sz w:val="32"/>
          <w:rtl/>
        </w:rPr>
        <w:t>جولم</w:t>
      </w:r>
      <w:proofErr w:type="spellEnd"/>
      <w:r w:rsidRPr="000155F6">
        <w:rPr>
          <w:rFonts w:ascii="Traditional Arabic" w:hAnsi="Traditional Arabic"/>
          <w:sz w:val="32"/>
          <w:rtl/>
        </w:rPr>
        <w:t xml:space="preserve"> النّيبالي، وشبير أحمد العمري، (بيروت: دار البشائر، ط2، 2007م).</w:t>
      </w:r>
    </w:p>
    <w:p w14:paraId="3C4AA539"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الجويني: إمام الحرمين ركن الدين أبو المعالي عبد الملك بن عبد الله بن يوسف بن محمد، </w:t>
      </w:r>
      <w:r w:rsidRPr="000155F6">
        <w:rPr>
          <w:rFonts w:ascii="Traditional Arabic" w:hAnsi="Traditional Arabic"/>
          <w:b/>
          <w:bCs/>
          <w:sz w:val="32"/>
          <w:rtl/>
        </w:rPr>
        <w:t>نهاية المطلب في دراية المذهب</w:t>
      </w:r>
      <w:r w:rsidRPr="000155F6">
        <w:rPr>
          <w:rFonts w:ascii="Traditional Arabic" w:hAnsi="Traditional Arabic"/>
          <w:sz w:val="32"/>
          <w:rtl/>
        </w:rPr>
        <w:t>، المحقق: عبد العظيم محمد الدّيب، (جدة: دار المنهاج، ط1، 2007م).</w:t>
      </w:r>
    </w:p>
    <w:p w14:paraId="16B15639" w14:textId="51C56CD9"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الحاكم: أب</w:t>
      </w:r>
      <w:r w:rsidRPr="000155F6">
        <w:rPr>
          <w:rFonts w:ascii="Traditional Arabic" w:hAnsi="Traditional Arabic" w:hint="cs"/>
          <w:sz w:val="32"/>
          <w:rtl/>
        </w:rPr>
        <w:t>و</w:t>
      </w:r>
      <w:r w:rsidR="00E60B6F" w:rsidRPr="000155F6">
        <w:rPr>
          <w:rFonts w:ascii="Traditional Arabic" w:hAnsi="Traditional Arabic"/>
          <w:sz w:val="32"/>
          <w:rtl/>
        </w:rPr>
        <w:t xml:space="preserve"> عبد الله محمد بن عبد الله النيسابوري، </w:t>
      </w:r>
      <w:r w:rsidR="00E60B6F" w:rsidRPr="000155F6">
        <w:rPr>
          <w:rFonts w:ascii="Traditional Arabic" w:hAnsi="Traditional Arabic"/>
          <w:b/>
          <w:bCs/>
          <w:sz w:val="32"/>
          <w:rtl/>
        </w:rPr>
        <w:t>المستدرك على الصحيحين</w:t>
      </w:r>
      <w:r w:rsidR="00E60B6F" w:rsidRPr="000155F6">
        <w:rPr>
          <w:rFonts w:ascii="Traditional Arabic" w:hAnsi="Traditional Arabic"/>
          <w:sz w:val="32"/>
          <w:rtl/>
        </w:rPr>
        <w:t>، تحقيق: صالح اللحام، (بيروت: دار ابن حزم، ط1، 2007م).</w:t>
      </w:r>
    </w:p>
    <w:p w14:paraId="2C458C5E" w14:textId="77777777" w:rsidR="00E60B6F" w:rsidRPr="000155F6" w:rsidRDefault="00E60B6F" w:rsidP="000848C7">
      <w:pPr>
        <w:numPr>
          <w:ilvl w:val="0"/>
          <w:numId w:val="5"/>
        </w:numPr>
        <w:spacing w:before="0" w:after="0" w:line="276" w:lineRule="auto"/>
        <w:rPr>
          <w:rFonts w:ascii="Traditional Arabic" w:hAnsi="Traditional Arabic"/>
          <w:sz w:val="32"/>
          <w:rtl/>
          <w:lang w:bidi="ar-KW"/>
        </w:rPr>
      </w:pPr>
      <w:r w:rsidRPr="000155F6">
        <w:rPr>
          <w:rFonts w:ascii="Traditional Arabic" w:hAnsi="Traditional Arabic"/>
          <w:sz w:val="32"/>
          <w:rtl/>
        </w:rPr>
        <w:t xml:space="preserve">حسين: القاضي أبو محمد الحسين بن محمد بن أحمد </w:t>
      </w:r>
      <w:proofErr w:type="spellStart"/>
      <w:r w:rsidRPr="000155F6">
        <w:rPr>
          <w:rFonts w:ascii="Traditional Arabic" w:hAnsi="Traditional Arabic"/>
          <w:sz w:val="32"/>
          <w:rtl/>
        </w:rPr>
        <w:t>المَرْوَرُّوْذِيّ</w:t>
      </w:r>
      <w:proofErr w:type="spellEnd"/>
      <w:r w:rsidRPr="000155F6">
        <w:rPr>
          <w:rFonts w:ascii="Traditional Arabic" w:hAnsi="Traditional Arabic"/>
          <w:sz w:val="32"/>
          <w:rtl/>
        </w:rPr>
        <w:t xml:space="preserve">، </w:t>
      </w:r>
      <w:r w:rsidRPr="000155F6">
        <w:rPr>
          <w:rFonts w:ascii="Traditional Arabic" w:hAnsi="Traditional Arabic"/>
          <w:b/>
          <w:bCs/>
          <w:sz w:val="32"/>
          <w:rtl/>
        </w:rPr>
        <w:t>التعليقة على مختصر المزني</w:t>
      </w:r>
      <w:r w:rsidRPr="000155F6">
        <w:rPr>
          <w:rFonts w:ascii="Traditional Arabic" w:hAnsi="Traditional Arabic"/>
          <w:sz w:val="32"/>
          <w:rtl/>
        </w:rPr>
        <w:t xml:space="preserve">، تحقيق: علي محمد معوض، وعادل أحمد عبد الموجود، (مكة: مكتبة نزار مصطفى الباز، </w:t>
      </w:r>
      <w:proofErr w:type="spellStart"/>
      <w:r w:rsidRPr="000155F6">
        <w:rPr>
          <w:rFonts w:ascii="Traditional Arabic" w:hAnsi="Traditional Arabic"/>
          <w:sz w:val="32"/>
          <w:rtl/>
        </w:rPr>
        <w:t>د.ط</w:t>
      </w:r>
      <w:proofErr w:type="spellEnd"/>
      <w:r w:rsidRPr="000155F6">
        <w:rPr>
          <w:rFonts w:ascii="Traditional Arabic" w:hAnsi="Traditional Arabic"/>
          <w:sz w:val="32"/>
          <w:rtl/>
        </w:rPr>
        <w:t>، د.ت).</w:t>
      </w:r>
    </w:p>
    <w:p w14:paraId="0326CCD1"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sz w:val="32"/>
          <w:rtl/>
        </w:rPr>
        <w:t>الدَّمِيري</w:t>
      </w:r>
      <w:proofErr w:type="spellEnd"/>
      <w:r w:rsidRPr="000155F6">
        <w:rPr>
          <w:rFonts w:ascii="Traditional Arabic" w:hAnsi="Traditional Arabic"/>
          <w:sz w:val="32"/>
          <w:rtl/>
        </w:rPr>
        <w:t xml:space="preserve">: أبو البقاء كمال الدين محمد بن موسى بن عيسى بن علي الشافعي، </w:t>
      </w:r>
      <w:r w:rsidRPr="000155F6">
        <w:rPr>
          <w:rFonts w:ascii="Traditional Arabic" w:hAnsi="Traditional Arabic"/>
          <w:b/>
          <w:bCs/>
          <w:sz w:val="32"/>
          <w:rtl/>
        </w:rPr>
        <w:t>النجم الوهاج في شرح المنهاج</w:t>
      </w:r>
      <w:r w:rsidRPr="000155F6">
        <w:rPr>
          <w:rFonts w:ascii="Traditional Arabic" w:hAnsi="Traditional Arabic"/>
          <w:sz w:val="32"/>
          <w:rtl/>
        </w:rPr>
        <w:t>، (جدة: دار المنهاج، ط1، 2004م).</w:t>
      </w:r>
    </w:p>
    <w:p w14:paraId="028C192A"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lastRenderedPageBreak/>
        <w:t xml:space="preserve">الرازي: زين الدين أبو عبد الله محمد بن عبد القادر الحنفي، </w:t>
      </w:r>
      <w:r w:rsidRPr="000155F6">
        <w:rPr>
          <w:rFonts w:ascii="Traditional Arabic" w:hAnsi="Traditional Arabic"/>
          <w:b/>
          <w:bCs/>
          <w:sz w:val="32"/>
          <w:rtl/>
        </w:rPr>
        <w:t>مختار الصحاح</w:t>
      </w:r>
      <w:r w:rsidRPr="000155F6">
        <w:rPr>
          <w:rFonts w:ascii="Traditional Arabic" w:hAnsi="Traditional Arabic"/>
          <w:sz w:val="32"/>
          <w:rtl/>
        </w:rPr>
        <w:t>، تحقيق: يوسف الشيخ محمد، (بيروت: المكتبة العصرية، الدار النموذجية، ط5، 1999م).</w:t>
      </w:r>
    </w:p>
    <w:p w14:paraId="53AE0C51"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الرازي: فخر الدين خطيب الري أبو عبد الله محمد بن عمر بن الحسن بن الحسين التيمي، </w:t>
      </w:r>
      <w:r w:rsidRPr="000155F6">
        <w:rPr>
          <w:rFonts w:ascii="Traditional Arabic" w:hAnsi="Traditional Arabic"/>
          <w:b/>
          <w:bCs/>
          <w:sz w:val="32"/>
          <w:rtl/>
        </w:rPr>
        <w:t>المحصول من علم الأصول</w:t>
      </w:r>
      <w:r w:rsidRPr="000155F6">
        <w:rPr>
          <w:rFonts w:ascii="Traditional Arabic" w:hAnsi="Traditional Arabic"/>
          <w:sz w:val="32"/>
          <w:rtl/>
        </w:rPr>
        <w:t>، تحقيق: الدكتور طه جابر فياض العلواني، (بيروت: مؤسسة الرسالة، ط3، 1997م).</w:t>
      </w:r>
    </w:p>
    <w:p w14:paraId="571B68C5" w14:textId="49EA1F24"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الرافعي: أب</w:t>
      </w:r>
      <w:r w:rsidRPr="000155F6">
        <w:rPr>
          <w:rFonts w:ascii="Traditional Arabic" w:hAnsi="Traditional Arabic" w:hint="cs"/>
          <w:sz w:val="32"/>
          <w:rtl/>
        </w:rPr>
        <w:t>و</w:t>
      </w:r>
      <w:r w:rsidR="00E60B6F" w:rsidRPr="000155F6">
        <w:rPr>
          <w:rFonts w:ascii="Traditional Arabic" w:hAnsi="Traditional Arabic"/>
          <w:sz w:val="32"/>
          <w:rtl/>
        </w:rPr>
        <w:t xml:space="preserve"> القاسم عبد الكريم بن محمد بن عبد الكريم القزويني، </w:t>
      </w:r>
      <w:r w:rsidR="00E60B6F" w:rsidRPr="000155F6">
        <w:rPr>
          <w:rFonts w:ascii="Traditional Arabic" w:hAnsi="Traditional Arabic"/>
          <w:b/>
          <w:bCs/>
          <w:sz w:val="32"/>
          <w:rtl/>
        </w:rPr>
        <w:t>العزيز شرح الوجيز</w:t>
      </w:r>
      <w:r w:rsidR="00E60B6F" w:rsidRPr="000155F6">
        <w:rPr>
          <w:rFonts w:ascii="Traditional Arabic" w:hAnsi="Traditional Arabic"/>
          <w:sz w:val="32"/>
          <w:rtl/>
        </w:rPr>
        <w:t>، تحقيق: علي محمد معوض، وعادل أحمد عبد الموجود، (بيروت: دار الكتب العلمية، ط1، 1997م).</w:t>
      </w:r>
    </w:p>
    <w:p w14:paraId="518F2E99"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sz w:val="32"/>
          <w:rtl/>
        </w:rPr>
        <w:t>الرهوني</w:t>
      </w:r>
      <w:proofErr w:type="spellEnd"/>
      <w:r w:rsidRPr="000155F6">
        <w:rPr>
          <w:rFonts w:ascii="Traditional Arabic" w:hAnsi="Traditional Arabic"/>
          <w:sz w:val="32"/>
          <w:rtl/>
        </w:rPr>
        <w:t xml:space="preserve">: أبو زكريا يحيى بن موسى، </w:t>
      </w:r>
      <w:r w:rsidRPr="000155F6">
        <w:rPr>
          <w:rFonts w:ascii="Traditional Arabic" w:hAnsi="Traditional Arabic"/>
          <w:b/>
          <w:bCs/>
          <w:sz w:val="32"/>
          <w:rtl/>
        </w:rPr>
        <w:t>تحفة المسؤول في شرح مختصر منتهى السول</w:t>
      </w:r>
      <w:r w:rsidRPr="000155F6">
        <w:rPr>
          <w:rFonts w:ascii="Traditional Arabic" w:hAnsi="Traditional Arabic"/>
          <w:sz w:val="32"/>
          <w:rtl/>
        </w:rPr>
        <w:t>، تحقيق: الهادي بن الحسين شبيلي، ويوسف الأخضر القيم، (دبي: دار البحوث للدراسات الإسلامية وإحياء التراث، ط1، 2002م).</w:t>
      </w:r>
    </w:p>
    <w:p w14:paraId="7CFB8609" w14:textId="15CF265B" w:rsidR="00E60B6F" w:rsidRPr="000155F6" w:rsidRDefault="00E60B6F" w:rsidP="00B64A3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الزَّبيدي</w:t>
      </w:r>
      <w:r w:rsidRPr="000155F6">
        <w:rPr>
          <w:rFonts w:ascii="Traditional Arabic" w:hAnsi="Traditional Arabic" w:hint="cs"/>
          <w:sz w:val="32"/>
          <w:rtl/>
        </w:rPr>
        <w:t>:</w:t>
      </w:r>
      <w:r w:rsidRPr="000155F6">
        <w:rPr>
          <w:rFonts w:ascii="Traditional Arabic" w:hAnsi="Traditional Arabic"/>
          <w:sz w:val="32"/>
          <w:rtl/>
        </w:rPr>
        <w:t xml:space="preserve"> الملقّب بمرتضى أبو الفيض محمد بن محمد بن عبد الرزاق الحسيني، </w:t>
      </w:r>
      <w:r w:rsidRPr="000155F6">
        <w:rPr>
          <w:rFonts w:ascii="Traditional Arabic" w:hAnsi="Traditional Arabic" w:hint="cs"/>
          <w:b/>
          <w:bCs/>
          <w:sz w:val="32"/>
          <w:rtl/>
        </w:rPr>
        <w:t>تاج العروس من جواهر القاموس</w:t>
      </w:r>
      <w:r w:rsidRPr="000155F6">
        <w:rPr>
          <w:rFonts w:ascii="Traditional Arabic" w:hAnsi="Traditional Arabic" w:hint="cs"/>
          <w:sz w:val="32"/>
          <w:rtl/>
        </w:rPr>
        <w:t>، التحقيق: عبد الستا</w:t>
      </w:r>
      <w:r w:rsidRPr="000155F6">
        <w:rPr>
          <w:rFonts w:ascii="Traditional Arabic" w:hAnsi="Traditional Arabic" w:hint="eastAsia"/>
          <w:sz w:val="32"/>
          <w:rtl/>
        </w:rPr>
        <w:t>ر</w:t>
      </w:r>
      <w:r w:rsidR="00A96F9F" w:rsidRPr="000155F6">
        <w:rPr>
          <w:rFonts w:ascii="Traditional Arabic" w:hAnsi="Traditional Arabic"/>
          <w:sz w:val="32"/>
          <w:rtl/>
        </w:rPr>
        <w:t xml:space="preserve"> </w:t>
      </w:r>
      <w:r w:rsidR="00A96F9F" w:rsidRPr="000155F6">
        <w:rPr>
          <w:rFonts w:ascii="Traditional Arabic" w:hAnsi="Traditional Arabic" w:hint="cs"/>
          <w:sz w:val="32"/>
          <w:rtl/>
        </w:rPr>
        <w:t>أح</w:t>
      </w:r>
      <w:r w:rsidRPr="000155F6">
        <w:rPr>
          <w:rFonts w:ascii="Traditional Arabic" w:hAnsi="Traditional Arabic"/>
          <w:sz w:val="32"/>
          <w:rtl/>
        </w:rPr>
        <w:t>مد فراج</w:t>
      </w:r>
      <w:r w:rsidRPr="000155F6">
        <w:rPr>
          <w:rFonts w:ascii="Traditional Arabic" w:hAnsi="Traditional Arabic" w:hint="cs"/>
          <w:sz w:val="32"/>
          <w:rtl/>
        </w:rPr>
        <w:t>، ومصطفى حجازي، (الكويت: دار الهداية، ط1، 1965م).</w:t>
      </w:r>
    </w:p>
    <w:p w14:paraId="5851FB08"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الزركشي: أبو عبد الله بدر الدين محمد بن عبد الله بن بهادر، </w:t>
      </w:r>
      <w:r w:rsidRPr="000155F6">
        <w:rPr>
          <w:rFonts w:ascii="Traditional Arabic" w:hAnsi="Traditional Arabic"/>
          <w:b/>
          <w:bCs/>
          <w:sz w:val="32"/>
          <w:rtl/>
        </w:rPr>
        <w:t>البحر المحيط في أصول الفقه</w:t>
      </w:r>
      <w:r w:rsidRPr="000155F6">
        <w:rPr>
          <w:rFonts w:ascii="Traditional Arabic" w:hAnsi="Traditional Arabic"/>
          <w:sz w:val="32"/>
          <w:rtl/>
        </w:rPr>
        <w:t xml:space="preserve">، تحقيق: محمد </w:t>
      </w:r>
      <w:proofErr w:type="spellStart"/>
      <w:r w:rsidRPr="000155F6">
        <w:rPr>
          <w:rFonts w:ascii="Traditional Arabic" w:hAnsi="Traditional Arabic"/>
          <w:sz w:val="32"/>
          <w:rtl/>
        </w:rPr>
        <w:t>محمد</w:t>
      </w:r>
      <w:proofErr w:type="spellEnd"/>
      <w:r w:rsidRPr="000155F6">
        <w:rPr>
          <w:rFonts w:ascii="Traditional Arabic" w:hAnsi="Traditional Arabic"/>
          <w:sz w:val="32"/>
          <w:rtl/>
        </w:rPr>
        <w:t xml:space="preserve"> تامر، (بيروت: دار الكتب العلمية، ط1، 2000م).</w:t>
      </w:r>
    </w:p>
    <w:p w14:paraId="5C18542C"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السبكي: تاج الدين أبي النصر عبد الوهاب بن علي بن عبد الكافي، </w:t>
      </w:r>
      <w:r w:rsidRPr="000155F6">
        <w:rPr>
          <w:rFonts w:ascii="Traditional Arabic" w:hAnsi="Traditional Arabic"/>
          <w:b/>
          <w:bCs/>
          <w:sz w:val="32"/>
          <w:rtl/>
        </w:rPr>
        <w:t xml:space="preserve">رفع الحاجب عن مختصر ابن الحاجب، </w:t>
      </w:r>
      <w:r w:rsidRPr="000155F6">
        <w:rPr>
          <w:rFonts w:ascii="Traditional Arabic" w:hAnsi="Traditional Arabic"/>
          <w:sz w:val="32"/>
          <w:rtl/>
        </w:rPr>
        <w:t>تحقيق: علي محمد معوض، عادل أحمد عبد الموجود، (بيروت: عالم الكتب، ط1، 1999م).</w:t>
      </w:r>
    </w:p>
    <w:p w14:paraId="2C61F5E6"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Style w:val="FootnoteReference"/>
          <w:rFonts w:ascii="Traditional Arabic" w:hAnsi="Traditional Arabic"/>
          <w:sz w:val="32"/>
          <w:szCs w:val="32"/>
          <w:rtl/>
        </w:rPr>
        <w:t xml:space="preserve">السرخسي: شمس الأئمة محمد بن أحمد بن أبي سهل، </w:t>
      </w:r>
      <w:r w:rsidRPr="000155F6">
        <w:rPr>
          <w:rFonts w:ascii="Traditional Arabic" w:hAnsi="Traditional Arabic"/>
          <w:b/>
          <w:bCs/>
          <w:sz w:val="32"/>
          <w:rtl/>
          <w:lang w:bidi="ar-KW"/>
        </w:rPr>
        <w:t xml:space="preserve">أصول السرخسي، </w:t>
      </w:r>
      <w:r w:rsidRPr="000155F6">
        <w:rPr>
          <w:rFonts w:ascii="Traditional Arabic" w:hAnsi="Traditional Arabic"/>
          <w:sz w:val="32"/>
          <w:rtl/>
          <w:lang w:bidi="ar-KW"/>
        </w:rPr>
        <w:t>(بيروت: دار الكتب العلمية، ط1، 1993م).</w:t>
      </w:r>
    </w:p>
    <w:p w14:paraId="45235132" w14:textId="78B9384C" w:rsidR="00E60B6F" w:rsidRPr="000155F6" w:rsidRDefault="00E60B6F" w:rsidP="000848C7">
      <w:pPr>
        <w:numPr>
          <w:ilvl w:val="0"/>
          <w:numId w:val="5"/>
        </w:numPr>
        <w:spacing w:before="0" w:after="0" w:line="276" w:lineRule="auto"/>
        <w:rPr>
          <w:rStyle w:val="FootnoteReference"/>
          <w:rFonts w:ascii="Traditional Arabic" w:hAnsi="Traditional Arabic"/>
          <w:sz w:val="32"/>
          <w:szCs w:val="32"/>
          <w:lang w:bidi="ar-KW"/>
        </w:rPr>
      </w:pPr>
      <w:r w:rsidRPr="000155F6">
        <w:rPr>
          <w:rStyle w:val="FootnoteReference"/>
          <w:rFonts w:ascii="Traditional Arabic" w:hAnsi="Traditional Arabic"/>
          <w:sz w:val="32"/>
          <w:szCs w:val="32"/>
          <w:rtl/>
        </w:rPr>
        <w:t>ال</w:t>
      </w:r>
      <w:r w:rsidR="00A96F9F" w:rsidRPr="000155F6">
        <w:rPr>
          <w:rStyle w:val="FootnoteReference"/>
          <w:rFonts w:ascii="Traditional Arabic" w:hAnsi="Traditional Arabic"/>
          <w:sz w:val="32"/>
          <w:szCs w:val="32"/>
          <w:rtl/>
        </w:rPr>
        <w:t>سمعاني: أب</w:t>
      </w:r>
      <w:r w:rsidR="00A96F9F" w:rsidRPr="000155F6">
        <w:rPr>
          <w:rStyle w:val="FootnoteReference"/>
          <w:rFonts w:ascii="Traditional Arabic" w:hAnsi="Traditional Arabic" w:hint="cs"/>
          <w:sz w:val="32"/>
          <w:szCs w:val="32"/>
          <w:rtl/>
        </w:rPr>
        <w:t>و</w:t>
      </w:r>
      <w:r w:rsidRPr="000155F6">
        <w:rPr>
          <w:rStyle w:val="FootnoteReference"/>
          <w:rFonts w:ascii="Traditional Arabic" w:hAnsi="Traditional Arabic"/>
          <w:sz w:val="32"/>
          <w:szCs w:val="32"/>
          <w:rtl/>
        </w:rPr>
        <w:t xml:space="preserve"> المظفر منصور بن محمد بن عبد الجبار، </w:t>
      </w:r>
      <w:r w:rsidRPr="000155F6">
        <w:rPr>
          <w:rStyle w:val="FootnoteReference"/>
          <w:rFonts w:ascii="Traditional Arabic" w:hAnsi="Traditional Arabic"/>
          <w:b/>
          <w:bCs/>
          <w:sz w:val="32"/>
          <w:szCs w:val="32"/>
          <w:rtl/>
        </w:rPr>
        <w:t>قواطع الأدلة في الأصول</w:t>
      </w:r>
      <w:r w:rsidRPr="000155F6">
        <w:rPr>
          <w:rStyle w:val="FootnoteReference"/>
          <w:rFonts w:ascii="Traditional Arabic" w:hAnsi="Traditional Arabic"/>
          <w:sz w:val="32"/>
          <w:szCs w:val="32"/>
          <w:rtl/>
        </w:rPr>
        <w:t>، تحقيق: محمد حسن محمد حسن إسماعيل الشافعي، (بيروت: دار الكتب العلمية، ط1، 1997م).</w:t>
      </w:r>
    </w:p>
    <w:p w14:paraId="76EEC06E"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الشافعي: أبو عبد الله محمد بن إدريس المطلبي القرشي، </w:t>
      </w:r>
      <w:r w:rsidRPr="000155F6">
        <w:rPr>
          <w:rFonts w:ascii="Traditional Arabic" w:hAnsi="Traditional Arabic"/>
          <w:b/>
          <w:bCs/>
          <w:sz w:val="32"/>
          <w:rtl/>
        </w:rPr>
        <w:t>الأم</w:t>
      </w:r>
      <w:r w:rsidRPr="000155F6">
        <w:rPr>
          <w:rFonts w:ascii="Traditional Arabic" w:hAnsi="Traditional Arabic"/>
          <w:sz w:val="32"/>
          <w:rtl/>
        </w:rPr>
        <w:t>، (بيروت: دار الفكر، ط2، 1983م).</w:t>
      </w:r>
    </w:p>
    <w:p w14:paraId="405930ED"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lastRenderedPageBreak/>
        <w:t xml:space="preserve">الشافعي: أبو عبد الله محمد بن إدريس المطلبي القرشي، </w:t>
      </w:r>
      <w:r w:rsidRPr="000155F6">
        <w:rPr>
          <w:rFonts w:ascii="Traditional Arabic" w:hAnsi="Traditional Arabic"/>
          <w:b/>
          <w:bCs/>
          <w:sz w:val="32"/>
          <w:rtl/>
        </w:rPr>
        <w:t>الرسالة</w:t>
      </w:r>
      <w:r w:rsidRPr="000155F6">
        <w:rPr>
          <w:rFonts w:ascii="Traditional Arabic" w:hAnsi="Traditional Arabic"/>
          <w:sz w:val="32"/>
          <w:rtl/>
        </w:rPr>
        <w:t>، تحقيق: رفعت فوزي عبد المطلب، (المنصورة: دار الوفاء، ط1، 2001م).</w:t>
      </w:r>
    </w:p>
    <w:p w14:paraId="38B6BC67" w14:textId="42648F4C"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الشافعي: محمد بن </w:t>
      </w:r>
      <w:r w:rsidRPr="000155F6">
        <w:rPr>
          <w:rFonts w:ascii="Traditional Arabic" w:hAnsi="Traditional Arabic" w:hint="cs"/>
          <w:sz w:val="32"/>
          <w:rtl/>
        </w:rPr>
        <w:t>إ</w:t>
      </w:r>
      <w:r w:rsidR="00E60B6F" w:rsidRPr="000155F6">
        <w:rPr>
          <w:rFonts w:ascii="Traditional Arabic" w:hAnsi="Traditional Arabic"/>
          <w:sz w:val="32"/>
          <w:rtl/>
        </w:rPr>
        <w:t xml:space="preserve">دريس، </w:t>
      </w:r>
      <w:r w:rsidR="00E60B6F" w:rsidRPr="000155F6">
        <w:rPr>
          <w:rFonts w:ascii="Traditional Arabic" w:hAnsi="Traditional Arabic"/>
          <w:b/>
          <w:bCs/>
          <w:sz w:val="32"/>
          <w:rtl/>
        </w:rPr>
        <w:t>السنن المأثورة</w:t>
      </w:r>
      <w:r w:rsidR="00E60B6F" w:rsidRPr="000155F6">
        <w:rPr>
          <w:rFonts w:ascii="Traditional Arabic" w:hAnsi="Traditional Arabic"/>
          <w:sz w:val="32"/>
          <w:rtl/>
        </w:rPr>
        <w:t>، برواية أبي جعفر الطحاوي عن خاله المزني، تحقيق: عبد المعطي أمين قلعجي، (بيروت: دار المعرفة، ط1، 1986م).</w:t>
      </w:r>
    </w:p>
    <w:p w14:paraId="5566A01F"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الشربيني: شمس الدين، محمد بن أحمد الخطيب، </w:t>
      </w:r>
      <w:r w:rsidRPr="000155F6">
        <w:rPr>
          <w:rFonts w:ascii="Traditional Arabic" w:hAnsi="Traditional Arabic"/>
          <w:b/>
          <w:bCs/>
          <w:sz w:val="32"/>
          <w:rtl/>
        </w:rPr>
        <w:t>مغني المحتاج إلى معرفة معاني ألفاظ المنهاج</w:t>
      </w:r>
      <w:r w:rsidRPr="000155F6">
        <w:rPr>
          <w:rFonts w:ascii="Traditional Arabic" w:hAnsi="Traditional Arabic"/>
          <w:sz w:val="32"/>
          <w:rtl/>
        </w:rPr>
        <w:t>، (بيروت: دار الكتب العلمية، ط1، 1994م).</w:t>
      </w:r>
    </w:p>
    <w:p w14:paraId="5D19A3E5"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الطبري: أبو جعفر محمد بن جرير بن يزيد بن كثير بن غالب الآملي، </w:t>
      </w:r>
      <w:r w:rsidRPr="000155F6">
        <w:rPr>
          <w:rFonts w:ascii="Traditional Arabic" w:hAnsi="Traditional Arabic"/>
          <w:b/>
          <w:bCs/>
          <w:sz w:val="32"/>
          <w:rtl/>
        </w:rPr>
        <w:t>جامع البيان في تأويل القرآن</w:t>
      </w:r>
      <w:r w:rsidRPr="000155F6">
        <w:rPr>
          <w:rFonts w:ascii="Traditional Arabic" w:hAnsi="Traditional Arabic"/>
          <w:sz w:val="32"/>
          <w:rtl/>
        </w:rPr>
        <w:t>، تحقيق: أحمد شاكر، (بيروت: مؤسسة الرسالة، ط1، 2000م).</w:t>
      </w:r>
    </w:p>
    <w:p w14:paraId="3BB171D7" w14:textId="7A77F1F9"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العسقلاني: أب</w:t>
      </w:r>
      <w:r w:rsidRPr="000155F6">
        <w:rPr>
          <w:rFonts w:ascii="Traditional Arabic" w:hAnsi="Traditional Arabic" w:hint="cs"/>
          <w:sz w:val="32"/>
          <w:rtl/>
        </w:rPr>
        <w:t>و</w:t>
      </w:r>
      <w:r w:rsidR="00E60B6F" w:rsidRPr="000155F6">
        <w:rPr>
          <w:rFonts w:ascii="Traditional Arabic" w:hAnsi="Traditional Arabic"/>
          <w:sz w:val="32"/>
          <w:rtl/>
        </w:rPr>
        <w:t xml:space="preserve"> الفضل شهاب الدين أحمد بن علي بن محمد بن حجر الكناني، </w:t>
      </w:r>
      <w:r w:rsidR="00E60B6F" w:rsidRPr="000155F6">
        <w:rPr>
          <w:rFonts w:ascii="Traditional Arabic" w:hAnsi="Traditional Arabic"/>
          <w:b/>
          <w:bCs/>
          <w:sz w:val="32"/>
          <w:rtl/>
        </w:rPr>
        <w:t xml:space="preserve">نتائج الأفكار في تخريج أحاديث الأذكار، </w:t>
      </w:r>
      <w:r w:rsidR="00E60B6F" w:rsidRPr="000155F6">
        <w:rPr>
          <w:rFonts w:ascii="Traditional Arabic" w:hAnsi="Traditional Arabic"/>
          <w:sz w:val="32"/>
          <w:rtl/>
        </w:rPr>
        <w:t>تحقيق: حمدي عبد المجيد السلفي، (دمشق: دار ابن كثير، ط2، 2008م).</w:t>
      </w:r>
    </w:p>
    <w:p w14:paraId="2169234B"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الغزَّالي: أبو حامد محمد بن محمد بن محمد الطوسي، </w:t>
      </w:r>
      <w:r w:rsidRPr="000155F6">
        <w:rPr>
          <w:rFonts w:ascii="Traditional Arabic" w:hAnsi="Traditional Arabic"/>
          <w:b/>
          <w:bCs/>
          <w:sz w:val="32"/>
          <w:rtl/>
        </w:rPr>
        <w:t>الوسيط بالمذهب</w:t>
      </w:r>
      <w:r w:rsidRPr="000155F6">
        <w:rPr>
          <w:rFonts w:ascii="Traditional Arabic" w:hAnsi="Traditional Arabic"/>
          <w:sz w:val="32"/>
          <w:rtl/>
        </w:rPr>
        <w:t xml:space="preserve">، تحقيق: أحمد محمود إبراهيم، محمد </w:t>
      </w:r>
      <w:proofErr w:type="spellStart"/>
      <w:r w:rsidRPr="000155F6">
        <w:rPr>
          <w:rFonts w:ascii="Traditional Arabic" w:hAnsi="Traditional Arabic"/>
          <w:sz w:val="32"/>
          <w:rtl/>
        </w:rPr>
        <w:t>محمد</w:t>
      </w:r>
      <w:proofErr w:type="spellEnd"/>
      <w:r w:rsidRPr="000155F6">
        <w:rPr>
          <w:rFonts w:ascii="Traditional Arabic" w:hAnsi="Traditional Arabic"/>
          <w:sz w:val="32"/>
          <w:rtl/>
        </w:rPr>
        <w:t xml:space="preserve"> تامر، (القاهرة: دار السلام، ط3، 2012م).</w:t>
      </w:r>
    </w:p>
    <w:p w14:paraId="597BB415" w14:textId="37BF4D4B"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الغزَّالي: أب</w:t>
      </w:r>
      <w:r w:rsidRPr="000155F6">
        <w:rPr>
          <w:rFonts w:ascii="Traditional Arabic" w:hAnsi="Traditional Arabic" w:hint="cs"/>
          <w:sz w:val="32"/>
          <w:rtl/>
        </w:rPr>
        <w:t>و</w:t>
      </w:r>
      <w:r w:rsidR="00E60B6F" w:rsidRPr="000155F6">
        <w:rPr>
          <w:rFonts w:ascii="Traditional Arabic" w:hAnsi="Traditional Arabic"/>
          <w:sz w:val="32"/>
          <w:rtl/>
        </w:rPr>
        <w:t xml:space="preserve"> حامد محمد بن محمد بن محمد الطوسي، </w:t>
      </w:r>
      <w:r w:rsidR="00E60B6F" w:rsidRPr="000155F6">
        <w:rPr>
          <w:rFonts w:ascii="Traditional Arabic" w:hAnsi="Traditional Arabic"/>
          <w:b/>
          <w:bCs/>
          <w:sz w:val="32"/>
          <w:rtl/>
        </w:rPr>
        <w:t>المستصفى من علم الأصول،</w:t>
      </w:r>
      <w:r w:rsidR="00E60B6F" w:rsidRPr="000155F6">
        <w:rPr>
          <w:rFonts w:ascii="Traditional Arabic" w:hAnsi="Traditional Arabic"/>
          <w:sz w:val="32"/>
          <w:rtl/>
        </w:rPr>
        <w:t xml:space="preserve"> تحقيق: أحمد زكي حماد، (القاهرة: العالمية للنشر والترجمة والتدريب، ط1، 2009م).</w:t>
      </w:r>
    </w:p>
    <w:p w14:paraId="79B88089" w14:textId="77777777" w:rsidR="00E60B6F" w:rsidRPr="000155F6" w:rsidRDefault="00E60B6F" w:rsidP="00690ABA">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hint="cs"/>
          <w:sz w:val="32"/>
          <w:rtl/>
        </w:rPr>
        <w:t>الفرفود</w:t>
      </w:r>
      <w:proofErr w:type="spellEnd"/>
      <w:r w:rsidRPr="000155F6">
        <w:rPr>
          <w:rFonts w:ascii="Traditional Arabic" w:hAnsi="Traditional Arabic" w:hint="cs"/>
          <w:sz w:val="32"/>
          <w:rtl/>
        </w:rPr>
        <w:t xml:space="preserve">: محمد عبد اللطيف صالح، </w:t>
      </w:r>
      <w:r w:rsidRPr="000155F6">
        <w:rPr>
          <w:rFonts w:ascii="Traditional Arabic" w:hAnsi="Traditional Arabic" w:hint="cs"/>
          <w:b/>
          <w:bCs/>
          <w:sz w:val="32"/>
          <w:rtl/>
        </w:rPr>
        <w:t>نظرية الاستحسان في التشريع الإسلامي وصلتها بالمصلحة المرسلة</w:t>
      </w:r>
      <w:r w:rsidRPr="000155F6">
        <w:rPr>
          <w:rFonts w:ascii="Traditional Arabic" w:hAnsi="Traditional Arabic" w:hint="cs"/>
          <w:sz w:val="32"/>
          <w:rtl/>
        </w:rPr>
        <w:t>، (دمشق: دار دمشق، ط1، 1987م).</w:t>
      </w:r>
    </w:p>
    <w:p w14:paraId="36281217" w14:textId="54A39E44" w:rsidR="00E60B6F" w:rsidRPr="000155F6" w:rsidRDefault="002D0E53" w:rsidP="00464C37">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hint="cs"/>
          <w:sz w:val="32"/>
          <w:rtl/>
        </w:rPr>
        <w:t>الفيروز</w:t>
      </w:r>
      <w:r w:rsidR="00E60B6F" w:rsidRPr="000155F6">
        <w:rPr>
          <w:rFonts w:ascii="Traditional Arabic" w:hAnsi="Traditional Arabic" w:hint="cs"/>
          <w:sz w:val="32"/>
          <w:rtl/>
        </w:rPr>
        <w:t>آبادي</w:t>
      </w:r>
      <w:proofErr w:type="spellEnd"/>
      <w:r w:rsidR="00E60B6F" w:rsidRPr="000155F6">
        <w:rPr>
          <w:rFonts w:ascii="Traditional Arabic" w:hAnsi="Traditional Arabic" w:hint="cs"/>
          <w:sz w:val="32"/>
          <w:rtl/>
        </w:rPr>
        <w:t xml:space="preserve">: مجد الدين أبو طاهر محمد بن يعقوب، </w:t>
      </w:r>
      <w:r w:rsidR="00E60B6F" w:rsidRPr="000155F6">
        <w:rPr>
          <w:rFonts w:ascii="Traditional Arabic" w:hAnsi="Traditional Arabic" w:hint="cs"/>
          <w:b/>
          <w:bCs/>
          <w:sz w:val="32"/>
          <w:rtl/>
        </w:rPr>
        <w:t>القاموس المحيط</w:t>
      </w:r>
      <w:r w:rsidR="00E60B6F" w:rsidRPr="000155F6">
        <w:rPr>
          <w:rFonts w:ascii="Traditional Arabic" w:hAnsi="Traditional Arabic" w:hint="cs"/>
          <w:sz w:val="32"/>
          <w:rtl/>
        </w:rPr>
        <w:t>، (بيروت: مؤسسة الرسالة، ط8، 2005م).</w:t>
      </w:r>
    </w:p>
    <w:p w14:paraId="3A4ABBD2"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اللكنوي: عبد العلي محمد بن نظام الدين محمد </w:t>
      </w:r>
      <w:proofErr w:type="spellStart"/>
      <w:r w:rsidRPr="000155F6">
        <w:rPr>
          <w:rFonts w:ascii="Traditional Arabic" w:hAnsi="Traditional Arabic"/>
          <w:sz w:val="32"/>
          <w:rtl/>
        </w:rPr>
        <w:t>السهالوي</w:t>
      </w:r>
      <w:proofErr w:type="spellEnd"/>
      <w:r w:rsidRPr="000155F6">
        <w:rPr>
          <w:rFonts w:ascii="Traditional Arabic" w:hAnsi="Traditional Arabic"/>
          <w:sz w:val="32"/>
          <w:rtl/>
        </w:rPr>
        <w:t xml:space="preserve"> الأنصاري، </w:t>
      </w:r>
      <w:r w:rsidRPr="000155F6">
        <w:rPr>
          <w:rFonts w:ascii="Traditional Arabic" w:hAnsi="Traditional Arabic"/>
          <w:b/>
          <w:bCs/>
          <w:sz w:val="32"/>
          <w:rtl/>
        </w:rPr>
        <w:t>فواتح الرحموت بشرح مسلم الثبوت</w:t>
      </w:r>
      <w:r w:rsidRPr="000155F6">
        <w:rPr>
          <w:rFonts w:ascii="Traditional Arabic" w:hAnsi="Traditional Arabic"/>
          <w:sz w:val="32"/>
          <w:rtl/>
        </w:rPr>
        <w:t xml:space="preserve">، تحقيق: عبد الله محمود محمد عمر، (بيروت: دار الكتب العلمية، </w:t>
      </w:r>
      <w:proofErr w:type="spellStart"/>
      <w:r w:rsidRPr="000155F6">
        <w:rPr>
          <w:rFonts w:ascii="Traditional Arabic" w:hAnsi="Traditional Arabic"/>
          <w:sz w:val="32"/>
          <w:rtl/>
        </w:rPr>
        <w:t>ب.ط</w:t>
      </w:r>
      <w:proofErr w:type="spellEnd"/>
      <w:r w:rsidRPr="000155F6">
        <w:rPr>
          <w:rFonts w:ascii="Traditional Arabic" w:hAnsi="Traditional Arabic"/>
          <w:sz w:val="32"/>
          <w:rtl/>
        </w:rPr>
        <w:t>، 2002م).</w:t>
      </w:r>
    </w:p>
    <w:p w14:paraId="0CBD0A5B" w14:textId="77777777" w:rsidR="002F1F52" w:rsidRPr="000155F6" w:rsidRDefault="002F1F52" w:rsidP="002F1F52">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ابن قدامة: موفق الدين عبد الله بن أحمد المقدسي، </w:t>
      </w:r>
      <w:r w:rsidRPr="000155F6">
        <w:rPr>
          <w:rFonts w:ascii="Traditional Arabic" w:hAnsi="Traditional Arabic"/>
          <w:b/>
          <w:bCs/>
          <w:sz w:val="32"/>
          <w:rtl/>
        </w:rPr>
        <w:t>روضة الناظر وجنة المناظر</w:t>
      </w:r>
      <w:r w:rsidRPr="000155F6">
        <w:rPr>
          <w:rFonts w:ascii="Traditional Arabic" w:hAnsi="Traditional Arabic"/>
          <w:sz w:val="32"/>
          <w:rtl/>
        </w:rPr>
        <w:t>، (بيروت: دار الكتب العلمية، ط2، 1994م).</w:t>
      </w:r>
    </w:p>
    <w:p w14:paraId="60143B5B" w14:textId="54C6560C"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lastRenderedPageBreak/>
        <w:t>مالك: أب</w:t>
      </w:r>
      <w:r w:rsidRPr="000155F6">
        <w:rPr>
          <w:rFonts w:ascii="Traditional Arabic" w:hAnsi="Traditional Arabic" w:hint="cs"/>
          <w:sz w:val="32"/>
          <w:rtl/>
        </w:rPr>
        <w:t>و</w:t>
      </w:r>
      <w:r w:rsidR="00E60B6F" w:rsidRPr="000155F6">
        <w:rPr>
          <w:rFonts w:ascii="Traditional Arabic" w:hAnsi="Traditional Arabic"/>
          <w:sz w:val="32"/>
          <w:rtl/>
        </w:rPr>
        <w:t xml:space="preserve"> عبد الله بن أنس بن مالك الأصبحي الحميري، </w:t>
      </w:r>
      <w:r w:rsidR="00E60B6F" w:rsidRPr="000155F6">
        <w:rPr>
          <w:rFonts w:ascii="Traditional Arabic" w:hAnsi="Traditional Arabic"/>
          <w:b/>
          <w:bCs/>
          <w:sz w:val="32"/>
          <w:rtl/>
        </w:rPr>
        <w:t>الموطأ</w:t>
      </w:r>
      <w:r w:rsidR="00E60B6F" w:rsidRPr="000155F6">
        <w:rPr>
          <w:rFonts w:ascii="Traditional Arabic" w:hAnsi="Traditional Arabic"/>
          <w:sz w:val="32"/>
          <w:rtl/>
        </w:rPr>
        <w:t>، (بيروت: دار ابن حزم، ط1، 2005م).</w:t>
      </w:r>
    </w:p>
    <w:p w14:paraId="03360A9F"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الماوردي: </w:t>
      </w:r>
      <w:bookmarkStart w:id="121" w:name="_Hlk66806222"/>
      <w:r w:rsidRPr="000155F6">
        <w:rPr>
          <w:rFonts w:ascii="Traditional Arabic" w:hAnsi="Traditional Arabic"/>
          <w:sz w:val="32"/>
          <w:rtl/>
        </w:rPr>
        <w:t xml:space="preserve">أبو الحسن علي بن محمد بن حبيب البصري، </w:t>
      </w:r>
      <w:r w:rsidRPr="000155F6">
        <w:rPr>
          <w:rFonts w:ascii="Traditional Arabic" w:hAnsi="Traditional Arabic"/>
          <w:b/>
          <w:bCs/>
          <w:sz w:val="32"/>
          <w:rtl/>
        </w:rPr>
        <w:t>الحاوي الكبير</w:t>
      </w:r>
      <w:r w:rsidRPr="000155F6">
        <w:rPr>
          <w:rFonts w:ascii="Traditional Arabic" w:hAnsi="Traditional Arabic"/>
          <w:sz w:val="32"/>
          <w:rtl/>
        </w:rPr>
        <w:t>، تحقيق: علي محمد معوض، وعادل أحمد عبد الموجود، (بيروت: دار الكتب العلمية، ط1، 1999م).</w:t>
      </w:r>
      <w:bookmarkEnd w:id="121"/>
    </w:p>
    <w:p w14:paraId="4C20B2E5" w14:textId="6DD4BFD7" w:rsidR="008A3A85" w:rsidRPr="000155F6" w:rsidRDefault="00A96F9F" w:rsidP="008A3A85">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ابن ماجه: أب</w:t>
      </w:r>
      <w:r w:rsidRPr="000155F6">
        <w:rPr>
          <w:rFonts w:ascii="Traditional Arabic" w:hAnsi="Traditional Arabic" w:hint="cs"/>
          <w:sz w:val="32"/>
          <w:rtl/>
        </w:rPr>
        <w:t>و</w:t>
      </w:r>
      <w:r w:rsidR="008A3A85" w:rsidRPr="000155F6">
        <w:rPr>
          <w:rFonts w:ascii="Traditional Arabic" w:hAnsi="Traditional Arabic"/>
          <w:sz w:val="32"/>
          <w:rtl/>
        </w:rPr>
        <w:t xml:space="preserve"> عبد الله محمد بن يزيد القزويني، </w:t>
      </w:r>
      <w:r w:rsidR="008A3A85" w:rsidRPr="000155F6">
        <w:rPr>
          <w:rFonts w:ascii="Traditional Arabic" w:hAnsi="Traditional Arabic"/>
          <w:b/>
          <w:bCs/>
          <w:sz w:val="32"/>
          <w:rtl/>
        </w:rPr>
        <w:t>سنن ابن ماجه</w:t>
      </w:r>
      <w:r w:rsidR="008A3A85" w:rsidRPr="000155F6">
        <w:rPr>
          <w:rFonts w:ascii="Traditional Arabic" w:hAnsi="Traditional Arabic"/>
          <w:sz w:val="32"/>
          <w:rtl/>
        </w:rPr>
        <w:t>، (بيروت: بيت الأفكار الدولية، ط1، 2004م).</w:t>
      </w:r>
    </w:p>
    <w:p w14:paraId="1D7BD422" w14:textId="77777777" w:rsidR="008A3A85" w:rsidRPr="000155F6" w:rsidRDefault="008A3A85" w:rsidP="008A3A85">
      <w:pPr>
        <w:numPr>
          <w:ilvl w:val="0"/>
          <w:numId w:val="5"/>
        </w:numPr>
        <w:spacing w:before="0" w:after="0" w:line="276" w:lineRule="auto"/>
        <w:rPr>
          <w:rFonts w:ascii="Traditional Arabic" w:hAnsi="Traditional Arabic"/>
          <w:sz w:val="32"/>
          <w:lang w:bidi="ar-KW"/>
        </w:rPr>
      </w:pPr>
      <w:r w:rsidRPr="000155F6">
        <w:rPr>
          <w:rFonts w:ascii="Traditional Arabic" w:hAnsi="Traditional Arabic" w:hint="cs"/>
          <w:sz w:val="32"/>
          <w:rtl/>
        </w:rPr>
        <w:t xml:space="preserve">ابن منظور: </w:t>
      </w:r>
      <w:r w:rsidRPr="000155F6">
        <w:rPr>
          <w:rFonts w:ascii="Traditional Arabic" w:hAnsi="Traditional Arabic"/>
          <w:sz w:val="32"/>
          <w:rtl/>
        </w:rPr>
        <w:t>جمال الدين أبو الفضل محمد بن مكرم بن عل</w:t>
      </w:r>
      <w:r w:rsidRPr="000155F6">
        <w:rPr>
          <w:rFonts w:ascii="Traditional Arabic" w:hAnsi="Traditional Arabic" w:hint="cs"/>
          <w:sz w:val="32"/>
          <w:rtl/>
        </w:rPr>
        <w:t xml:space="preserve">ي </w:t>
      </w:r>
      <w:r w:rsidRPr="000155F6">
        <w:rPr>
          <w:rFonts w:ascii="Traditional Arabic" w:hAnsi="Traditional Arabic"/>
          <w:sz w:val="32"/>
          <w:rtl/>
        </w:rPr>
        <w:t>الأنصاري</w:t>
      </w:r>
      <w:r w:rsidRPr="000155F6">
        <w:rPr>
          <w:rFonts w:ascii="Traditional Arabic" w:hAnsi="Traditional Arabic" w:hint="cs"/>
          <w:sz w:val="32"/>
          <w:rtl/>
        </w:rPr>
        <w:t xml:space="preserve">، </w:t>
      </w:r>
      <w:r w:rsidRPr="000155F6">
        <w:rPr>
          <w:rFonts w:ascii="Traditional Arabic" w:hAnsi="Traditional Arabic" w:hint="cs"/>
          <w:b/>
          <w:bCs/>
          <w:sz w:val="32"/>
          <w:rtl/>
        </w:rPr>
        <w:t>لسان العرب،</w:t>
      </w:r>
      <w:r w:rsidRPr="000155F6">
        <w:rPr>
          <w:rFonts w:ascii="Traditional Arabic" w:hAnsi="Traditional Arabic" w:hint="cs"/>
          <w:sz w:val="32"/>
          <w:rtl/>
        </w:rPr>
        <w:t xml:space="preserve"> (بيروت: دار صادر، ط3، 1414ه)، ج13، ص114.</w:t>
      </w:r>
    </w:p>
    <w:p w14:paraId="4B423334"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proofErr w:type="spellStart"/>
      <w:r w:rsidRPr="000155F6">
        <w:rPr>
          <w:rFonts w:ascii="Traditional Arabic" w:hAnsi="Traditional Arabic"/>
          <w:sz w:val="32"/>
          <w:rtl/>
        </w:rPr>
        <w:t>المرداوي</w:t>
      </w:r>
      <w:proofErr w:type="spellEnd"/>
      <w:r w:rsidRPr="000155F6">
        <w:rPr>
          <w:rFonts w:ascii="Traditional Arabic" w:hAnsi="Traditional Arabic"/>
          <w:sz w:val="32"/>
          <w:rtl/>
        </w:rPr>
        <w:t xml:space="preserve">: علاء الدين أبو الحسن علي بن سليمان </w:t>
      </w:r>
      <w:proofErr w:type="spellStart"/>
      <w:r w:rsidRPr="000155F6">
        <w:rPr>
          <w:rFonts w:ascii="Traditional Arabic" w:hAnsi="Traditional Arabic"/>
          <w:sz w:val="32"/>
          <w:rtl/>
        </w:rPr>
        <w:t>المرداوي</w:t>
      </w:r>
      <w:proofErr w:type="spellEnd"/>
      <w:r w:rsidRPr="000155F6">
        <w:rPr>
          <w:rFonts w:ascii="Traditional Arabic" w:hAnsi="Traditional Arabic"/>
          <w:sz w:val="32"/>
          <w:rtl/>
        </w:rPr>
        <w:t xml:space="preserve"> الدمشقي الصالحي الحنبلي، </w:t>
      </w:r>
      <w:r w:rsidRPr="000155F6">
        <w:rPr>
          <w:rFonts w:ascii="Traditional Arabic" w:hAnsi="Traditional Arabic"/>
          <w:b/>
          <w:bCs/>
          <w:sz w:val="32"/>
          <w:rtl/>
        </w:rPr>
        <w:t xml:space="preserve">تحرير المنقول وتهذيب علم الأصول، </w:t>
      </w:r>
      <w:r w:rsidRPr="000155F6">
        <w:rPr>
          <w:rFonts w:ascii="Traditional Arabic" w:hAnsi="Traditional Arabic"/>
          <w:sz w:val="32"/>
          <w:rtl/>
        </w:rPr>
        <w:t>تحقيق: عبد الله هاشم، وهشام العربي، (قطر: وزارة الأوقاف والشؤون الإسلامية، ط1، 2013م).</w:t>
      </w:r>
    </w:p>
    <w:p w14:paraId="45B329A2" w14:textId="77777777" w:rsidR="00E60B6F" w:rsidRPr="000155F6" w:rsidRDefault="00E60B6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 xml:space="preserve">المزني: أبو إبراهيم إسماعيل بن يحيى بن إسماعيل، </w:t>
      </w:r>
      <w:r w:rsidRPr="000155F6">
        <w:rPr>
          <w:rFonts w:ascii="Traditional Arabic" w:hAnsi="Traditional Arabic"/>
          <w:b/>
          <w:bCs/>
          <w:sz w:val="32"/>
          <w:rtl/>
        </w:rPr>
        <w:t>مختصر المزني</w:t>
      </w:r>
      <w:r w:rsidRPr="000155F6">
        <w:rPr>
          <w:rFonts w:ascii="Traditional Arabic" w:hAnsi="Traditional Arabic"/>
          <w:sz w:val="32"/>
          <w:rtl/>
        </w:rPr>
        <w:t>، تحقيق: محمد عبد القادر شاهين، (بيروت: دار الكتب العلمية، ط1، 1998م).</w:t>
      </w:r>
    </w:p>
    <w:p w14:paraId="0551113C" w14:textId="500A382E"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النووي: أ</w:t>
      </w:r>
      <w:r w:rsidRPr="000155F6">
        <w:rPr>
          <w:rFonts w:ascii="Traditional Arabic" w:hAnsi="Traditional Arabic" w:hint="cs"/>
          <w:sz w:val="32"/>
          <w:rtl/>
        </w:rPr>
        <w:t>بو</w:t>
      </w:r>
      <w:r w:rsidR="00E60B6F" w:rsidRPr="000155F6">
        <w:rPr>
          <w:rFonts w:ascii="Traditional Arabic" w:hAnsi="Traditional Arabic"/>
          <w:sz w:val="32"/>
          <w:rtl/>
        </w:rPr>
        <w:t xml:space="preserve"> زكريا يحيى بن شرف الدمشقي، </w:t>
      </w:r>
      <w:r w:rsidR="00E60B6F" w:rsidRPr="000155F6">
        <w:rPr>
          <w:rFonts w:ascii="Traditional Arabic" w:hAnsi="Traditional Arabic"/>
          <w:b/>
          <w:bCs/>
          <w:sz w:val="32"/>
          <w:rtl/>
        </w:rPr>
        <w:t>روضة الطالبين</w:t>
      </w:r>
      <w:r w:rsidR="00E60B6F" w:rsidRPr="000155F6">
        <w:rPr>
          <w:rFonts w:ascii="Traditional Arabic" w:hAnsi="Traditional Arabic"/>
          <w:sz w:val="32"/>
          <w:rtl/>
        </w:rPr>
        <w:t>، تحقيق: عبده علي كوشك، (دمشق: دار الفيحاء، ط1، 2020م)، طبع على نفقة وزارة الأوقاف والشؤون الإسلامية في دولة قطر.</w:t>
      </w:r>
    </w:p>
    <w:p w14:paraId="120ED50F" w14:textId="0580626A" w:rsidR="00E60B6F" w:rsidRPr="000155F6" w:rsidRDefault="00A96F9F" w:rsidP="000848C7">
      <w:pPr>
        <w:numPr>
          <w:ilvl w:val="0"/>
          <w:numId w:val="5"/>
        </w:numPr>
        <w:spacing w:before="0" w:after="0" w:line="276" w:lineRule="auto"/>
        <w:rPr>
          <w:rFonts w:ascii="Traditional Arabic" w:hAnsi="Traditional Arabic"/>
          <w:sz w:val="32"/>
          <w:lang w:bidi="ar-KW"/>
        </w:rPr>
      </w:pPr>
      <w:r w:rsidRPr="000155F6">
        <w:rPr>
          <w:rFonts w:ascii="Traditional Arabic" w:hAnsi="Traditional Arabic"/>
          <w:sz w:val="32"/>
          <w:rtl/>
        </w:rPr>
        <w:t>النووي: أ</w:t>
      </w:r>
      <w:r w:rsidRPr="000155F6">
        <w:rPr>
          <w:rFonts w:ascii="Traditional Arabic" w:hAnsi="Traditional Arabic" w:hint="cs"/>
          <w:sz w:val="32"/>
          <w:rtl/>
        </w:rPr>
        <w:t>بو</w:t>
      </w:r>
      <w:r w:rsidR="00E60B6F" w:rsidRPr="000155F6">
        <w:rPr>
          <w:rFonts w:ascii="Traditional Arabic" w:hAnsi="Traditional Arabic"/>
          <w:sz w:val="32"/>
          <w:rtl/>
        </w:rPr>
        <w:t xml:space="preserve"> زكريا يحيى بن شرف، </w:t>
      </w:r>
      <w:r w:rsidR="00E60B6F" w:rsidRPr="000155F6">
        <w:rPr>
          <w:rFonts w:ascii="Traditional Arabic" w:hAnsi="Traditional Arabic"/>
          <w:b/>
          <w:bCs/>
          <w:sz w:val="32"/>
          <w:rtl/>
        </w:rPr>
        <w:t>إرشاد طلاب الحقائق إلى معرفة سنن خير الخلائق</w:t>
      </w:r>
      <w:r w:rsidR="00E60B6F" w:rsidRPr="000155F6">
        <w:rPr>
          <w:rFonts w:ascii="Traditional Arabic" w:hAnsi="Traditional Arabic"/>
          <w:sz w:val="32"/>
          <w:rtl/>
        </w:rPr>
        <w:t>، تحقيق: نور الدين عتر، (دمشق: دار اليمامة، ط3، 1992م).</w:t>
      </w:r>
    </w:p>
    <w:p w14:paraId="26D4299A" w14:textId="77777777" w:rsidR="00A434C3" w:rsidRPr="000155F6" w:rsidRDefault="00A434C3" w:rsidP="000848C7">
      <w:pPr>
        <w:pStyle w:val="a0"/>
        <w:spacing w:before="0" w:after="0" w:line="276" w:lineRule="auto"/>
        <w:rPr>
          <w:sz w:val="32"/>
          <w:szCs w:val="32"/>
          <w:rtl/>
        </w:rPr>
      </w:pPr>
    </w:p>
    <w:sectPr w:rsidR="00A434C3" w:rsidRPr="000155F6" w:rsidSect="0037777F">
      <w:footerReference w:type="default" r:id="rId8"/>
      <w:footnotePr>
        <w:numRestart w:val="eachPage"/>
      </w:footnotePr>
      <w:pgSz w:w="11906" w:h="16838" w:code="9"/>
      <w:pgMar w:top="1418" w:right="1985" w:bottom="1418" w:left="1701" w:header="283"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0517" w14:textId="77777777" w:rsidR="001477BC" w:rsidRDefault="001477BC">
      <w:r>
        <w:separator/>
      </w:r>
    </w:p>
  </w:endnote>
  <w:endnote w:type="continuationSeparator" w:id="0">
    <w:p w14:paraId="0F555412" w14:textId="77777777" w:rsidR="001477BC" w:rsidRDefault="0014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8269" w14:textId="47157270" w:rsidR="00B203DD" w:rsidRDefault="00B203DD" w:rsidP="0037777F">
    <w:pPr>
      <w:jc w:val="center"/>
      <w:rPr>
        <w:rtl/>
      </w:rPr>
    </w:pPr>
    <w:r>
      <w:rPr>
        <w:rFonts w:hint="cs"/>
        <w:rtl/>
        <w:lang w:bidi="ar-QA"/>
      </w:rPr>
      <w:t>-</w:t>
    </w:r>
    <w:r>
      <w:rPr>
        <w:rtl/>
      </w:rPr>
      <w:t xml:space="preserve"> </w:t>
    </w:r>
    <w:r>
      <w:rPr>
        <w:rtl/>
      </w:rPr>
      <w:fldChar w:fldCharType="begin"/>
    </w:r>
    <w:r w:rsidRPr="00E7061C">
      <w:rPr>
        <w:rtl/>
      </w:rPr>
      <w:instrText xml:space="preserve"> PAGE   \* MERGEFORMAT </w:instrText>
    </w:r>
    <w:r>
      <w:rPr>
        <w:rtl/>
      </w:rPr>
      <w:fldChar w:fldCharType="separate"/>
    </w:r>
    <w:r w:rsidR="002F3775">
      <w:rPr>
        <w:noProof/>
        <w:rtl/>
      </w:rPr>
      <w:t>14</w:t>
    </w:r>
    <w:r>
      <w:rPr>
        <w:noProof/>
        <w:rtl/>
      </w:rPr>
      <w:fldChar w:fldCharType="end"/>
    </w:r>
    <w:r>
      <w:rPr>
        <w:rFonts w:hint="cs"/>
        <w:noProof/>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2D6D" w14:textId="77777777" w:rsidR="001477BC" w:rsidRDefault="001477BC" w:rsidP="001C7BF9">
      <w:r>
        <w:separator/>
      </w:r>
    </w:p>
  </w:footnote>
  <w:footnote w:type="continuationSeparator" w:id="0">
    <w:p w14:paraId="190D170E" w14:textId="77777777" w:rsidR="001477BC" w:rsidRDefault="001477BC">
      <w:r>
        <w:continuationSeparator/>
      </w:r>
    </w:p>
  </w:footnote>
  <w:footnote w:id="1">
    <w:p w14:paraId="7D1D6E46" w14:textId="77777777" w:rsidR="00B203DD" w:rsidRPr="00E339E9" w:rsidRDefault="00B203DD" w:rsidP="000848C7">
      <w:pPr>
        <w:pStyle w:val="ad"/>
        <w:rPr>
          <w:sz w:val="24"/>
          <w:szCs w:val="24"/>
          <w:rtl/>
        </w:rPr>
      </w:pPr>
      <w:r w:rsidRPr="00E339E9">
        <w:rPr>
          <w:rStyle w:val="FootnoteReference"/>
          <w:sz w:val="24"/>
          <w:szCs w:val="24"/>
          <w:rtl/>
        </w:rPr>
        <w:t>(</w:t>
      </w:r>
      <w:r w:rsidRPr="00E339E9">
        <w:rPr>
          <w:rStyle w:val="FootnoteReference"/>
          <w:sz w:val="24"/>
          <w:szCs w:val="24"/>
          <w:rtl/>
        </w:rPr>
        <w:footnoteRef/>
      </w:r>
      <w:r w:rsidRPr="00E339E9">
        <w:rPr>
          <w:rStyle w:val="FootnoteReference"/>
          <w:sz w:val="24"/>
          <w:szCs w:val="24"/>
          <w:rtl/>
        </w:rPr>
        <w:t>)</w:t>
      </w:r>
      <w:r w:rsidRPr="00E339E9">
        <w:rPr>
          <w:rStyle w:val="FootnoteReference"/>
          <w:rFonts w:hint="cs"/>
          <w:sz w:val="24"/>
          <w:szCs w:val="24"/>
          <w:rtl/>
        </w:rPr>
        <w:t xml:space="preserve"> الرازي: زين الدين أبو عبد الله محمد بن عبد القادر الحنفي، </w:t>
      </w:r>
      <w:r w:rsidRPr="00E339E9">
        <w:rPr>
          <w:rStyle w:val="FootnoteReference"/>
          <w:rFonts w:hint="cs"/>
          <w:b/>
          <w:bCs/>
          <w:sz w:val="24"/>
          <w:szCs w:val="24"/>
          <w:rtl/>
        </w:rPr>
        <w:t>مختار الصحاح</w:t>
      </w:r>
      <w:r w:rsidRPr="00E339E9">
        <w:rPr>
          <w:rStyle w:val="FootnoteReference"/>
          <w:rFonts w:hint="cs"/>
          <w:sz w:val="24"/>
          <w:szCs w:val="24"/>
          <w:rtl/>
        </w:rPr>
        <w:t>، تحقيق: يوسف الشيخ محمد، (بيروت: المكتبة العصرية، الدار النموذجية، ط5، 1999م)، ص65.</w:t>
      </w:r>
    </w:p>
  </w:footnote>
  <w:footnote w:id="2">
    <w:p w14:paraId="4E260CA3" w14:textId="6379E249" w:rsidR="00B203DD" w:rsidRPr="00904102" w:rsidRDefault="00B203DD">
      <w:pPr>
        <w:pStyle w:val="ad"/>
        <w:rPr>
          <w:sz w:val="24"/>
          <w:szCs w:val="24"/>
          <w:rtl/>
        </w:rPr>
      </w:pPr>
      <w:r w:rsidRPr="00904102">
        <w:rPr>
          <w:sz w:val="24"/>
          <w:szCs w:val="24"/>
          <w:rtl/>
        </w:rPr>
        <w:t>(</w:t>
      </w:r>
      <w:r w:rsidRPr="00904102">
        <w:rPr>
          <w:sz w:val="24"/>
          <w:szCs w:val="24"/>
          <w:rtl/>
        </w:rPr>
        <w:footnoteRef/>
      </w:r>
      <w:r w:rsidRPr="00904102">
        <w:rPr>
          <w:sz w:val="24"/>
          <w:szCs w:val="24"/>
          <w:rtl/>
        </w:rPr>
        <w:t>)</w:t>
      </w:r>
      <w:r w:rsidRPr="00904102">
        <w:rPr>
          <w:rFonts w:hint="cs"/>
          <w:sz w:val="24"/>
          <w:szCs w:val="24"/>
          <w:rtl/>
        </w:rPr>
        <w:t xml:space="preserve"> </w:t>
      </w:r>
      <w:bookmarkStart w:id="9" w:name="_Hlk84950704"/>
      <w:r w:rsidRPr="00904102">
        <w:rPr>
          <w:rFonts w:hint="cs"/>
          <w:sz w:val="24"/>
          <w:szCs w:val="24"/>
          <w:rtl/>
        </w:rPr>
        <w:t xml:space="preserve">ابن منظور: </w:t>
      </w:r>
      <w:r w:rsidRPr="00904102">
        <w:rPr>
          <w:sz w:val="24"/>
          <w:szCs w:val="24"/>
          <w:rtl/>
        </w:rPr>
        <w:t>جمال الدين أبو الفضل محمد بن مكرم بن عل</w:t>
      </w:r>
      <w:r w:rsidRPr="00904102">
        <w:rPr>
          <w:rFonts w:hint="cs"/>
          <w:sz w:val="24"/>
          <w:szCs w:val="24"/>
          <w:rtl/>
        </w:rPr>
        <w:t xml:space="preserve">ي </w:t>
      </w:r>
      <w:r w:rsidRPr="00904102">
        <w:rPr>
          <w:sz w:val="24"/>
          <w:szCs w:val="24"/>
          <w:rtl/>
        </w:rPr>
        <w:t>الأنصاري</w:t>
      </w:r>
      <w:r w:rsidRPr="00904102">
        <w:rPr>
          <w:rFonts w:hint="cs"/>
          <w:sz w:val="24"/>
          <w:szCs w:val="24"/>
          <w:rtl/>
        </w:rPr>
        <w:t xml:space="preserve">، </w:t>
      </w:r>
      <w:r w:rsidRPr="00904102">
        <w:rPr>
          <w:rFonts w:hint="cs"/>
          <w:b/>
          <w:bCs/>
          <w:sz w:val="24"/>
          <w:szCs w:val="24"/>
          <w:rtl/>
        </w:rPr>
        <w:t>لسان العرب،</w:t>
      </w:r>
      <w:r w:rsidRPr="00904102">
        <w:rPr>
          <w:rFonts w:hint="cs"/>
          <w:sz w:val="24"/>
          <w:szCs w:val="24"/>
          <w:rtl/>
        </w:rPr>
        <w:t xml:space="preserve"> (بيروت: دار صادر، ط3، 1414ه)، ج13، ص114.</w:t>
      </w:r>
      <w:bookmarkEnd w:id="9"/>
    </w:p>
  </w:footnote>
  <w:footnote w:id="3">
    <w:p w14:paraId="374E4135" w14:textId="4A24F8E2" w:rsidR="00B203DD" w:rsidRPr="00B64A37" w:rsidRDefault="00B203DD">
      <w:pPr>
        <w:pStyle w:val="ad"/>
        <w:rPr>
          <w:sz w:val="24"/>
          <w:szCs w:val="24"/>
          <w:rtl/>
        </w:rPr>
      </w:pPr>
      <w:r w:rsidRPr="00B64A37">
        <w:rPr>
          <w:sz w:val="24"/>
          <w:szCs w:val="24"/>
          <w:rtl/>
        </w:rPr>
        <w:t>(</w:t>
      </w:r>
      <w:r w:rsidRPr="00B64A37">
        <w:rPr>
          <w:sz w:val="24"/>
          <w:szCs w:val="24"/>
          <w:rtl/>
        </w:rPr>
        <w:footnoteRef/>
      </w:r>
      <w:r w:rsidRPr="00B64A37">
        <w:rPr>
          <w:sz w:val="24"/>
          <w:szCs w:val="24"/>
          <w:rtl/>
        </w:rPr>
        <w:t>)</w:t>
      </w:r>
      <w:r w:rsidRPr="00B64A37">
        <w:rPr>
          <w:rFonts w:hint="cs"/>
          <w:sz w:val="24"/>
          <w:szCs w:val="24"/>
          <w:rtl/>
        </w:rPr>
        <w:t xml:space="preserve"> </w:t>
      </w:r>
      <w:bookmarkStart w:id="10" w:name="_Hlk84951379"/>
      <w:r w:rsidRPr="00B64A37">
        <w:rPr>
          <w:sz w:val="24"/>
          <w:szCs w:val="24"/>
          <w:rtl/>
        </w:rPr>
        <w:t>الزَّبيدي</w:t>
      </w:r>
      <w:r w:rsidRPr="00B64A37">
        <w:rPr>
          <w:rFonts w:hint="cs"/>
          <w:sz w:val="24"/>
          <w:szCs w:val="24"/>
          <w:rtl/>
        </w:rPr>
        <w:t>:</w:t>
      </w:r>
      <w:r w:rsidRPr="00B64A37">
        <w:rPr>
          <w:sz w:val="24"/>
          <w:szCs w:val="24"/>
          <w:rtl/>
        </w:rPr>
        <w:t xml:space="preserve"> الملقّب بمرتضى أبو الفيض محمد بن محمد بن عبد الرزاق الحسيني، </w:t>
      </w:r>
      <w:r w:rsidRPr="00B64A37">
        <w:rPr>
          <w:rFonts w:hint="cs"/>
          <w:b/>
          <w:bCs/>
          <w:sz w:val="24"/>
          <w:szCs w:val="24"/>
          <w:rtl/>
        </w:rPr>
        <w:t>تاج العروس من جواهر القاموس</w:t>
      </w:r>
      <w:r w:rsidRPr="00B64A37">
        <w:rPr>
          <w:rFonts w:hint="cs"/>
          <w:sz w:val="24"/>
          <w:szCs w:val="24"/>
          <w:rtl/>
        </w:rPr>
        <w:t>، التحقيق: عبد الستا</w:t>
      </w:r>
      <w:r w:rsidRPr="00B64A37">
        <w:rPr>
          <w:rFonts w:hint="eastAsia"/>
          <w:sz w:val="24"/>
          <w:szCs w:val="24"/>
          <w:rtl/>
        </w:rPr>
        <w:t>ر</w:t>
      </w:r>
      <w:r w:rsidRPr="00B64A37">
        <w:rPr>
          <w:sz w:val="24"/>
          <w:szCs w:val="24"/>
          <w:rtl/>
        </w:rPr>
        <w:t xml:space="preserve"> احمد فراج</w:t>
      </w:r>
      <w:r w:rsidRPr="00B64A37">
        <w:rPr>
          <w:rFonts w:hint="cs"/>
          <w:sz w:val="24"/>
          <w:szCs w:val="24"/>
          <w:rtl/>
        </w:rPr>
        <w:t xml:space="preserve">، ومصطفى حجازي، (الكويت: دار الهداية، ط1، 1965م)، </w:t>
      </w:r>
      <w:bookmarkEnd w:id="10"/>
      <w:r w:rsidRPr="00B64A37">
        <w:rPr>
          <w:rFonts w:hint="cs"/>
          <w:sz w:val="24"/>
          <w:szCs w:val="24"/>
          <w:rtl/>
        </w:rPr>
        <w:t>ج24، ص429.</w:t>
      </w:r>
    </w:p>
  </w:footnote>
  <w:footnote w:id="4">
    <w:p w14:paraId="13F5EACF" w14:textId="2A728844" w:rsidR="00B203DD" w:rsidRPr="00464C37" w:rsidRDefault="00B203DD">
      <w:pPr>
        <w:pStyle w:val="ad"/>
        <w:rPr>
          <w:sz w:val="24"/>
          <w:szCs w:val="24"/>
          <w:rtl/>
        </w:rPr>
      </w:pPr>
      <w:r w:rsidRPr="00464C37">
        <w:rPr>
          <w:sz w:val="24"/>
          <w:szCs w:val="24"/>
          <w:rtl/>
        </w:rPr>
        <w:t>(</w:t>
      </w:r>
      <w:r w:rsidRPr="00464C37">
        <w:rPr>
          <w:sz w:val="24"/>
          <w:szCs w:val="24"/>
          <w:rtl/>
        </w:rPr>
        <w:footnoteRef/>
      </w:r>
      <w:r w:rsidRPr="00464C37">
        <w:rPr>
          <w:sz w:val="24"/>
          <w:szCs w:val="24"/>
          <w:rtl/>
        </w:rPr>
        <w:t>)</w:t>
      </w:r>
      <w:r w:rsidRPr="00464C37">
        <w:rPr>
          <w:rFonts w:hint="cs"/>
          <w:sz w:val="24"/>
          <w:szCs w:val="24"/>
          <w:rtl/>
        </w:rPr>
        <w:t xml:space="preserve"> </w:t>
      </w:r>
      <w:bookmarkStart w:id="11" w:name="_Hlk84951994"/>
      <w:r>
        <w:rPr>
          <w:rFonts w:hint="cs"/>
          <w:sz w:val="24"/>
          <w:szCs w:val="24"/>
          <w:rtl/>
        </w:rPr>
        <w:t>الفيروز</w:t>
      </w:r>
      <w:r w:rsidRPr="00464C37">
        <w:rPr>
          <w:rFonts w:hint="cs"/>
          <w:sz w:val="24"/>
          <w:szCs w:val="24"/>
          <w:rtl/>
        </w:rPr>
        <w:t xml:space="preserve">آبادي: مجد الدين أبو طاهر محمد بن يعقوب، </w:t>
      </w:r>
      <w:r w:rsidRPr="00464C37">
        <w:rPr>
          <w:rFonts w:hint="cs"/>
          <w:b/>
          <w:bCs/>
          <w:sz w:val="24"/>
          <w:szCs w:val="24"/>
          <w:rtl/>
        </w:rPr>
        <w:t>القاموس المحيط</w:t>
      </w:r>
      <w:r w:rsidRPr="00464C37">
        <w:rPr>
          <w:rFonts w:hint="cs"/>
          <w:sz w:val="24"/>
          <w:szCs w:val="24"/>
          <w:rtl/>
        </w:rPr>
        <w:t xml:space="preserve">، (بيروت: مؤسسة الرسالة، ط8، 2005م)، </w:t>
      </w:r>
      <w:bookmarkEnd w:id="11"/>
      <w:r w:rsidRPr="00464C37">
        <w:rPr>
          <w:rFonts w:hint="cs"/>
          <w:sz w:val="24"/>
          <w:szCs w:val="24"/>
          <w:rtl/>
        </w:rPr>
        <w:t>ص</w:t>
      </w:r>
      <w:r w:rsidRPr="00464C37">
        <w:rPr>
          <w:sz w:val="18"/>
          <w:szCs w:val="24"/>
          <w:rtl/>
        </w:rPr>
        <w:t xml:space="preserve"> </w:t>
      </w:r>
      <w:r w:rsidRPr="00464C37">
        <w:rPr>
          <w:sz w:val="24"/>
          <w:szCs w:val="24"/>
          <w:rtl/>
        </w:rPr>
        <w:t>1189</w:t>
      </w:r>
      <w:r w:rsidRPr="00464C37">
        <w:rPr>
          <w:rFonts w:hint="cs"/>
          <w:sz w:val="24"/>
          <w:szCs w:val="24"/>
          <w:rtl/>
        </w:rPr>
        <w:t>.</w:t>
      </w:r>
    </w:p>
  </w:footnote>
  <w:footnote w:id="5">
    <w:p w14:paraId="0E9880A3" w14:textId="1B2003E9" w:rsidR="00B203DD" w:rsidRPr="00597413" w:rsidRDefault="00B203DD">
      <w:pPr>
        <w:pStyle w:val="ad"/>
        <w:rPr>
          <w:sz w:val="24"/>
          <w:szCs w:val="24"/>
          <w:rtl/>
        </w:rPr>
      </w:pPr>
      <w:r w:rsidRPr="00597413">
        <w:rPr>
          <w:sz w:val="24"/>
          <w:szCs w:val="24"/>
          <w:rtl/>
        </w:rPr>
        <w:t>(</w:t>
      </w:r>
      <w:r w:rsidRPr="00597413">
        <w:rPr>
          <w:sz w:val="24"/>
          <w:szCs w:val="24"/>
          <w:rtl/>
        </w:rPr>
        <w:footnoteRef/>
      </w:r>
      <w:r w:rsidRPr="00597413">
        <w:rPr>
          <w:sz w:val="24"/>
          <w:szCs w:val="24"/>
          <w:rtl/>
        </w:rPr>
        <w:t>)</w:t>
      </w:r>
      <w:r w:rsidRPr="00597413">
        <w:rPr>
          <w:rFonts w:hint="cs"/>
          <w:sz w:val="24"/>
          <w:szCs w:val="24"/>
          <w:rtl/>
        </w:rPr>
        <w:t xml:space="preserve"> </w:t>
      </w:r>
      <w:bookmarkStart w:id="12" w:name="_Hlk84952511"/>
      <w:r w:rsidRPr="00597413">
        <w:rPr>
          <w:rFonts w:hint="cs"/>
          <w:sz w:val="24"/>
          <w:szCs w:val="24"/>
          <w:rtl/>
        </w:rPr>
        <w:t xml:space="preserve">الفرفود: محمد عبد اللطيف صالح، </w:t>
      </w:r>
      <w:r w:rsidRPr="00597413">
        <w:rPr>
          <w:rFonts w:hint="cs"/>
          <w:b/>
          <w:bCs/>
          <w:sz w:val="24"/>
          <w:szCs w:val="24"/>
          <w:rtl/>
        </w:rPr>
        <w:t>نظرية الاستحسان في التشريع الإسلامي وصلتها بالمصلحة المرسلة</w:t>
      </w:r>
      <w:r w:rsidRPr="00597413">
        <w:rPr>
          <w:rFonts w:hint="cs"/>
          <w:sz w:val="24"/>
          <w:szCs w:val="24"/>
          <w:rtl/>
        </w:rPr>
        <w:t xml:space="preserve">، (دمشق: دار دمشق، ط1، 1987م)، </w:t>
      </w:r>
      <w:bookmarkEnd w:id="12"/>
      <w:r w:rsidRPr="00597413">
        <w:rPr>
          <w:rFonts w:hint="cs"/>
          <w:sz w:val="24"/>
          <w:szCs w:val="24"/>
          <w:rtl/>
        </w:rPr>
        <w:t>ص60.</w:t>
      </w:r>
    </w:p>
  </w:footnote>
  <w:footnote w:id="6">
    <w:p w14:paraId="6D1C5FB3" w14:textId="77777777" w:rsidR="00B203DD" w:rsidRPr="00E339E9" w:rsidRDefault="00B203DD" w:rsidP="000848C7">
      <w:pPr>
        <w:pStyle w:val="ad"/>
        <w:rPr>
          <w:sz w:val="24"/>
          <w:szCs w:val="24"/>
          <w:rtl/>
        </w:rPr>
      </w:pPr>
      <w:r w:rsidRPr="00E339E9">
        <w:rPr>
          <w:rStyle w:val="FootnoteReference"/>
          <w:sz w:val="24"/>
          <w:szCs w:val="24"/>
          <w:rtl/>
        </w:rPr>
        <w:t>(</w:t>
      </w:r>
      <w:r w:rsidRPr="00E339E9">
        <w:rPr>
          <w:rStyle w:val="FootnoteReference"/>
          <w:sz w:val="24"/>
          <w:szCs w:val="24"/>
          <w:rtl/>
        </w:rPr>
        <w:footnoteRef/>
      </w:r>
      <w:r w:rsidRPr="00E339E9">
        <w:rPr>
          <w:rStyle w:val="FootnoteReference"/>
          <w:sz w:val="24"/>
          <w:szCs w:val="24"/>
          <w:rtl/>
        </w:rPr>
        <w:t>)</w:t>
      </w:r>
      <w:r w:rsidRPr="00E339E9">
        <w:rPr>
          <w:rStyle w:val="FootnoteReference"/>
          <w:rFonts w:hint="cs"/>
          <w:sz w:val="24"/>
          <w:szCs w:val="24"/>
          <w:rtl/>
        </w:rPr>
        <w:t xml:space="preserve"> </w:t>
      </w:r>
      <w:bookmarkStart w:id="14" w:name="_Hlk66398195"/>
      <w:r w:rsidRPr="00E339E9">
        <w:rPr>
          <w:rStyle w:val="FootnoteReference"/>
          <w:rFonts w:hint="cs"/>
          <w:sz w:val="24"/>
          <w:szCs w:val="24"/>
          <w:rtl/>
        </w:rPr>
        <w:t xml:space="preserve">التفتازاني: </w:t>
      </w:r>
      <w:r w:rsidRPr="00E339E9">
        <w:rPr>
          <w:rStyle w:val="FootnoteReference"/>
          <w:sz w:val="24"/>
          <w:szCs w:val="24"/>
          <w:rtl/>
        </w:rPr>
        <w:t>سعد الدين مسعود بن عمر التفتازاني الشافعي</w:t>
      </w:r>
      <w:r w:rsidRPr="00E339E9">
        <w:rPr>
          <w:rStyle w:val="FootnoteReference"/>
          <w:rFonts w:hint="cs"/>
          <w:sz w:val="24"/>
          <w:szCs w:val="24"/>
          <w:rtl/>
        </w:rPr>
        <w:t xml:space="preserve">، </w:t>
      </w:r>
      <w:r w:rsidRPr="00E339E9">
        <w:rPr>
          <w:rStyle w:val="FootnoteReference"/>
          <w:b/>
          <w:bCs/>
          <w:sz w:val="24"/>
          <w:szCs w:val="24"/>
          <w:rtl/>
        </w:rPr>
        <w:t>شرح التلويح على التوضيح لمتن التنقيح في أصول الفقه</w:t>
      </w:r>
      <w:r w:rsidRPr="00E339E9">
        <w:rPr>
          <w:rStyle w:val="FootnoteReference"/>
          <w:rFonts w:hint="cs"/>
          <w:sz w:val="24"/>
          <w:szCs w:val="24"/>
          <w:rtl/>
        </w:rPr>
        <w:t xml:space="preserve">، تحقيق: زكريا عميرات، (بيروت: دار الكتب العلمية، ط2، 2013م)، </w:t>
      </w:r>
      <w:bookmarkEnd w:id="14"/>
      <w:r w:rsidRPr="00E339E9">
        <w:rPr>
          <w:rStyle w:val="FootnoteReference"/>
          <w:rFonts w:hint="cs"/>
          <w:sz w:val="24"/>
          <w:szCs w:val="24"/>
          <w:rtl/>
        </w:rPr>
        <w:t>ج2، ص171.</w:t>
      </w:r>
    </w:p>
  </w:footnote>
  <w:footnote w:id="7">
    <w:p w14:paraId="749041FF" w14:textId="667FAB1F" w:rsidR="00B203DD" w:rsidRPr="00E339E9" w:rsidRDefault="00B203DD" w:rsidP="000848C7">
      <w:pPr>
        <w:pStyle w:val="ad"/>
        <w:rPr>
          <w:sz w:val="24"/>
          <w:szCs w:val="24"/>
          <w:rtl/>
        </w:rPr>
      </w:pPr>
      <w:r w:rsidRPr="00E339E9">
        <w:rPr>
          <w:rStyle w:val="FootnoteReference"/>
          <w:sz w:val="24"/>
          <w:szCs w:val="24"/>
          <w:rtl/>
        </w:rPr>
        <w:t>(</w:t>
      </w:r>
      <w:r w:rsidRPr="00E339E9">
        <w:rPr>
          <w:rStyle w:val="FootnoteReference"/>
          <w:sz w:val="24"/>
          <w:szCs w:val="24"/>
          <w:rtl/>
        </w:rPr>
        <w:footnoteRef/>
      </w:r>
      <w:r w:rsidRPr="00E339E9">
        <w:rPr>
          <w:rStyle w:val="FootnoteReference"/>
          <w:sz w:val="24"/>
          <w:szCs w:val="24"/>
          <w:rtl/>
        </w:rPr>
        <w:t>)</w:t>
      </w:r>
      <w:r w:rsidRPr="00E339E9">
        <w:rPr>
          <w:rStyle w:val="FootnoteReference"/>
          <w:rFonts w:hint="cs"/>
          <w:sz w:val="24"/>
          <w:szCs w:val="24"/>
          <w:rtl/>
        </w:rPr>
        <w:t xml:space="preserve"> </w:t>
      </w:r>
      <w:bookmarkStart w:id="15" w:name="_Hlk66407228"/>
      <w:r w:rsidRPr="00E339E9">
        <w:rPr>
          <w:rStyle w:val="FootnoteReference"/>
          <w:rFonts w:hint="cs"/>
          <w:sz w:val="24"/>
          <w:szCs w:val="24"/>
          <w:rtl/>
        </w:rPr>
        <w:t xml:space="preserve">أمير بادشاه: </w:t>
      </w:r>
      <w:r w:rsidRPr="00E339E9">
        <w:rPr>
          <w:rStyle w:val="FootnoteReference"/>
          <w:sz w:val="24"/>
          <w:szCs w:val="24"/>
          <w:rtl/>
        </w:rPr>
        <w:t>محمد أمين بن محمود البخاري</w:t>
      </w:r>
      <w:r w:rsidRPr="00E339E9">
        <w:rPr>
          <w:rStyle w:val="FootnoteReference"/>
          <w:rFonts w:hint="cs"/>
          <w:sz w:val="24"/>
          <w:szCs w:val="24"/>
          <w:rtl/>
        </w:rPr>
        <w:t xml:space="preserve">، </w:t>
      </w:r>
      <w:r w:rsidRPr="00E339E9">
        <w:rPr>
          <w:rStyle w:val="FootnoteReference"/>
          <w:b/>
          <w:bCs/>
          <w:sz w:val="24"/>
          <w:szCs w:val="24"/>
          <w:rtl/>
        </w:rPr>
        <w:t>تيسير التحرير</w:t>
      </w:r>
      <w:r w:rsidRPr="00E339E9">
        <w:rPr>
          <w:rStyle w:val="FootnoteReference"/>
          <w:rFonts w:hint="cs"/>
          <w:sz w:val="24"/>
          <w:szCs w:val="24"/>
          <w:rtl/>
        </w:rPr>
        <w:t xml:space="preserve">، (القاهرة: </w:t>
      </w:r>
      <w:r w:rsidRPr="00E339E9">
        <w:rPr>
          <w:rStyle w:val="FootnoteReference"/>
          <w:sz w:val="24"/>
          <w:szCs w:val="24"/>
          <w:rtl/>
        </w:rPr>
        <w:t>مصطفى البابي الْحلَبِي</w:t>
      </w:r>
      <w:r w:rsidRPr="00E339E9">
        <w:rPr>
          <w:rStyle w:val="FootnoteReference"/>
          <w:rFonts w:hint="cs"/>
          <w:sz w:val="24"/>
          <w:szCs w:val="24"/>
          <w:rtl/>
        </w:rPr>
        <w:t xml:space="preserve">، ب.ط، 1932م)، </w:t>
      </w:r>
      <w:bookmarkEnd w:id="15"/>
      <w:r w:rsidRPr="00E339E9">
        <w:rPr>
          <w:rStyle w:val="FootnoteReference"/>
          <w:rFonts w:hint="cs"/>
          <w:sz w:val="24"/>
          <w:szCs w:val="24"/>
          <w:rtl/>
        </w:rPr>
        <w:t>ج3، ص139.</w:t>
      </w:r>
    </w:p>
  </w:footnote>
  <w:footnote w:id="8">
    <w:p w14:paraId="5D40CA19" w14:textId="77777777" w:rsidR="00B203DD" w:rsidRPr="00E339E9" w:rsidRDefault="00B203DD" w:rsidP="000848C7">
      <w:pPr>
        <w:pStyle w:val="ad"/>
        <w:rPr>
          <w:sz w:val="24"/>
          <w:szCs w:val="24"/>
          <w:rtl/>
        </w:rPr>
      </w:pPr>
      <w:r w:rsidRPr="00E339E9">
        <w:rPr>
          <w:rStyle w:val="FootnoteReference"/>
          <w:sz w:val="24"/>
          <w:szCs w:val="24"/>
          <w:rtl/>
        </w:rPr>
        <w:t>(</w:t>
      </w:r>
      <w:r w:rsidRPr="00E339E9">
        <w:rPr>
          <w:rStyle w:val="FootnoteReference"/>
          <w:sz w:val="24"/>
          <w:szCs w:val="24"/>
          <w:rtl/>
        </w:rPr>
        <w:footnoteRef/>
      </w:r>
      <w:r w:rsidRPr="00E339E9">
        <w:rPr>
          <w:rStyle w:val="FootnoteReference"/>
          <w:sz w:val="24"/>
          <w:szCs w:val="24"/>
          <w:rtl/>
        </w:rPr>
        <w:t>)</w:t>
      </w:r>
      <w:r w:rsidRPr="00E339E9">
        <w:rPr>
          <w:rStyle w:val="FootnoteReference"/>
          <w:rFonts w:hint="cs"/>
          <w:sz w:val="24"/>
          <w:szCs w:val="24"/>
          <w:rtl/>
        </w:rPr>
        <w:t xml:space="preserve"> </w:t>
      </w:r>
      <w:bookmarkStart w:id="16" w:name="_Hlk66399163"/>
      <w:r w:rsidRPr="00E339E9">
        <w:rPr>
          <w:rStyle w:val="FootnoteReference"/>
          <w:rFonts w:hint="cs"/>
          <w:sz w:val="24"/>
          <w:szCs w:val="24"/>
          <w:rtl/>
        </w:rPr>
        <w:t xml:space="preserve">أبو الحسين البصري: </w:t>
      </w:r>
      <w:r w:rsidRPr="00E339E9">
        <w:rPr>
          <w:rStyle w:val="FootnoteReference"/>
          <w:sz w:val="24"/>
          <w:szCs w:val="24"/>
          <w:rtl/>
        </w:rPr>
        <w:t>محمد بن علي بن الطيب</w:t>
      </w:r>
      <w:r w:rsidRPr="00E339E9">
        <w:rPr>
          <w:rStyle w:val="FootnoteReference"/>
          <w:rFonts w:hint="cs"/>
          <w:sz w:val="24"/>
          <w:szCs w:val="24"/>
          <w:rtl/>
        </w:rPr>
        <w:t xml:space="preserve">، </w:t>
      </w:r>
      <w:r w:rsidRPr="00E339E9">
        <w:rPr>
          <w:rStyle w:val="FootnoteReference"/>
          <w:rFonts w:hint="cs"/>
          <w:b/>
          <w:bCs/>
          <w:sz w:val="24"/>
          <w:szCs w:val="24"/>
          <w:rtl/>
        </w:rPr>
        <w:t>المعتمد في أصول الفقه</w:t>
      </w:r>
      <w:r w:rsidRPr="00E339E9">
        <w:rPr>
          <w:rStyle w:val="FootnoteReference"/>
          <w:rFonts w:hint="cs"/>
          <w:sz w:val="24"/>
          <w:szCs w:val="24"/>
          <w:rtl/>
        </w:rPr>
        <w:t xml:space="preserve">، تحقيق: </w:t>
      </w:r>
      <w:r w:rsidRPr="00E339E9">
        <w:rPr>
          <w:rStyle w:val="FootnoteReference"/>
          <w:sz w:val="24"/>
          <w:szCs w:val="24"/>
          <w:rtl/>
        </w:rPr>
        <w:t>خليل الميس</w:t>
      </w:r>
      <w:r w:rsidRPr="00E339E9">
        <w:rPr>
          <w:rStyle w:val="FootnoteReference"/>
          <w:rFonts w:hint="cs"/>
          <w:sz w:val="24"/>
          <w:szCs w:val="24"/>
          <w:rtl/>
        </w:rPr>
        <w:t xml:space="preserve">، (بيروت: دار الكتب العلمية، ط1، 1403ه)، </w:t>
      </w:r>
      <w:bookmarkEnd w:id="16"/>
      <w:r w:rsidRPr="00E339E9">
        <w:rPr>
          <w:rStyle w:val="FootnoteReference"/>
          <w:rFonts w:hint="cs"/>
          <w:sz w:val="24"/>
          <w:szCs w:val="24"/>
          <w:rtl/>
        </w:rPr>
        <w:t>ج2، 296.</w:t>
      </w:r>
    </w:p>
  </w:footnote>
  <w:footnote w:id="9">
    <w:p w14:paraId="199601AB" w14:textId="77777777" w:rsidR="00B203DD" w:rsidRPr="00E339E9" w:rsidRDefault="00B203DD" w:rsidP="000848C7">
      <w:pPr>
        <w:pStyle w:val="ad"/>
        <w:rPr>
          <w:sz w:val="24"/>
          <w:szCs w:val="24"/>
          <w:rtl/>
        </w:rPr>
      </w:pPr>
      <w:r w:rsidRPr="00E339E9">
        <w:rPr>
          <w:rStyle w:val="FootnoteReference"/>
          <w:sz w:val="24"/>
          <w:szCs w:val="24"/>
          <w:rtl/>
        </w:rPr>
        <w:t>(</w:t>
      </w:r>
      <w:r w:rsidRPr="00E339E9">
        <w:rPr>
          <w:rStyle w:val="FootnoteReference"/>
          <w:sz w:val="24"/>
          <w:szCs w:val="24"/>
          <w:rtl/>
        </w:rPr>
        <w:footnoteRef/>
      </w:r>
      <w:r w:rsidRPr="00E339E9">
        <w:rPr>
          <w:rStyle w:val="FootnoteReference"/>
          <w:sz w:val="24"/>
          <w:szCs w:val="24"/>
          <w:rtl/>
        </w:rPr>
        <w:t>)</w:t>
      </w:r>
      <w:r w:rsidRPr="00E339E9">
        <w:rPr>
          <w:rStyle w:val="FootnoteReference"/>
          <w:rFonts w:hint="cs"/>
          <w:sz w:val="24"/>
          <w:szCs w:val="24"/>
          <w:rtl/>
        </w:rPr>
        <w:t xml:space="preserve"> المرداوي: </w:t>
      </w:r>
      <w:r w:rsidRPr="00E339E9">
        <w:rPr>
          <w:rStyle w:val="FootnoteReference"/>
          <w:sz w:val="24"/>
          <w:szCs w:val="24"/>
          <w:rtl/>
        </w:rPr>
        <w:t>علاء الدين أبو الحسن علي بن سليمان المرداوي الدمشقي الصالحي الحنبلي</w:t>
      </w:r>
      <w:r w:rsidRPr="00E339E9">
        <w:rPr>
          <w:rStyle w:val="FootnoteReference"/>
          <w:rFonts w:hint="cs"/>
          <w:sz w:val="24"/>
          <w:szCs w:val="24"/>
          <w:rtl/>
        </w:rPr>
        <w:t xml:space="preserve">، </w:t>
      </w:r>
      <w:r w:rsidRPr="00E339E9">
        <w:rPr>
          <w:rStyle w:val="FootnoteReference"/>
          <w:b/>
          <w:bCs/>
          <w:sz w:val="24"/>
          <w:szCs w:val="24"/>
          <w:rtl/>
        </w:rPr>
        <w:t>تحرير المنقول وتهذيب علم الأصول</w:t>
      </w:r>
      <w:r w:rsidRPr="00E339E9">
        <w:rPr>
          <w:rStyle w:val="FootnoteReference"/>
          <w:rFonts w:hint="cs"/>
          <w:b/>
          <w:bCs/>
          <w:sz w:val="24"/>
          <w:szCs w:val="24"/>
          <w:rtl/>
        </w:rPr>
        <w:t xml:space="preserve">، </w:t>
      </w:r>
      <w:r w:rsidRPr="00E339E9">
        <w:rPr>
          <w:rStyle w:val="FootnoteReference"/>
          <w:rFonts w:hint="cs"/>
          <w:sz w:val="24"/>
          <w:szCs w:val="24"/>
          <w:rtl/>
        </w:rPr>
        <w:t xml:space="preserve">تحقيق: </w:t>
      </w:r>
      <w:r w:rsidRPr="00E339E9">
        <w:rPr>
          <w:rStyle w:val="FootnoteReference"/>
          <w:sz w:val="24"/>
          <w:szCs w:val="24"/>
          <w:rtl/>
        </w:rPr>
        <w:t xml:space="preserve">عبد الله هاشم، </w:t>
      </w:r>
      <w:r w:rsidRPr="00E339E9">
        <w:rPr>
          <w:rStyle w:val="FootnoteReference"/>
          <w:rFonts w:hint="cs"/>
          <w:sz w:val="24"/>
          <w:szCs w:val="24"/>
          <w:rtl/>
        </w:rPr>
        <w:t>و</w:t>
      </w:r>
      <w:r w:rsidRPr="00E339E9">
        <w:rPr>
          <w:rStyle w:val="FootnoteReference"/>
          <w:sz w:val="24"/>
          <w:szCs w:val="24"/>
          <w:rtl/>
        </w:rPr>
        <w:t>هشام العربي</w:t>
      </w:r>
      <w:r w:rsidRPr="00E339E9">
        <w:rPr>
          <w:rStyle w:val="FootnoteReference"/>
          <w:rFonts w:hint="cs"/>
          <w:sz w:val="24"/>
          <w:szCs w:val="24"/>
          <w:rtl/>
        </w:rPr>
        <w:t>، (</w:t>
      </w:r>
      <w:r w:rsidRPr="00E339E9">
        <w:rPr>
          <w:rStyle w:val="FootnoteReference"/>
          <w:sz w:val="24"/>
          <w:szCs w:val="24"/>
          <w:rtl/>
        </w:rPr>
        <w:t>قطر</w:t>
      </w:r>
      <w:r w:rsidRPr="00E339E9">
        <w:rPr>
          <w:rStyle w:val="FootnoteReference"/>
          <w:rFonts w:hint="cs"/>
          <w:sz w:val="24"/>
          <w:szCs w:val="24"/>
          <w:rtl/>
        </w:rPr>
        <w:t>:</w:t>
      </w:r>
      <w:r w:rsidRPr="00E339E9">
        <w:rPr>
          <w:rStyle w:val="FootnoteReference"/>
          <w:sz w:val="24"/>
          <w:szCs w:val="24"/>
          <w:rtl/>
        </w:rPr>
        <w:t xml:space="preserve"> وزارة الأوقاف والشؤون الإسلامية، </w:t>
      </w:r>
      <w:r w:rsidRPr="00E339E9">
        <w:rPr>
          <w:rStyle w:val="FootnoteReference"/>
          <w:rFonts w:hint="cs"/>
          <w:sz w:val="24"/>
          <w:szCs w:val="24"/>
          <w:rtl/>
        </w:rPr>
        <w:t>ط1، 2013م)، ص327.</w:t>
      </w:r>
    </w:p>
  </w:footnote>
  <w:footnote w:id="10">
    <w:p w14:paraId="7F174D5E" w14:textId="41C7E0D2" w:rsidR="00B203DD" w:rsidRPr="00263B3B" w:rsidRDefault="00B203DD">
      <w:pPr>
        <w:pStyle w:val="ad"/>
        <w:rPr>
          <w:sz w:val="24"/>
          <w:szCs w:val="24"/>
          <w:rtl/>
        </w:rPr>
      </w:pPr>
      <w:r w:rsidRPr="00263B3B">
        <w:rPr>
          <w:sz w:val="24"/>
          <w:szCs w:val="24"/>
          <w:rtl/>
        </w:rPr>
        <w:t>(</w:t>
      </w:r>
      <w:r w:rsidRPr="00263B3B">
        <w:rPr>
          <w:sz w:val="24"/>
          <w:szCs w:val="24"/>
          <w:rtl/>
        </w:rPr>
        <w:footnoteRef/>
      </w:r>
      <w:r w:rsidRPr="00263B3B">
        <w:rPr>
          <w:sz w:val="24"/>
          <w:szCs w:val="24"/>
          <w:rtl/>
        </w:rPr>
        <w:t>)</w:t>
      </w:r>
      <w:r w:rsidRPr="00263B3B">
        <w:rPr>
          <w:rFonts w:hint="cs"/>
          <w:sz w:val="24"/>
          <w:szCs w:val="24"/>
          <w:rtl/>
        </w:rPr>
        <w:t xml:space="preserve"> </w:t>
      </w:r>
      <w:bookmarkStart w:id="17" w:name="_Hlk85066040"/>
      <w:r w:rsidRPr="00263B3B">
        <w:rPr>
          <w:rFonts w:hint="cs"/>
          <w:sz w:val="24"/>
          <w:szCs w:val="24"/>
          <w:rtl/>
        </w:rPr>
        <w:t xml:space="preserve">الباحسين: يعقوب بن عبد الوهاب، </w:t>
      </w:r>
      <w:r w:rsidRPr="00263B3B">
        <w:rPr>
          <w:rFonts w:hint="cs"/>
          <w:b/>
          <w:bCs/>
          <w:sz w:val="24"/>
          <w:szCs w:val="24"/>
          <w:rtl/>
        </w:rPr>
        <w:t>الاستحسان حقيقته-أنواعه-حجيته-تطبيقاته المعاصرة</w:t>
      </w:r>
      <w:r w:rsidRPr="00263B3B">
        <w:rPr>
          <w:rFonts w:hint="cs"/>
          <w:sz w:val="24"/>
          <w:szCs w:val="24"/>
          <w:rtl/>
        </w:rPr>
        <w:t xml:space="preserve">، (الرياض: مكتبة الرشد، ط1، 2007م)، </w:t>
      </w:r>
      <w:bookmarkEnd w:id="17"/>
      <w:r w:rsidRPr="00263B3B">
        <w:rPr>
          <w:rFonts w:hint="cs"/>
          <w:sz w:val="24"/>
          <w:szCs w:val="24"/>
          <w:rtl/>
        </w:rPr>
        <w:t>ص23.</w:t>
      </w:r>
    </w:p>
  </w:footnote>
  <w:footnote w:id="11">
    <w:p w14:paraId="6189BFA2" w14:textId="0C88ADF9" w:rsidR="00B203DD" w:rsidRPr="00906BC0" w:rsidRDefault="00B203DD" w:rsidP="00906BC0">
      <w:pPr>
        <w:pStyle w:val="ad"/>
        <w:rPr>
          <w:sz w:val="24"/>
          <w:szCs w:val="24"/>
          <w:rtl/>
        </w:rPr>
      </w:pPr>
      <w:r w:rsidRPr="00906BC0">
        <w:rPr>
          <w:sz w:val="24"/>
          <w:szCs w:val="24"/>
          <w:rtl/>
        </w:rPr>
        <w:t>(</w:t>
      </w:r>
      <w:r w:rsidRPr="00906BC0">
        <w:rPr>
          <w:sz w:val="24"/>
          <w:szCs w:val="24"/>
          <w:rtl/>
        </w:rPr>
        <w:footnoteRef/>
      </w:r>
      <w:r w:rsidRPr="00906BC0">
        <w:rPr>
          <w:sz w:val="24"/>
          <w:szCs w:val="24"/>
          <w:rtl/>
        </w:rPr>
        <w:t>)</w:t>
      </w:r>
      <w:r w:rsidRPr="00906BC0">
        <w:rPr>
          <w:rFonts w:hint="cs"/>
          <w:sz w:val="24"/>
          <w:szCs w:val="24"/>
          <w:rtl/>
        </w:rPr>
        <w:t xml:space="preserve"> الفرفود: محمد عبد اللطيف صالح، </w:t>
      </w:r>
      <w:r w:rsidRPr="00906BC0">
        <w:rPr>
          <w:rFonts w:hint="cs"/>
          <w:b/>
          <w:bCs/>
          <w:sz w:val="24"/>
          <w:szCs w:val="24"/>
          <w:rtl/>
        </w:rPr>
        <w:t>نظرية الاستحسان في التشريع الإسلامي وصلتها بالمصلحة المرسلة</w:t>
      </w:r>
      <w:r w:rsidRPr="00906BC0">
        <w:rPr>
          <w:rFonts w:hint="cs"/>
          <w:sz w:val="24"/>
          <w:szCs w:val="24"/>
          <w:rtl/>
        </w:rPr>
        <w:t>، (دمشق: دار دمشق، ط1، 1987م)، ص6</w:t>
      </w:r>
      <w:r>
        <w:rPr>
          <w:rFonts w:hint="cs"/>
          <w:sz w:val="24"/>
          <w:szCs w:val="24"/>
          <w:rtl/>
        </w:rPr>
        <w:t>4</w:t>
      </w:r>
      <w:r w:rsidRPr="00906BC0">
        <w:rPr>
          <w:rFonts w:hint="cs"/>
          <w:sz w:val="24"/>
          <w:szCs w:val="24"/>
          <w:rtl/>
        </w:rPr>
        <w:t>.</w:t>
      </w:r>
    </w:p>
  </w:footnote>
  <w:footnote w:id="12">
    <w:p w14:paraId="4BA3D468" w14:textId="55561316" w:rsidR="00B203DD" w:rsidRPr="00923FEB" w:rsidRDefault="00B203DD" w:rsidP="000848C7">
      <w:pPr>
        <w:pStyle w:val="ad"/>
        <w:rPr>
          <w:sz w:val="24"/>
          <w:szCs w:val="24"/>
          <w:rtl/>
        </w:rPr>
      </w:pPr>
      <w:r w:rsidRPr="00923FEB">
        <w:rPr>
          <w:rStyle w:val="FootnoteReference"/>
          <w:sz w:val="24"/>
          <w:szCs w:val="24"/>
          <w:rtl/>
        </w:rPr>
        <w:t>(</w:t>
      </w:r>
      <w:r w:rsidRPr="00923FEB">
        <w:rPr>
          <w:rStyle w:val="FootnoteReference"/>
          <w:sz w:val="24"/>
          <w:szCs w:val="24"/>
          <w:rtl/>
        </w:rPr>
        <w:footnoteRef/>
      </w:r>
      <w:r w:rsidRPr="00923FEB">
        <w:rPr>
          <w:rStyle w:val="FootnoteReference"/>
          <w:sz w:val="24"/>
          <w:szCs w:val="24"/>
          <w:rtl/>
        </w:rPr>
        <w:t>)</w:t>
      </w:r>
      <w:r w:rsidRPr="00923FEB">
        <w:rPr>
          <w:rStyle w:val="FootnoteReference"/>
          <w:rFonts w:hint="cs"/>
          <w:sz w:val="24"/>
          <w:szCs w:val="24"/>
          <w:rtl/>
        </w:rPr>
        <w:t xml:space="preserve"> السرخسي: </w:t>
      </w:r>
      <w:r>
        <w:rPr>
          <w:rStyle w:val="FootnoteReference"/>
          <w:rFonts w:hint="cs"/>
          <w:sz w:val="24"/>
          <w:szCs w:val="24"/>
          <w:rtl/>
        </w:rPr>
        <w:t xml:space="preserve">شمس الأئمة </w:t>
      </w:r>
      <w:r w:rsidRPr="00923FEB">
        <w:rPr>
          <w:rStyle w:val="FootnoteReference"/>
          <w:sz w:val="24"/>
          <w:szCs w:val="24"/>
          <w:rtl/>
        </w:rPr>
        <w:t>محمد بن أحمد بن أبي سهل</w:t>
      </w:r>
      <w:r w:rsidRPr="00923FEB">
        <w:rPr>
          <w:rStyle w:val="FootnoteReference"/>
          <w:rFonts w:hint="cs"/>
          <w:sz w:val="24"/>
          <w:szCs w:val="24"/>
          <w:rtl/>
        </w:rPr>
        <w:t xml:space="preserve">، </w:t>
      </w:r>
      <w:r w:rsidRPr="00923FEB">
        <w:rPr>
          <w:b/>
          <w:bCs/>
          <w:sz w:val="24"/>
          <w:szCs w:val="24"/>
          <w:rtl/>
          <w:lang w:bidi="ar-KW"/>
        </w:rPr>
        <w:t>أصول السرخسي</w:t>
      </w:r>
      <w:r w:rsidRPr="00923FEB">
        <w:rPr>
          <w:rFonts w:hint="cs"/>
          <w:b/>
          <w:bCs/>
          <w:sz w:val="24"/>
          <w:szCs w:val="24"/>
          <w:rtl/>
          <w:lang w:bidi="ar-KW"/>
        </w:rPr>
        <w:t xml:space="preserve">، </w:t>
      </w:r>
      <w:r w:rsidRPr="00923FEB">
        <w:rPr>
          <w:rFonts w:hint="cs"/>
          <w:sz w:val="24"/>
          <w:szCs w:val="24"/>
          <w:rtl/>
          <w:lang w:bidi="ar-KW"/>
        </w:rPr>
        <w:t>(بيروت: دار الكتب العلمية، ط1، 1993م)، ج2، ص200.</w:t>
      </w:r>
    </w:p>
  </w:footnote>
  <w:footnote w:id="13">
    <w:p w14:paraId="6BE43C15" w14:textId="7152CB75" w:rsidR="00B203DD" w:rsidRPr="00923FEB" w:rsidRDefault="00B203DD" w:rsidP="000848C7">
      <w:pPr>
        <w:pStyle w:val="ad"/>
        <w:rPr>
          <w:sz w:val="24"/>
          <w:szCs w:val="24"/>
          <w:rtl/>
        </w:rPr>
      </w:pPr>
      <w:r w:rsidRPr="00923FEB">
        <w:rPr>
          <w:rStyle w:val="FootnoteReference"/>
          <w:sz w:val="24"/>
          <w:szCs w:val="24"/>
          <w:rtl/>
        </w:rPr>
        <w:t>(</w:t>
      </w:r>
      <w:r w:rsidRPr="00923FEB">
        <w:rPr>
          <w:rStyle w:val="FootnoteReference"/>
          <w:sz w:val="24"/>
          <w:szCs w:val="24"/>
          <w:rtl/>
        </w:rPr>
        <w:footnoteRef/>
      </w:r>
      <w:r w:rsidRPr="00923FEB">
        <w:rPr>
          <w:rStyle w:val="FootnoteReference"/>
          <w:sz w:val="24"/>
          <w:szCs w:val="24"/>
          <w:rtl/>
        </w:rPr>
        <w:t>)</w:t>
      </w:r>
      <w:r w:rsidRPr="00923FEB">
        <w:rPr>
          <w:rStyle w:val="FootnoteReference"/>
          <w:rFonts w:hint="cs"/>
          <w:sz w:val="24"/>
          <w:szCs w:val="24"/>
          <w:rtl/>
        </w:rPr>
        <w:t xml:space="preserve"> المصدر السابق: ج2، ص200، 203.</w:t>
      </w:r>
    </w:p>
  </w:footnote>
  <w:footnote w:id="14">
    <w:p w14:paraId="4B0627E2" w14:textId="47ACA0B1" w:rsidR="00B203DD" w:rsidRPr="00923FEB" w:rsidRDefault="00B203DD" w:rsidP="000848C7">
      <w:pPr>
        <w:pStyle w:val="ad"/>
        <w:rPr>
          <w:sz w:val="24"/>
          <w:szCs w:val="24"/>
          <w:rtl/>
        </w:rPr>
      </w:pPr>
      <w:r w:rsidRPr="00923FEB">
        <w:rPr>
          <w:rStyle w:val="FootnoteReference"/>
          <w:sz w:val="24"/>
          <w:szCs w:val="24"/>
          <w:rtl/>
        </w:rPr>
        <w:t>(</w:t>
      </w:r>
      <w:r w:rsidRPr="00923FEB">
        <w:rPr>
          <w:rStyle w:val="FootnoteReference"/>
          <w:sz w:val="24"/>
          <w:szCs w:val="24"/>
          <w:rtl/>
        </w:rPr>
        <w:footnoteRef/>
      </w:r>
      <w:r w:rsidRPr="00923FEB">
        <w:rPr>
          <w:rStyle w:val="FootnoteReference"/>
          <w:sz w:val="24"/>
          <w:szCs w:val="24"/>
          <w:rtl/>
        </w:rPr>
        <w:t>)</w:t>
      </w:r>
      <w:r w:rsidRPr="00923FEB">
        <w:rPr>
          <w:rStyle w:val="FootnoteReference"/>
          <w:rFonts w:hint="cs"/>
          <w:sz w:val="24"/>
          <w:szCs w:val="24"/>
          <w:rtl/>
        </w:rPr>
        <w:t xml:space="preserve"> المصدر السابق: ج2، ص201.</w:t>
      </w:r>
    </w:p>
  </w:footnote>
  <w:footnote w:id="15">
    <w:p w14:paraId="6C4E6253" w14:textId="77777777" w:rsidR="00B203DD" w:rsidRPr="00646F09" w:rsidRDefault="00B203DD" w:rsidP="000848C7">
      <w:pPr>
        <w:pStyle w:val="ad"/>
        <w:rPr>
          <w:sz w:val="24"/>
          <w:szCs w:val="24"/>
          <w:rtl/>
        </w:rPr>
      </w:pPr>
      <w:r w:rsidRPr="00646F09">
        <w:rPr>
          <w:rStyle w:val="FootnoteReference"/>
          <w:sz w:val="24"/>
          <w:szCs w:val="24"/>
          <w:rtl/>
        </w:rPr>
        <w:t>(</w:t>
      </w:r>
      <w:r w:rsidRPr="00646F09">
        <w:rPr>
          <w:rStyle w:val="FootnoteReference"/>
          <w:sz w:val="24"/>
          <w:szCs w:val="24"/>
          <w:rtl/>
        </w:rPr>
        <w:footnoteRef/>
      </w:r>
      <w:r w:rsidRPr="00646F09">
        <w:rPr>
          <w:rStyle w:val="FootnoteReference"/>
          <w:sz w:val="24"/>
          <w:szCs w:val="24"/>
          <w:rtl/>
        </w:rPr>
        <w:t>)</w:t>
      </w:r>
      <w:r w:rsidRPr="00646F09">
        <w:rPr>
          <w:rStyle w:val="FootnoteReference"/>
          <w:rFonts w:hint="cs"/>
          <w:sz w:val="24"/>
          <w:szCs w:val="24"/>
          <w:rtl/>
        </w:rPr>
        <w:t xml:space="preserve"> السمعاني: أبي المظفر منصور بن محمد بن عبد الجبار، </w:t>
      </w:r>
      <w:r w:rsidRPr="00646F09">
        <w:rPr>
          <w:rStyle w:val="FootnoteReference"/>
          <w:rFonts w:hint="cs"/>
          <w:b/>
          <w:bCs/>
          <w:sz w:val="24"/>
          <w:szCs w:val="24"/>
          <w:rtl/>
        </w:rPr>
        <w:t>قواطع الأدلة في الأصول</w:t>
      </w:r>
      <w:r w:rsidRPr="00646F09">
        <w:rPr>
          <w:rStyle w:val="FootnoteReference"/>
          <w:rFonts w:hint="cs"/>
          <w:sz w:val="24"/>
          <w:szCs w:val="24"/>
          <w:rtl/>
        </w:rPr>
        <w:t>، تحقيق: محمد حسن محمد حسن إسماعيل الشافعي، (بيروت: دار الكتب العلمية، ط1، 1997م)، ج2، ص268، 269.</w:t>
      </w:r>
    </w:p>
  </w:footnote>
  <w:footnote w:id="16">
    <w:p w14:paraId="656D0BFC" w14:textId="1F5D0717" w:rsidR="00B203DD" w:rsidRPr="00646F09" w:rsidRDefault="00B203DD" w:rsidP="000848C7">
      <w:pPr>
        <w:pStyle w:val="ad"/>
        <w:rPr>
          <w:sz w:val="24"/>
          <w:szCs w:val="24"/>
          <w:rtl/>
        </w:rPr>
      </w:pPr>
      <w:r w:rsidRPr="00646F09">
        <w:rPr>
          <w:rStyle w:val="FootnoteReference"/>
          <w:sz w:val="24"/>
          <w:szCs w:val="24"/>
          <w:rtl/>
        </w:rPr>
        <w:t>(</w:t>
      </w:r>
      <w:r w:rsidRPr="00646F09">
        <w:rPr>
          <w:rStyle w:val="FootnoteReference"/>
          <w:sz w:val="24"/>
          <w:szCs w:val="24"/>
          <w:rtl/>
        </w:rPr>
        <w:footnoteRef/>
      </w:r>
      <w:r w:rsidRPr="00646F09">
        <w:rPr>
          <w:rStyle w:val="FootnoteReference"/>
          <w:sz w:val="24"/>
          <w:szCs w:val="24"/>
          <w:rtl/>
        </w:rPr>
        <w:t>)</w:t>
      </w:r>
      <w:r w:rsidRPr="00646F09">
        <w:rPr>
          <w:rStyle w:val="FootnoteReference"/>
          <w:rFonts w:hint="cs"/>
          <w:sz w:val="24"/>
          <w:szCs w:val="24"/>
          <w:rtl/>
        </w:rPr>
        <w:t xml:space="preserve"> </w:t>
      </w:r>
      <w:r w:rsidRPr="00646F09">
        <w:rPr>
          <w:rStyle w:val="FootnoteReference"/>
          <w:sz w:val="24"/>
          <w:szCs w:val="24"/>
          <w:rtl/>
        </w:rPr>
        <w:t>التفتازاني</w:t>
      </w:r>
      <w:r w:rsidRPr="00646F09">
        <w:rPr>
          <w:rStyle w:val="FootnoteReference"/>
          <w:rFonts w:hint="cs"/>
          <w:sz w:val="24"/>
          <w:szCs w:val="24"/>
          <w:rtl/>
        </w:rPr>
        <w:t>:</w:t>
      </w:r>
      <w:r w:rsidRPr="00646F09">
        <w:rPr>
          <w:rStyle w:val="FootnoteReference"/>
          <w:sz w:val="24"/>
          <w:szCs w:val="24"/>
          <w:rtl/>
        </w:rPr>
        <w:t xml:space="preserve"> سعد الدين مسعود بن عمر</w:t>
      </w:r>
      <w:r w:rsidRPr="00646F09">
        <w:rPr>
          <w:rStyle w:val="FootnoteReference"/>
          <w:rFonts w:hint="cs"/>
          <w:sz w:val="24"/>
          <w:szCs w:val="24"/>
          <w:rtl/>
        </w:rPr>
        <w:t xml:space="preserve">، </w:t>
      </w:r>
      <w:r w:rsidRPr="00646F09">
        <w:rPr>
          <w:rStyle w:val="FootnoteReference"/>
          <w:b/>
          <w:bCs/>
          <w:sz w:val="24"/>
          <w:szCs w:val="24"/>
          <w:rtl/>
        </w:rPr>
        <w:t>شرح التلويح على التوضيح لمتن التنقيح</w:t>
      </w:r>
      <w:r w:rsidRPr="00646F09">
        <w:rPr>
          <w:rStyle w:val="FootnoteReference"/>
          <w:rFonts w:hint="cs"/>
          <w:sz w:val="24"/>
          <w:szCs w:val="24"/>
          <w:rtl/>
        </w:rPr>
        <w:t xml:space="preserve">، </w:t>
      </w:r>
      <w:r w:rsidRPr="00646F09">
        <w:rPr>
          <w:rStyle w:val="FootnoteReference"/>
          <w:sz w:val="24"/>
          <w:szCs w:val="24"/>
          <w:rtl/>
        </w:rPr>
        <w:t>المحقق: زكريا عميرات</w:t>
      </w:r>
      <w:r w:rsidRPr="00646F09">
        <w:rPr>
          <w:rStyle w:val="FootnoteReference"/>
          <w:rFonts w:hint="cs"/>
          <w:sz w:val="24"/>
          <w:szCs w:val="24"/>
          <w:rtl/>
        </w:rPr>
        <w:t>، ج2، ص172.</w:t>
      </w:r>
    </w:p>
  </w:footnote>
  <w:footnote w:id="17">
    <w:p w14:paraId="6F72AF06" w14:textId="50A5C52D"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bookmarkStart w:id="21" w:name="_Hlk72790454"/>
      <w:r w:rsidRPr="00BD06ED">
        <w:rPr>
          <w:rStyle w:val="FootnoteReference"/>
          <w:rFonts w:hint="cs"/>
          <w:sz w:val="24"/>
          <w:szCs w:val="24"/>
          <w:rtl/>
        </w:rPr>
        <w:t>المصدر السابق</w:t>
      </w:r>
      <w:bookmarkEnd w:id="21"/>
      <w:r>
        <w:rPr>
          <w:rStyle w:val="FootnoteReference"/>
          <w:rFonts w:hint="cs"/>
          <w:sz w:val="24"/>
          <w:szCs w:val="24"/>
          <w:rtl/>
        </w:rPr>
        <w:t>: ج2، ص172.</w:t>
      </w:r>
    </w:p>
  </w:footnote>
  <w:footnote w:id="18">
    <w:p w14:paraId="36433878" w14:textId="512367EA" w:rsidR="00B203DD" w:rsidRPr="005E3C95" w:rsidRDefault="00B203DD" w:rsidP="000848C7">
      <w:pPr>
        <w:pStyle w:val="ad"/>
        <w:rPr>
          <w:sz w:val="24"/>
          <w:szCs w:val="24"/>
          <w:rtl/>
        </w:rPr>
      </w:pPr>
      <w:r w:rsidRPr="005E3C95">
        <w:rPr>
          <w:rStyle w:val="FootnoteReference"/>
          <w:sz w:val="24"/>
          <w:szCs w:val="24"/>
          <w:rtl/>
        </w:rPr>
        <w:t>(</w:t>
      </w:r>
      <w:r w:rsidRPr="005E3C95">
        <w:rPr>
          <w:rStyle w:val="FootnoteReference"/>
          <w:sz w:val="24"/>
          <w:szCs w:val="24"/>
          <w:rtl/>
        </w:rPr>
        <w:footnoteRef/>
      </w:r>
      <w:r w:rsidRPr="005E3C95">
        <w:rPr>
          <w:rStyle w:val="FootnoteReference"/>
          <w:sz w:val="24"/>
          <w:szCs w:val="24"/>
          <w:rtl/>
        </w:rPr>
        <w:t>)</w:t>
      </w:r>
      <w:r w:rsidRPr="005E3C95">
        <w:rPr>
          <w:rStyle w:val="FootnoteReference"/>
          <w:rFonts w:hint="cs"/>
          <w:sz w:val="24"/>
          <w:szCs w:val="24"/>
          <w:rtl/>
        </w:rPr>
        <w:t xml:space="preserve"> </w:t>
      </w:r>
      <w:r w:rsidRPr="005E3C95">
        <w:rPr>
          <w:rStyle w:val="FootnoteReference"/>
          <w:sz w:val="24"/>
          <w:szCs w:val="24"/>
          <w:rtl/>
        </w:rPr>
        <w:t>المصدر السابق</w:t>
      </w:r>
      <w:r w:rsidRPr="005E3C95">
        <w:rPr>
          <w:rStyle w:val="FootnoteReference"/>
          <w:rFonts w:hint="cs"/>
          <w:sz w:val="24"/>
          <w:szCs w:val="24"/>
          <w:rtl/>
        </w:rPr>
        <w:t>: ج2، ص172.</w:t>
      </w:r>
    </w:p>
  </w:footnote>
  <w:footnote w:id="19">
    <w:p w14:paraId="35AA0982" w14:textId="696FCFFE"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bookmarkStart w:id="22" w:name="_Hlk72791294"/>
      <w:r w:rsidRPr="00BD06ED">
        <w:rPr>
          <w:rStyle w:val="FootnoteReference"/>
          <w:sz w:val="24"/>
          <w:szCs w:val="24"/>
          <w:rtl/>
        </w:rPr>
        <w:t>البخاري</w:t>
      </w:r>
      <w:r w:rsidRPr="00BD06ED">
        <w:rPr>
          <w:rStyle w:val="FootnoteReference"/>
          <w:rFonts w:hint="cs"/>
          <w:sz w:val="24"/>
          <w:szCs w:val="24"/>
          <w:rtl/>
        </w:rPr>
        <w:t>:</w:t>
      </w:r>
      <w:r w:rsidRPr="00BD06ED">
        <w:rPr>
          <w:rStyle w:val="FootnoteReference"/>
          <w:sz w:val="24"/>
          <w:szCs w:val="24"/>
          <w:rtl/>
        </w:rPr>
        <w:t xml:space="preserve"> علاء الدين عبد العزيز بن أحمد بن محمد، </w:t>
      </w:r>
      <w:r w:rsidRPr="00BD06ED">
        <w:rPr>
          <w:rStyle w:val="FootnoteReference"/>
          <w:b/>
          <w:bCs/>
          <w:sz w:val="24"/>
          <w:szCs w:val="24"/>
          <w:rtl/>
        </w:rPr>
        <w:t>كشف الأسرار عن أصول فخر الإسلام البزدوي</w:t>
      </w:r>
      <w:r w:rsidRPr="00BD06ED">
        <w:rPr>
          <w:rStyle w:val="FootnoteReference"/>
          <w:rFonts w:hint="cs"/>
          <w:sz w:val="24"/>
          <w:szCs w:val="24"/>
          <w:rtl/>
        </w:rPr>
        <w:t xml:space="preserve">، </w:t>
      </w:r>
      <w:r w:rsidRPr="00BD06ED">
        <w:rPr>
          <w:rStyle w:val="FootnoteReference"/>
          <w:sz w:val="24"/>
          <w:szCs w:val="24"/>
          <w:rtl/>
        </w:rPr>
        <w:t>المحقق:</w:t>
      </w:r>
      <w:r w:rsidRPr="00BD06ED">
        <w:rPr>
          <w:rStyle w:val="FootnoteReference"/>
          <w:rFonts w:hint="cs"/>
          <w:sz w:val="24"/>
          <w:szCs w:val="24"/>
          <w:rtl/>
        </w:rPr>
        <w:t xml:space="preserve"> </w:t>
      </w:r>
      <w:r w:rsidRPr="00BD06ED">
        <w:rPr>
          <w:rStyle w:val="FootnoteReference"/>
          <w:sz w:val="24"/>
          <w:szCs w:val="24"/>
          <w:rtl/>
        </w:rPr>
        <w:t>عبد الله محمود محمد عمر</w:t>
      </w:r>
      <w:r w:rsidRPr="00BD06ED">
        <w:rPr>
          <w:rStyle w:val="FootnoteReference"/>
          <w:rFonts w:hint="cs"/>
          <w:sz w:val="24"/>
          <w:szCs w:val="24"/>
          <w:rtl/>
        </w:rPr>
        <w:t xml:space="preserve">، (بيروت: دار الكتب العلمية، ط1، 1997م)، </w:t>
      </w:r>
      <w:bookmarkEnd w:id="22"/>
      <w:r w:rsidRPr="00BD06ED">
        <w:rPr>
          <w:rStyle w:val="FootnoteReference"/>
          <w:rFonts w:hint="cs"/>
          <w:sz w:val="24"/>
          <w:szCs w:val="24"/>
          <w:rtl/>
        </w:rPr>
        <w:t>ج4، ص8.</w:t>
      </w:r>
    </w:p>
  </w:footnote>
  <w:footnote w:id="20">
    <w:p w14:paraId="36B44C0F" w14:textId="2D4664FB"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r w:rsidRPr="00BD06ED">
        <w:rPr>
          <w:rStyle w:val="FootnoteReference"/>
          <w:sz w:val="24"/>
          <w:szCs w:val="24"/>
          <w:rtl/>
        </w:rPr>
        <w:t>المصدر السابق</w:t>
      </w:r>
      <w:r>
        <w:rPr>
          <w:rStyle w:val="FootnoteReference"/>
          <w:rFonts w:hint="cs"/>
          <w:sz w:val="24"/>
          <w:szCs w:val="24"/>
          <w:rtl/>
        </w:rPr>
        <w:t>: ج4، ص8.</w:t>
      </w:r>
    </w:p>
  </w:footnote>
  <w:footnote w:id="21">
    <w:p w14:paraId="4A4BB9CC" w14:textId="6FA45A05"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r w:rsidRPr="00BD06ED">
        <w:rPr>
          <w:rStyle w:val="FootnoteReference"/>
          <w:sz w:val="24"/>
          <w:szCs w:val="24"/>
          <w:rtl/>
        </w:rPr>
        <w:t>المصدر السابق</w:t>
      </w:r>
      <w:r>
        <w:rPr>
          <w:rStyle w:val="FootnoteReference"/>
          <w:rFonts w:hint="cs"/>
          <w:sz w:val="24"/>
          <w:szCs w:val="24"/>
          <w:rtl/>
        </w:rPr>
        <w:t>: ج4، ص8.</w:t>
      </w:r>
    </w:p>
  </w:footnote>
  <w:footnote w:id="22">
    <w:p w14:paraId="50FDD82B" w14:textId="00D4ADC6" w:rsidR="00B203DD" w:rsidRPr="00E219F4" w:rsidRDefault="00B203DD" w:rsidP="00F07944">
      <w:pPr>
        <w:pStyle w:val="ad"/>
        <w:rPr>
          <w:sz w:val="24"/>
          <w:szCs w:val="24"/>
          <w:rtl/>
        </w:rPr>
      </w:pPr>
      <w:r w:rsidRPr="00E219F4">
        <w:rPr>
          <w:sz w:val="24"/>
          <w:szCs w:val="24"/>
          <w:rtl/>
        </w:rPr>
        <w:t>(</w:t>
      </w:r>
      <w:r w:rsidRPr="00E219F4">
        <w:rPr>
          <w:sz w:val="24"/>
          <w:szCs w:val="24"/>
          <w:rtl/>
        </w:rPr>
        <w:footnoteRef/>
      </w:r>
      <w:r w:rsidRPr="00E219F4">
        <w:rPr>
          <w:sz w:val="24"/>
          <w:szCs w:val="24"/>
          <w:rtl/>
        </w:rPr>
        <w:t>)</w:t>
      </w:r>
      <w:r w:rsidRPr="00E219F4">
        <w:rPr>
          <w:rFonts w:hint="cs"/>
          <w:sz w:val="24"/>
          <w:szCs w:val="24"/>
          <w:rtl/>
        </w:rPr>
        <w:t xml:space="preserve"> الباحسين: يعقوب بن عبد الوهاب، </w:t>
      </w:r>
      <w:r w:rsidRPr="00E219F4">
        <w:rPr>
          <w:rFonts w:hint="cs"/>
          <w:b/>
          <w:bCs/>
          <w:sz w:val="24"/>
          <w:szCs w:val="24"/>
          <w:rtl/>
        </w:rPr>
        <w:t>الاستحسان حقيقته-أنواعه-حجيته-تطبيقاته المعاصرة</w:t>
      </w:r>
      <w:r w:rsidRPr="00E219F4">
        <w:rPr>
          <w:rFonts w:hint="cs"/>
          <w:sz w:val="24"/>
          <w:szCs w:val="24"/>
          <w:rtl/>
        </w:rPr>
        <w:t>، (الرياض: مكتبة الرشد، ط1، 2007م)، ص116، 117.</w:t>
      </w:r>
    </w:p>
  </w:footnote>
  <w:footnote w:id="23">
    <w:p w14:paraId="2B4B8F18" w14:textId="6196C149" w:rsidR="00B203DD" w:rsidRPr="00B948C5" w:rsidRDefault="00B203DD">
      <w:pPr>
        <w:pStyle w:val="ad"/>
        <w:rPr>
          <w:sz w:val="24"/>
          <w:szCs w:val="24"/>
          <w:rtl/>
        </w:rPr>
      </w:pPr>
      <w:r w:rsidRPr="00B948C5">
        <w:rPr>
          <w:sz w:val="24"/>
          <w:szCs w:val="24"/>
          <w:rtl/>
        </w:rPr>
        <w:t>(</w:t>
      </w:r>
      <w:r w:rsidRPr="00B948C5">
        <w:rPr>
          <w:sz w:val="24"/>
          <w:szCs w:val="24"/>
          <w:rtl/>
        </w:rPr>
        <w:footnoteRef/>
      </w:r>
      <w:r w:rsidRPr="00B948C5">
        <w:rPr>
          <w:sz w:val="24"/>
          <w:szCs w:val="24"/>
          <w:rtl/>
        </w:rPr>
        <w:t>)</w:t>
      </w:r>
      <w:r w:rsidRPr="00B948C5">
        <w:rPr>
          <w:rFonts w:hint="cs"/>
          <w:sz w:val="24"/>
          <w:szCs w:val="24"/>
          <w:rtl/>
        </w:rPr>
        <w:t xml:space="preserve"> المصدر السابق: ص119، 120، 121، 122، 123.</w:t>
      </w:r>
    </w:p>
  </w:footnote>
  <w:footnote w:id="24">
    <w:p w14:paraId="5C9F87A9" w14:textId="5F00403C"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bookmarkStart w:id="25" w:name="_Hlk72978300"/>
      <w:bookmarkStart w:id="26" w:name="_Hlk73409342"/>
      <w:r w:rsidRPr="00BD06ED">
        <w:rPr>
          <w:rStyle w:val="FootnoteReference"/>
          <w:rFonts w:hint="cs"/>
          <w:sz w:val="24"/>
          <w:szCs w:val="24"/>
          <w:rtl/>
        </w:rPr>
        <w:t xml:space="preserve">الجصاص: </w:t>
      </w:r>
      <w:r w:rsidRPr="00BD06ED">
        <w:rPr>
          <w:rStyle w:val="FootnoteReference"/>
          <w:sz w:val="24"/>
          <w:szCs w:val="24"/>
          <w:rtl/>
        </w:rPr>
        <w:t>أحمد بن علي الرازي</w:t>
      </w:r>
      <w:r w:rsidRPr="00BD06ED">
        <w:rPr>
          <w:rStyle w:val="FootnoteReference"/>
          <w:rFonts w:hint="cs"/>
          <w:sz w:val="24"/>
          <w:szCs w:val="24"/>
          <w:rtl/>
        </w:rPr>
        <w:t xml:space="preserve">، </w:t>
      </w:r>
      <w:r w:rsidRPr="00BD06ED">
        <w:rPr>
          <w:rStyle w:val="FootnoteReference"/>
          <w:b/>
          <w:bCs/>
          <w:sz w:val="24"/>
          <w:szCs w:val="24"/>
          <w:rtl/>
        </w:rPr>
        <w:t>الفصول في الأصول</w:t>
      </w:r>
      <w:r w:rsidRPr="00BD06ED">
        <w:rPr>
          <w:rStyle w:val="FootnoteReference"/>
          <w:rFonts w:hint="cs"/>
          <w:sz w:val="24"/>
          <w:szCs w:val="24"/>
          <w:rtl/>
        </w:rPr>
        <w:t xml:space="preserve">، </w:t>
      </w:r>
      <w:r w:rsidRPr="00BD06ED">
        <w:rPr>
          <w:rStyle w:val="FootnoteReference"/>
          <w:sz w:val="24"/>
          <w:szCs w:val="24"/>
          <w:rtl/>
        </w:rPr>
        <w:t>المحقق: عجيل جاسم النشمي</w:t>
      </w:r>
      <w:r w:rsidRPr="00BD06ED">
        <w:rPr>
          <w:rStyle w:val="FootnoteReference"/>
          <w:rFonts w:hint="cs"/>
          <w:sz w:val="24"/>
          <w:szCs w:val="24"/>
          <w:rtl/>
        </w:rPr>
        <w:t xml:space="preserve">، (الكويت: </w:t>
      </w:r>
      <w:r w:rsidRPr="00BD06ED">
        <w:rPr>
          <w:rStyle w:val="FootnoteReference"/>
          <w:sz w:val="24"/>
          <w:szCs w:val="24"/>
          <w:rtl/>
        </w:rPr>
        <w:t>وزارة الأوقاف والشئون الإسلامية</w:t>
      </w:r>
      <w:r w:rsidRPr="00BD06ED">
        <w:rPr>
          <w:rStyle w:val="FootnoteReference"/>
          <w:rFonts w:hint="cs"/>
          <w:sz w:val="24"/>
          <w:szCs w:val="24"/>
          <w:rtl/>
        </w:rPr>
        <w:t xml:space="preserve">، ط2، 1994م)، </w:t>
      </w:r>
      <w:bookmarkEnd w:id="25"/>
      <w:r w:rsidRPr="00BD06ED">
        <w:rPr>
          <w:rStyle w:val="FootnoteReference"/>
          <w:rFonts w:hint="cs"/>
          <w:sz w:val="24"/>
          <w:szCs w:val="24"/>
          <w:rtl/>
        </w:rPr>
        <w:t>ج4، ص227.</w:t>
      </w:r>
      <w:bookmarkEnd w:id="26"/>
    </w:p>
  </w:footnote>
  <w:footnote w:id="25">
    <w:p w14:paraId="58361533" w14:textId="6BC3F8AE"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bookmarkStart w:id="27" w:name="_Hlk72979666"/>
      <w:r w:rsidRPr="00BD06ED">
        <w:rPr>
          <w:rStyle w:val="FootnoteReference"/>
          <w:rFonts w:hint="cs"/>
          <w:sz w:val="24"/>
          <w:szCs w:val="24"/>
          <w:rtl/>
        </w:rPr>
        <w:t>ا</w:t>
      </w:r>
      <w:r w:rsidRPr="00BD06ED">
        <w:rPr>
          <w:rStyle w:val="FootnoteReference"/>
          <w:sz w:val="24"/>
          <w:szCs w:val="24"/>
          <w:rtl/>
        </w:rPr>
        <w:t>بن العربي</w:t>
      </w:r>
      <w:r w:rsidRPr="00BD06ED">
        <w:rPr>
          <w:rStyle w:val="FootnoteReference"/>
          <w:rFonts w:hint="cs"/>
          <w:sz w:val="24"/>
          <w:szCs w:val="24"/>
          <w:rtl/>
        </w:rPr>
        <w:t>:</w:t>
      </w:r>
      <w:r w:rsidRPr="00BD06ED">
        <w:rPr>
          <w:rStyle w:val="FootnoteReference"/>
          <w:sz w:val="24"/>
          <w:szCs w:val="24"/>
          <w:rtl/>
        </w:rPr>
        <w:t xml:space="preserve"> أبي بكر المعافري المالكي</w:t>
      </w:r>
      <w:r w:rsidRPr="00BD06ED">
        <w:rPr>
          <w:rStyle w:val="FootnoteReference"/>
          <w:rFonts w:hint="cs"/>
          <w:sz w:val="24"/>
          <w:szCs w:val="24"/>
          <w:rtl/>
        </w:rPr>
        <w:t xml:space="preserve">، </w:t>
      </w:r>
      <w:r w:rsidRPr="00BD06ED">
        <w:rPr>
          <w:rStyle w:val="FootnoteReference"/>
          <w:b/>
          <w:bCs/>
          <w:sz w:val="24"/>
          <w:szCs w:val="24"/>
          <w:rtl/>
        </w:rPr>
        <w:t>المحصول في أصول الفقه</w:t>
      </w:r>
      <w:r w:rsidRPr="00BD06ED">
        <w:rPr>
          <w:rStyle w:val="FootnoteReference"/>
          <w:rFonts w:hint="cs"/>
          <w:sz w:val="24"/>
          <w:szCs w:val="24"/>
          <w:rtl/>
        </w:rPr>
        <w:t xml:space="preserve">، </w:t>
      </w:r>
      <w:r w:rsidRPr="00BD06ED">
        <w:rPr>
          <w:rStyle w:val="FootnoteReference"/>
          <w:sz w:val="24"/>
          <w:szCs w:val="24"/>
          <w:rtl/>
        </w:rPr>
        <w:t>تحقيق</w:t>
      </w:r>
      <w:r w:rsidRPr="00BD06ED">
        <w:rPr>
          <w:rStyle w:val="FootnoteReference"/>
          <w:rFonts w:hint="cs"/>
          <w:sz w:val="24"/>
          <w:szCs w:val="24"/>
          <w:rtl/>
        </w:rPr>
        <w:t>:</w:t>
      </w:r>
      <w:r w:rsidRPr="00BD06ED">
        <w:rPr>
          <w:rStyle w:val="FootnoteReference"/>
          <w:sz w:val="24"/>
          <w:szCs w:val="24"/>
          <w:rtl/>
        </w:rPr>
        <w:t xml:space="preserve"> حسين علي اليدري</w:t>
      </w:r>
      <w:r w:rsidRPr="00BD06ED">
        <w:rPr>
          <w:rStyle w:val="FootnoteReference"/>
          <w:rFonts w:hint="cs"/>
          <w:sz w:val="24"/>
          <w:szCs w:val="24"/>
          <w:rtl/>
        </w:rPr>
        <w:t>، و</w:t>
      </w:r>
      <w:r w:rsidRPr="00BD06ED">
        <w:rPr>
          <w:rStyle w:val="FootnoteReference"/>
          <w:sz w:val="24"/>
          <w:szCs w:val="24"/>
          <w:rtl/>
        </w:rPr>
        <w:t>سعيد فودة</w:t>
      </w:r>
      <w:r w:rsidRPr="00BD06ED">
        <w:rPr>
          <w:rStyle w:val="FootnoteReference"/>
          <w:rFonts w:hint="cs"/>
          <w:sz w:val="24"/>
          <w:szCs w:val="24"/>
          <w:rtl/>
        </w:rPr>
        <w:t xml:space="preserve">، (عمان: دار البيارق، ط1، 1999م)، </w:t>
      </w:r>
      <w:bookmarkEnd w:id="27"/>
      <w:r w:rsidRPr="00BD06ED">
        <w:rPr>
          <w:rStyle w:val="FootnoteReference"/>
          <w:rFonts w:hint="cs"/>
          <w:sz w:val="24"/>
          <w:szCs w:val="24"/>
          <w:rtl/>
        </w:rPr>
        <w:t>ص131.</w:t>
      </w:r>
    </w:p>
  </w:footnote>
  <w:footnote w:id="26">
    <w:p w14:paraId="50ED3D86" w14:textId="0B3AA8B6" w:rsidR="00B203DD" w:rsidRPr="00BD06ED" w:rsidRDefault="00B203DD" w:rsidP="000848C7">
      <w:pPr>
        <w:pStyle w:val="ad"/>
        <w:rPr>
          <w:sz w:val="24"/>
          <w:szCs w:val="24"/>
          <w:rtl/>
        </w:rPr>
      </w:pPr>
      <w:r w:rsidRPr="00BD06ED">
        <w:rPr>
          <w:rStyle w:val="FootnoteReference"/>
          <w:sz w:val="24"/>
          <w:szCs w:val="24"/>
          <w:rtl/>
        </w:rPr>
        <w:t>(</w:t>
      </w:r>
      <w:r w:rsidRPr="00BD06ED">
        <w:rPr>
          <w:rStyle w:val="FootnoteReference"/>
          <w:sz w:val="24"/>
          <w:szCs w:val="24"/>
          <w:rtl/>
        </w:rPr>
        <w:footnoteRef/>
      </w:r>
      <w:r w:rsidRPr="00BD06ED">
        <w:rPr>
          <w:rStyle w:val="FootnoteReference"/>
          <w:sz w:val="24"/>
          <w:szCs w:val="24"/>
          <w:rtl/>
        </w:rPr>
        <w:t>)</w:t>
      </w:r>
      <w:r w:rsidRPr="00BD06ED">
        <w:rPr>
          <w:rStyle w:val="FootnoteReference"/>
          <w:rFonts w:hint="cs"/>
          <w:sz w:val="24"/>
          <w:szCs w:val="24"/>
          <w:rtl/>
        </w:rPr>
        <w:t xml:space="preserve"> </w:t>
      </w:r>
      <w:bookmarkStart w:id="28" w:name="_Hlk72980445"/>
      <w:r w:rsidRPr="00BD06ED">
        <w:rPr>
          <w:rStyle w:val="FootnoteReference"/>
          <w:rFonts w:hint="cs"/>
          <w:sz w:val="24"/>
          <w:szCs w:val="24"/>
          <w:rtl/>
        </w:rPr>
        <w:t xml:space="preserve">ابن قدامة: موفق الدين عبد الله بن أحمد المقدسي، </w:t>
      </w:r>
      <w:r w:rsidRPr="00BD06ED">
        <w:rPr>
          <w:rStyle w:val="FootnoteReference"/>
          <w:rFonts w:hint="cs"/>
          <w:b/>
          <w:bCs/>
          <w:sz w:val="24"/>
          <w:szCs w:val="24"/>
          <w:rtl/>
        </w:rPr>
        <w:t>روضة الناظر وجنة المناظر</w:t>
      </w:r>
      <w:r w:rsidRPr="00BD06ED">
        <w:rPr>
          <w:rStyle w:val="FootnoteReference"/>
          <w:rFonts w:hint="cs"/>
          <w:sz w:val="24"/>
          <w:szCs w:val="24"/>
          <w:rtl/>
        </w:rPr>
        <w:t xml:space="preserve">، (بيروت: دار الكتب العلمية، ط2، 1994م)، </w:t>
      </w:r>
      <w:bookmarkEnd w:id="28"/>
      <w:r w:rsidRPr="00BD06ED">
        <w:rPr>
          <w:rStyle w:val="FootnoteReference"/>
          <w:rFonts w:hint="cs"/>
          <w:sz w:val="24"/>
          <w:szCs w:val="24"/>
          <w:rtl/>
        </w:rPr>
        <w:t>ص85.</w:t>
      </w:r>
    </w:p>
  </w:footnote>
  <w:footnote w:id="27">
    <w:p w14:paraId="28F03D13" w14:textId="5DB6B45D" w:rsidR="00B203DD" w:rsidRPr="00BC1934" w:rsidRDefault="00B203DD" w:rsidP="000848C7">
      <w:pPr>
        <w:pStyle w:val="ad"/>
        <w:rPr>
          <w:sz w:val="24"/>
          <w:szCs w:val="24"/>
          <w:rtl/>
        </w:rPr>
      </w:pPr>
      <w:r w:rsidRPr="00BC1934">
        <w:rPr>
          <w:rStyle w:val="FootnoteReference"/>
          <w:sz w:val="24"/>
          <w:szCs w:val="24"/>
          <w:rtl/>
        </w:rPr>
        <w:t>(</w:t>
      </w:r>
      <w:r w:rsidRPr="00BC1934">
        <w:rPr>
          <w:rStyle w:val="FootnoteReference"/>
          <w:sz w:val="24"/>
          <w:szCs w:val="24"/>
          <w:rtl/>
        </w:rPr>
        <w:footnoteRef/>
      </w:r>
      <w:r w:rsidRPr="00BC1934">
        <w:rPr>
          <w:rStyle w:val="FootnoteReference"/>
          <w:sz w:val="24"/>
          <w:szCs w:val="24"/>
          <w:rtl/>
        </w:rPr>
        <w:t>)</w:t>
      </w:r>
      <w:r w:rsidRPr="00BC1934">
        <w:rPr>
          <w:rStyle w:val="FootnoteReference"/>
          <w:rFonts w:hint="cs"/>
          <w:sz w:val="24"/>
          <w:szCs w:val="24"/>
          <w:rtl/>
        </w:rPr>
        <w:t xml:space="preserve"> </w:t>
      </w:r>
      <w:bookmarkStart w:id="29" w:name="_Hlk72981469"/>
      <w:r>
        <w:rPr>
          <w:rStyle w:val="FootnoteReference"/>
          <w:rFonts w:hint="cs"/>
          <w:sz w:val="24"/>
          <w:szCs w:val="24"/>
          <w:rtl/>
        </w:rPr>
        <w:t>الغز</w:t>
      </w:r>
      <w:r w:rsidR="00896D61">
        <w:rPr>
          <w:rStyle w:val="FootnoteReference"/>
          <w:rFonts w:hint="cs"/>
          <w:sz w:val="24"/>
          <w:szCs w:val="24"/>
          <w:rtl/>
        </w:rPr>
        <w:t>َّ</w:t>
      </w:r>
      <w:r w:rsidRPr="00BC1934">
        <w:rPr>
          <w:rStyle w:val="FootnoteReference"/>
          <w:rFonts w:hint="cs"/>
          <w:sz w:val="24"/>
          <w:szCs w:val="24"/>
          <w:rtl/>
        </w:rPr>
        <w:t xml:space="preserve">الي: أبي حامد محمد بن محمد بن محمد الطوسي، </w:t>
      </w:r>
      <w:r w:rsidRPr="00EA44E1">
        <w:rPr>
          <w:rStyle w:val="FootnoteReference"/>
          <w:rFonts w:hint="cs"/>
          <w:b/>
          <w:bCs/>
          <w:sz w:val="24"/>
          <w:szCs w:val="24"/>
          <w:rtl/>
        </w:rPr>
        <w:t>المستصفى من علم الأصول</w:t>
      </w:r>
      <w:r w:rsidRPr="00BC1934">
        <w:rPr>
          <w:rStyle w:val="FootnoteReference"/>
          <w:rFonts w:hint="cs"/>
          <w:sz w:val="24"/>
          <w:szCs w:val="24"/>
          <w:rtl/>
        </w:rPr>
        <w:t xml:space="preserve">، تحقيق: أحمد زكي حماد، (القاهرة: العالمية للنشر والترجمة والتدريب، ط1، 2009م)، </w:t>
      </w:r>
      <w:bookmarkEnd w:id="29"/>
      <w:r w:rsidRPr="00BC1934">
        <w:rPr>
          <w:rStyle w:val="FootnoteReference"/>
          <w:rFonts w:hint="cs"/>
          <w:sz w:val="24"/>
          <w:szCs w:val="24"/>
          <w:rtl/>
        </w:rPr>
        <w:t>ص323.</w:t>
      </w:r>
    </w:p>
  </w:footnote>
  <w:footnote w:id="28">
    <w:p w14:paraId="166E3BF1" w14:textId="77777777" w:rsidR="00B203DD" w:rsidRPr="00BC1934" w:rsidRDefault="00B203DD" w:rsidP="000848C7">
      <w:pPr>
        <w:pStyle w:val="ad"/>
        <w:rPr>
          <w:sz w:val="24"/>
          <w:szCs w:val="24"/>
          <w:rtl/>
        </w:rPr>
      </w:pPr>
      <w:r w:rsidRPr="00BC1934">
        <w:rPr>
          <w:rStyle w:val="FootnoteReference"/>
          <w:sz w:val="24"/>
          <w:szCs w:val="24"/>
          <w:rtl/>
        </w:rPr>
        <w:t>(</w:t>
      </w:r>
      <w:r w:rsidRPr="00BC1934">
        <w:rPr>
          <w:rStyle w:val="FootnoteReference"/>
          <w:sz w:val="24"/>
          <w:szCs w:val="24"/>
          <w:rtl/>
        </w:rPr>
        <w:footnoteRef/>
      </w:r>
      <w:r w:rsidRPr="00BC1934">
        <w:rPr>
          <w:rStyle w:val="FootnoteReference"/>
          <w:sz w:val="24"/>
          <w:szCs w:val="24"/>
          <w:rtl/>
        </w:rPr>
        <w:t>)</w:t>
      </w:r>
      <w:r w:rsidRPr="00BC1934">
        <w:rPr>
          <w:rStyle w:val="FootnoteReference"/>
          <w:rFonts w:hint="cs"/>
          <w:sz w:val="24"/>
          <w:szCs w:val="24"/>
          <w:rtl/>
        </w:rPr>
        <w:t xml:space="preserve"> </w:t>
      </w:r>
      <w:r w:rsidRPr="00BC1934">
        <w:rPr>
          <w:rStyle w:val="FootnoteReference"/>
          <w:sz w:val="24"/>
          <w:szCs w:val="24"/>
          <w:rtl/>
        </w:rPr>
        <w:t xml:space="preserve">السرخسي: شمس الأئمة، </w:t>
      </w:r>
      <w:r w:rsidRPr="00BC1934">
        <w:rPr>
          <w:rStyle w:val="FootnoteReference"/>
          <w:b/>
          <w:bCs/>
          <w:sz w:val="24"/>
          <w:szCs w:val="24"/>
          <w:rtl/>
        </w:rPr>
        <w:t>أصول السرخسي</w:t>
      </w:r>
      <w:r w:rsidRPr="00BC1934">
        <w:rPr>
          <w:rStyle w:val="FootnoteReference"/>
          <w:sz w:val="24"/>
          <w:szCs w:val="24"/>
          <w:rtl/>
        </w:rPr>
        <w:t>،</w:t>
      </w:r>
      <w:r w:rsidRPr="00BC1934">
        <w:rPr>
          <w:rStyle w:val="FootnoteReference"/>
          <w:rFonts w:hint="cs"/>
          <w:sz w:val="24"/>
          <w:szCs w:val="24"/>
          <w:rtl/>
        </w:rPr>
        <w:t xml:space="preserve"> </w:t>
      </w:r>
      <w:r w:rsidRPr="00BC1934">
        <w:rPr>
          <w:rStyle w:val="FootnoteReference"/>
          <w:sz w:val="24"/>
          <w:szCs w:val="24"/>
          <w:rtl/>
        </w:rPr>
        <w:t>ج2، ص200.</w:t>
      </w:r>
    </w:p>
  </w:footnote>
  <w:footnote w:id="29">
    <w:p w14:paraId="0B7BB476" w14:textId="101B98CC" w:rsidR="00B203DD" w:rsidRPr="007022AC" w:rsidRDefault="00B203DD" w:rsidP="000848C7">
      <w:pPr>
        <w:pStyle w:val="ad"/>
        <w:rPr>
          <w:sz w:val="28"/>
          <w:rtl/>
        </w:rPr>
      </w:pPr>
      <w:r w:rsidRPr="00641A06">
        <w:rPr>
          <w:rStyle w:val="FootnoteReference"/>
          <w:sz w:val="24"/>
          <w:szCs w:val="24"/>
          <w:rtl/>
        </w:rPr>
        <w:t>(</w:t>
      </w:r>
      <w:r w:rsidRPr="00641A06">
        <w:rPr>
          <w:rStyle w:val="FootnoteReference"/>
          <w:sz w:val="24"/>
          <w:szCs w:val="24"/>
          <w:rtl/>
        </w:rPr>
        <w:footnoteRef/>
      </w:r>
      <w:r w:rsidRPr="00641A06">
        <w:rPr>
          <w:rStyle w:val="FootnoteReference"/>
          <w:sz w:val="24"/>
          <w:szCs w:val="24"/>
          <w:rtl/>
        </w:rPr>
        <w:t>)</w:t>
      </w:r>
      <w:r w:rsidRPr="00641A06">
        <w:rPr>
          <w:rStyle w:val="FootnoteReference"/>
          <w:rFonts w:hint="cs"/>
          <w:sz w:val="24"/>
          <w:szCs w:val="24"/>
          <w:rtl/>
        </w:rPr>
        <w:t xml:space="preserve"> أخرجه </w:t>
      </w:r>
      <w:r w:rsidRPr="00641A06">
        <w:rPr>
          <w:rStyle w:val="FootnoteReference"/>
          <w:sz w:val="24"/>
          <w:szCs w:val="24"/>
          <w:rtl/>
        </w:rPr>
        <w:t xml:space="preserve">أحمد في </w:t>
      </w:r>
      <w:r w:rsidRPr="00641A06">
        <w:rPr>
          <w:rStyle w:val="FootnoteReference"/>
          <w:b/>
          <w:bCs/>
          <w:sz w:val="24"/>
          <w:szCs w:val="24"/>
          <w:rtl/>
        </w:rPr>
        <w:t>مسنده</w:t>
      </w:r>
      <w:r w:rsidRPr="00641A06">
        <w:rPr>
          <w:rStyle w:val="FootnoteReference"/>
          <w:rFonts w:hint="cs"/>
          <w:sz w:val="24"/>
          <w:szCs w:val="24"/>
          <w:rtl/>
        </w:rPr>
        <w:t xml:space="preserve">، </w:t>
      </w:r>
      <w:r w:rsidRPr="00641A06">
        <w:rPr>
          <w:rStyle w:val="FootnoteReference"/>
          <w:sz w:val="24"/>
          <w:szCs w:val="24"/>
          <w:rtl/>
        </w:rPr>
        <w:t>مسند عبد الله بن مسعود</w:t>
      </w:r>
      <w:r w:rsidRPr="00641A06">
        <w:rPr>
          <w:rStyle w:val="FootnoteReference"/>
          <w:rFonts w:hint="cs"/>
          <w:sz w:val="24"/>
          <w:szCs w:val="24"/>
          <w:rtl/>
        </w:rPr>
        <w:t xml:space="preserve">، </w:t>
      </w:r>
      <w:r w:rsidRPr="00641A06">
        <w:rPr>
          <w:rStyle w:val="FootnoteReference"/>
          <w:sz w:val="24"/>
          <w:szCs w:val="24"/>
          <w:rtl/>
        </w:rPr>
        <w:t>بنحوه مرفوع</w:t>
      </w:r>
      <w:r>
        <w:rPr>
          <w:rStyle w:val="FootnoteReference"/>
          <w:rFonts w:hint="cs"/>
          <w:sz w:val="24"/>
          <w:szCs w:val="24"/>
          <w:rtl/>
        </w:rPr>
        <w:t>ً</w:t>
      </w:r>
      <w:r w:rsidRPr="00641A06">
        <w:rPr>
          <w:rStyle w:val="FootnoteReference"/>
          <w:sz w:val="24"/>
          <w:szCs w:val="24"/>
          <w:rtl/>
        </w:rPr>
        <w:t>ا مطول</w:t>
      </w:r>
      <w:r>
        <w:rPr>
          <w:rStyle w:val="FootnoteReference"/>
          <w:rFonts w:hint="cs"/>
          <w:sz w:val="24"/>
          <w:szCs w:val="24"/>
          <w:rtl/>
        </w:rPr>
        <w:t>ً</w:t>
      </w:r>
      <w:r w:rsidRPr="00641A06">
        <w:rPr>
          <w:rStyle w:val="FootnoteReference"/>
          <w:sz w:val="24"/>
          <w:szCs w:val="24"/>
          <w:rtl/>
        </w:rPr>
        <w:t>ا</w:t>
      </w:r>
      <w:r w:rsidRPr="00641A06">
        <w:rPr>
          <w:rStyle w:val="FootnoteReference"/>
          <w:rFonts w:hint="cs"/>
          <w:sz w:val="24"/>
          <w:szCs w:val="24"/>
          <w:rtl/>
        </w:rPr>
        <w:t>، ج</w:t>
      </w:r>
      <w:r w:rsidRPr="00641A06">
        <w:rPr>
          <w:rStyle w:val="FootnoteReference"/>
          <w:sz w:val="24"/>
          <w:szCs w:val="24"/>
          <w:rtl/>
        </w:rPr>
        <w:t>2</w:t>
      </w:r>
      <w:r w:rsidRPr="00641A06">
        <w:rPr>
          <w:rStyle w:val="FootnoteReference"/>
          <w:rFonts w:hint="cs"/>
          <w:sz w:val="24"/>
          <w:szCs w:val="24"/>
          <w:rtl/>
        </w:rPr>
        <w:t>، ص</w:t>
      </w:r>
      <w:r w:rsidRPr="00641A06">
        <w:rPr>
          <w:rStyle w:val="FootnoteReference"/>
          <w:sz w:val="24"/>
          <w:szCs w:val="24"/>
          <w:rtl/>
        </w:rPr>
        <w:t>837</w:t>
      </w:r>
      <w:r w:rsidRPr="00641A06">
        <w:rPr>
          <w:rStyle w:val="FootnoteReference"/>
          <w:rFonts w:hint="cs"/>
          <w:sz w:val="24"/>
          <w:szCs w:val="24"/>
          <w:rtl/>
        </w:rPr>
        <w:t>،</w:t>
      </w:r>
      <w:r w:rsidRPr="00641A06">
        <w:rPr>
          <w:rStyle w:val="FootnoteReference"/>
          <w:sz w:val="24"/>
          <w:szCs w:val="24"/>
          <w:rtl/>
        </w:rPr>
        <w:t xml:space="preserve"> رقم:</w:t>
      </w:r>
      <w:r w:rsidRPr="00641A06">
        <w:rPr>
          <w:rStyle w:val="FootnoteReference"/>
          <w:rFonts w:hint="cs"/>
          <w:sz w:val="24"/>
          <w:szCs w:val="24"/>
          <w:rtl/>
        </w:rPr>
        <w:t>(</w:t>
      </w:r>
      <w:r w:rsidRPr="00641A06">
        <w:rPr>
          <w:rStyle w:val="FootnoteReference"/>
          <w:sz w:val="24"/>
          <w:szCs w:val="24"/>
          <w:rtl/>
        </w:rPr>
        <w:t>3670</w:t>
      </w:r>
      <w:r w:rsidRPr="00641A06">
        <w:rPr>
          <w:rStyle w:val="FootnoteReference"/>
          <w:rFonts w:hint="cs"/>
          <w:sz w:val="24"/>
          <w:szCs w:val="24"/>
          <w:rtl/>
        </w:rPr>
        <w:t xml:space="preserve">)، وقال أحمد شاكر: </w:t>
      </w:r>
      <w:r w:rsidRPr="00641A06">
        <w:rPr>
          <w:rStyle w:val="FootnoteReference"/>
          <w:sz w:val="24"/>
          <w:szCs w:val="24"/>
          <w:rtl/>
        </w:rPr>
        <w:t>إسناده صحيح</w:t>
      </w:r>
      <w:r w:rsidRPr="00641A06">
        <w:rPr>
          <w:rStyle w:val="FootnoteReference"/>
          <w:rFonts w:hint="cs"/>
          <w:sz w:val="24"/>
          <w:szCs w:val="24"/>
          <w:rtl/>
        </w:rPr>
        <w:t>،</w:t>
      </w:r>
      <w:r w:rsidRPr="00641A06">
        <w:rPr>
          <w:rStyle w:val="FootnoteReference"/>
          <w:sz w:val="24"/>
          <w:szCs w:val="24"/>
          <w:rtl/>
        </w:rPr>
        <w:t xml:space="preserve"> وهو موقوف على ابن مسعود</w:t>
      </w:r>
      <w:r>
        <w:rPr>
          <w:rStyle w:val="FootnoteReference"/>
          <w:rFonts w:hint="cs"/>
          <w:sz w:val="24"/>
          <w:szCs w:val="24"/>
          <w:rtl/>
        </w:rPr>
        <w:t xml:space="preserve">، </w:t>
      </w:r>
      <w:r w:rsidRPr="00641A06">
        <w:rPr>
          <w:rStyle w:val="FootnoteReference"/>
          <w:rFonts w:hint="cs"/>
          <w:sz w:val="24"/>
          <w:szCs w:val="24"/>
          <w:rtl/>
        </w:rPr>
        <w:t>و</w:t>
      </w:r>
      <w:r w:rsidRPr="00641A06">
        <w:rPr>
          <w:rStyle w:val="FootnoteReference"/>
          <w:sz w:val="24"/>
          <w:szCs w:val="24"/>
          <w:rtl/>
        </w:rPr>
        <w:t xml:space="preserve">أخرجه الحاكم في </w:t>
      </w:r>
      <w:r w:rsidRPr="00641A06">
        <w:rPr>
          <w:rStyle w:val="FootnoteReference"/>
          <w:b/>
          <w:bCs/>
          <w:sz w:val="24"/>
          <w:szCs w:val="24"/>
          <w:rtl/>
        </w:rPr>
        <w:t>مستدركه</w:t>
      </w:r>
      <w:r w:rsidRPr="00641A06">
        <w:rPr>
          <w:rStyle w:val="FootnoteReference"/>
          <w:rFonts w:hint="cs"/>
          <w:sz w:val="24"/>
          <w:szCs w:val="24"/>
          <w:rtl/>
        </w:rPr>
        <w:t>،</w:t>
      </w:r>
      <w:r w:rsidRPr="00641A06">
        <w:rPr>
          <w:rStyle w:val="FootnoteReference"/>
          <w:sz w:val="24"/>
          <w:szCs w:val="24"/>
          <w:rtl/>
        </w:rPr>
        <w:t xml:space="preserve"> كتاب معرفة الصحابة، يتجلى الله لعباده في الآخرة عامة ولأبي بكر خاصة</w:t>
      </w:r>
      <w:r w:rsidRPr="00641A06">
        <w:rPr>
          <w:rStyle w:val="FootnoteReference"/>
          <w:rFonts w:hint="cs"/>
          <w:sz w:val="24"/>
          <w:szCs w:val="24"/>
          <w:rtl/>
        </w:rPr>
        <w:t>،</w:t>
      </w:r>
      <w:r w:rsidRPr="00641A06">
        <w:rPr>
          <w:rStyle w:val="FootnoteReference"/>
          <w:sz w:val="24"/>
          <w:szCs w:val="24"/>
          <w:rtl/>
        </w:rPr>
        <w:t xml:space="preserve"> </w:t>
      </w:r>
      <w:r w:rsidRPr="00641A06">
        <w:rPr>
          <w:rStyle w:val="FootnoteReference"/>
          <w:rFonts w:hint="cs"/>
          <w:sz w:val="24"/>
          <w:szCs w:val="24"/>
          <w:rtl/>
        </w:rPr>
        <w:t>ج</w:t>
      </w:r>
      <w:r w:rsidRPr="00641A06">
        <w:rPr>
          <w:rStyle w:val="FootnoteReference"/>
          <w:sz w:val="24"/>
          <w:szCs w:val="24"/>
          <w:rtl/>
        </w:rPr>
        <w:t>3</w:t>
      </w:r>
      <w:r w:rsidRPr="00641A06">
        <w:rPr>
          <w:rStyle w:val="FootnoteReference"/>
          <w:rFonts w:hint="cs"/>
          <w:sz w:val="24"/>
          <w:szCs w:val="24"/>
          <w:rtl/>
        </w:rPr>
        <w:t>،</w:t>
      </w:r>
      <w:r w:rsidRPr="00641A06">
        <w:rPr>
          <w:rStyle w:val="FootnoteReference"/>
          <w:sz w:val="24"/>
          <w:szCs w:val="24"/>
          <w:rtl/>
        </w:rPr>
        <w:t xml:space="preserve"> </w:t>
      </w:r>
      <w:r w:rsidRPr="00641A06">
        <w:rPr>
          <w:rStyle w:val="FootnoteReference"/>
          <w:rFonts w:hint="cs"/>
          <w:sz w:val="24"/>
          <w:szCs w:val="24"/>
          <w:rtl/>
        </w:rPr>
        <w:t>ص</w:t>
      </w:r>
      <w:r w:rsidRPr="00641A06">
        <w:rPr>
          <w:rStyle w:val="FootnoteReference"/>
          <w:sz w:val="24"/>
          <w:szCs w:val="24"/>
          <w:rtl/>
        </w:rPr>
        <w:t>78</w:t>
      </w:r>
      <w:r w:rsidRPr="00641A06">
        <w:rPr>
          <w:rStyle w:val="FootnoteReference"/>
          <w:rFonts w:hint="cs"/>
          <w:sz w:val="24"/>
          <w:szCs w:val="24"/>
          <w:rtl/>
        </w:rPr>
        <w:t>،</w:t>
      </w:r>
      <w:r w:rsidRPr="00641A06">
        <w:rPr>
          <w:rStyle w:val="FootnoteReference"/>
          <w:sz w:val="24"/>
          <w:szCs w:val="24"/>
          <w:rtl/>
        </w:rPr>
        <w:t xml:space="preserve"> رقم:</w:t>
      </w:r>
      <w:r w:rsidRPr="00641A06">
        <w:rPr>
          <w:rStyle w:val="FootnoteReference"/>
          <w:rFonts w:hint="cs"/>
          <w:sz w:val="24"/>
          <w:szCs w:val="24"/>
          <w:rtl/>
        </w:rPr>
        <w:t xml:space="preserve"> (</w:t>
      </w:r>
      <w:r w:rsidRPr="00641A06">
        <w:rPr>
          <w:rStyle w:val="FootnoteReference"/>
          <w:sz w:val="24"/>
          <w:szCs w:val="24"/>
          <w:rtl/>
        </w:rPr>
        <w:t>4491</w:t>
      </w:r>
      <w:r w:rsidRPr="00641A06">
        <w:rPr>
          <w:rStyle w:val="FootnoteReference"/>
          <w:rFonts w:hint="cs"/>
          <w:sz w:val="24"/>
          <w:szCs w:val="24"/>
          <w:rtl/>
        </w:rPr>
        <w:t>)</w:t>
      </w:r>
      <w:r w:rsidRPr="00641A06">
        <w:rPr>
          <w:rStyle w:val="FootnoteReference"/>
          <w:sz w:val="24"/>
          <w:szCs w:val="24"/>
          <w:rtl/>
        </w:rPr>
        <w:t xml:space="preserve"> بهذا اللفظ</w:t>
      </w:r>
      <w:r w:rsidRPr="00641A06">
        <w:rPr>
          <w:rStyle w:val="FootnoteReference"/>
          <w:rFonts w:hint="cs"/>
          <w:sz w:val="24"/>
          <w:szCs w:val="24"/>
          <w:rtl/>
        </w:rPr>
        <w:t xml:space="preserve">، وقال: هذا حديث </w:t>
      </w:r>
      <w:r w:rsidRPr="00641A06">
        <w:rPr>
          <w:rStyle w:val="FootnoteReference"/>
          <w:sz w:val="24"/>
          <w:szCs w:val="24"/>
          <w:rtl/>
        </w:rPr>
        <w:t>صحيح الإسناد</w:t>
      </w:r>
      <w:r w:rsidRPr="00641A06">
        <w:rPr>
          <w:rStyle w:val="FootnoteReference"/>
          <w:rFonts w:hint="cs"/>
          <w:sz w:val="24"/>
          <w:szCs w:val="24"/>
          <w:rtl/>
        </w:rPr>
        <w:t>،</w:t>
      </w:r>
      <w:r w:rsidRPr="00641A06">
        <w:rPr>
          <w:rStyle w:val="FootnoteReference"/>
          <w:sz w:val="24"/>
          <w:szCs w:val="24"/>
          <w:rtl/>
        </w:rPr>
        <w:t xml:space="preserve"> ولم يخرجاه</w:t>
      </w:r>
      <w:r w:rsidRPr="00641A06">
        <w:rPr>
          <w:rStyle w:val="FootnoteReference"/>
          <w:rFonts w:hint="cs"/>
          <w:sz w:val="24"/>
          <w:szCs w:val="24"/>
          <w:rtl/>
        </w:rPr>
        <w:t>، ووافقه الذهبي.</w:t>
      </w:r>
    </w:p>
  </w:footnote>
  <w:footnote w:id="30">
    <w:p w14:paraId="612A24DE" w14:textId="6B87714C" w:rsidR="00B203DD" w:rsidRPr="003F4F69" w:rsidRDefault="00B203DD" w:rsidP="000848C7">
      <w:pPr>
        <w:pStyle w:val="ad"/>
        <w:rPr>
          <w:sz w:val="24"/>
          <w:szCs w:val="24"/>
          <w:rtl/>
        </w:rPr>
      </w:pPr>
      <w:r w:rsidRPr="003F4F69">
        <w:rPr>
          <w:sz w:val="24"/>
          <w:szCs w:val="24"/>
          <w:rtl/>
        </w:rPr>
        <w:t>(</w:t>
      </w:r>
      <w:r w:rsidRPr="003F4F69">
        <w:rPr>
          <w:sz w:val="24"/>
          <w:szCs w:val="24"/>
          <w:rtl/>
        </w:rPr>
        <w:footnoteRef/>
      </w:r>
      <w:r w:rsidRPr="003F4F69">
        <w:rPr>
          <w:sz w:val="24"/>
          <w:szCs w:val="24"/>
          <w:rtl/>
        </w:rPr>
        <w:t>)</w:t>
      </w:r>
      <w:r w:rsidRPr="003F4F69">
        <w:rPr>
          <w:rFonts w:hint="cs"/>
          <w:sz w:val="24"/>
          <w:szCs w:val="24"/>
          <w:rtl/>
        </w:rPr>
        <w:t xml:space="preserve"> </w:t>
      </w:r>
      <w:r w:rsidRPr="003F4F69">
        <w:rPr>
          <w:sz w:val="24"/>
          <w:szCs w:val="24"/>
          <w:rtl/>
        </w:rPr>
        <w:t xml:space="preserve">الآمدي: سيف الدين أبي الحسن علي بن محمد، </w:t>
      </w:r>
      <w:r w:rsidRPr="003F4F69">
        <w:rPr>
          <w:b/>
          <w:bCs/>
          <w:sz w:val="24"/>
          <w:szCs w:val="24"/>
          <w:rtl/>
        </w:rPr>
        <w:t>الأحكام في أصول الأحكام</w:t>
      </w:r>
      <w:r w:rsidRPr="003F4F69">
        <w:rPr>
          <w:sz w:val="24"/>
          <w:szCs w:val="24"/>
          <w:rtl/>
        </w:rPr>
        <w:t>، تحقيق: محمد الآمد</w:t>
      </w:r>
      <w:r w:rsidRPr="003F4F69">
        <w:rPr>
          <w:rFonts w:hint="cs"/>
          <w:sz w:val="24"/>
          <w:szCs w:val="24"/>
          <w:rtl/>
        </w:rPr>
        <w:t>ي</w:t>
      </w:r>
      <w:r w:rsidRPr="003F4F69">
        <w:rPr>
          <w:sz w:val="24"/>
          <w:szCs w:val="24"/>
          <w:rtl/>
        </w:rPr>
        <w:t xml:space="preserve">، (بيروت: دار </w:t>
      </w:r>
      <w:r w:rsidRPr="003F4F69">
        <w:rPr>
          <w:rFonts w:hint="cs"/>
          <w:sz w:val="24"/>
          <w:szCs w:val="24"/>
          <w:rtl/>
        </w:rPr>
        <w:t>إ</w:t>
      </w:r>
      <w:r w:rsidRPr="003F4F69">
        <w:rPr>
          <w:sz w:val="24"/>
          <w:szCs w:val="24"/>
          <w:rtl/>
        </w:rPr>
        <w:t>حياء التراث العربي، ط1، 2002م)، ج2، ص317.</w:t>
      </w:r>
    </w:p>
  </w:footnote>
  <w:footnote w:id="31">
    <w:p w14:paraId="462D0916" w14:textId="11F1D340" w:rsidR="00B203DD" w:rsidRPr="007022AC" w:rsidRDefault="00B203DD" w:rsidP="000848C7">
      <w:pPr>
        <w:pStyle w:val="ad"/>
        <w:rPr>
          <w:sz w:val="28"/>
          <w:rtl/>
        </w:rPr>
      </w:pPr>
      <w:r w:rsidRPr="003F4F69">
        <w:rPr>
          <w:sz w:val="24"/>
          <w:szCs w:val="24"/>
          <w:rtl/>
        </w:rPr>
        <w:t>(</w:t>
      </w:r>
      <w:r w:rsidRPr="003F4F69">
        <w:rPr>
          <w:sz w:val="24"/>
          <w:szCs w:val="24"/>
          <w:rtl/>
        </w:rPr>
        <w:footnoteRef/>
      </w:r>
      <w:r w:rsidRPr="003F4F69">
        <w:rPr>
          <w:sz w:val="24"/>
          <w:szCs w:val="24"/>
          <w:rtl/>
        </w:rPr>
        <w:t>)</w:t>
      </w:r>
      <w:r w:rsidRPr="003F4F69">
        <w:rPr>
          <w:rFonts w:hint="cs"/>
          <w:sz w:val="24"/>
          <w:szCs w:val="24"/>
          <w:rtl/>
        </w:rPr>
        <w:t xml:space="preserve"> </w:t>
      </w:r>
      <w:r w:rsidRPr="003F4F69">
        <w:rPr>
          <w:sz w:val="24"/>
          <w:szCs w:val="24"/>
          <w:rtl/>
        </w:rPr>
        <w:t xml:space="preserve">الجصاص: أحمد بن علي الرازي، </w:t>
      </w:r>
      <w:r w:rsidRPr="003F4F69">
        <w:rPr>
          <w:b/>
          <w:bCs/>
          <w:sz w:val="24"/>
          <w:szCs w:val="24"/>
          <w:rtl/>
        </w:rPr>
        <w:t>الفصول في الأصول</w:t>
      </w:r>
      <w:r w:rsidRPr="003F4F69">
        <w:rPr>
          <w:sz w:val="24"/>
          <w:szCs w:val="24"/>
          <w:rtl/>
        </w:rPr>
        <w:t>، ج4، ص227، 228، 229.</w:t>
      </w:r>
    </w:p>
  </w:footnote>
  <w:footnote w:id="32">
    <w:p w14:paraId="778A2191" w14:textId="77777777" w:rsidR="00B203DD" w:rsidRPr="00CB3194" w:rsidRDefault="00B203DD" w:rsidP="00406AED">
      <w:pPr>
        <w:pStyle w:val="ad"/>
        <w:rPr>
          <w:sz w:val="24"/>
          <w:szCs w:val="24"/>
          <w:rtl/>
        </w:rPr>
      </w:pPr>
      <w:r w:rsidRPr="00CB3194">
        <w:rPr>
          <w:rStyle w:val="FootnoteReference"/>
          <w:sz w:val="24"/>
          <w:szCs w:val="24"/>
          <w:rtl/>
        </w:rPr>
        <w:t>(</w:t>
      </w:r>
      <w:r w:rsidRPr="00CB3194">
        <w:rPr>
          <w:rStyle w:val="FootnoteReference"/>
          <w:sz w:val="24"/>
          <w:szCs w:val="24"/>
          <w:rtl/>
        </w:rPr>
        <w:footnoteRef/>
      </w:r>
      <w:r w:rsidRPr="00CB3194">
        <w:rPr>
          <w:rStyle w:val="FootnoteReference"/>
          <w:sz w:val="24"/>
          <w:szCs w:val="24"/>
          <w:rtl/>
        </w:rPr>
        <w:t>)</w:t>
      </w:r>
      <w:r w:rsidRPr="00CB3194">
        <w:rPr>
          <w:rStyle w:val="FootnoteReference"/>
          <w:rFonts w:hint="cs"/>
          <w:sz w:val="24"/>
          <w:szCs w:val="24"/>
          <w:rtl/>
        </w:rPr>
        <w:t xml:space="preserve"> </w:t>
      </w:r>
      <w:r w:rsidRPr="00CB3194">
        <w:rPr>
          <w:rFonts w:hint="cs"/>
          <w:sz w:val="24"/>
          <w:szCs w:val="24"/>
          <w:rtl/>
        </w:rPr>
        <w:t xml:space="preserve">الشافعي: </w:t>
      </w:r>
      <w:r w:rsidRPr="00CB3194">
        <w:rPr>
          <w:sz w:val="24"/>
          <w:szCs w:val="24"/>
          <w:rtl/>
        </w:rPr>
        <w:t>أبو عبد الله محمد بن إدريس المطلبي</w:t>
      </w:r>
      <w:r w:rsidRPr="00CB3194">
        <w:rPr>
          <w:rFonts w:hint="cs"/>
          <w:sz w:val="24"/>
          <w:szCs w:val="24"/>
          <w:rtl/>
        </w:rPr>
        <w:t xml:space="preserve">، </w:t>
      </w:r>
      <w:r w:rsidRPr="00CB3194">
        <w:rPr>
          <w:rFonts w:hint="cs"/>
          <w:b/>
          <w:bCs/>
          <w:sz w:val="24"/>
          <w:szCs w:val="24"/>
          <w:rtl/>
        </w:rPr>
        <w:t>الأم</w:t>
      </w:r>
      <w:r w:rsidRPr="00CB3194">
        <w:rPr>
          <w:rFonts w:hint="cs"/>
          <w:sz w:val="24"/>
          <w:szCs w:val="24"/>
          <w:rtl/>
        </w:rPr>
        <w:t>، (بيروت: دار الفكر، ط2، 1983م)،</w:t>
      </w:r>
      <w:r w:rsidRPr="00CB3194">
        <w:rPr>
          <w:rStyle w:val="FootnoteReference"/>
          <w:rFonts w:hint="cs"/>
          <w:sz w:val="24"/>
          <w:szCs w:val="24"/>
          <w:rtl/>
        </w:rPr>
        <w:t xml:space="preserve"> ج6، ص438.</w:t>
      </w:r>
    </w:p>
  </w:footnote>
  <w:footnote w:id="33">
    <w:p w14:paraId="0936B602" w14:textId="77777777" w:rsidR="00B203DD" w:rsidRPr="00CB3194" w:rsidRDefault="00B203DD" w:rsidP="00406AED">
      <w:pPr>
        <w:pStyle w:val="ad"/>
        <w:rPr>
          <w:sz w:val="24"/>
          <w:szCs w:val="24"/>
          <w:rtl/>
        </w:rPr>
      </w:pPr>
      <w:r w:rsidRPr="00CB3194">
        <w:rPr>
          <w:rStyle w:val="FootnoteReference"/>
          <w:sz w:val="24"/>
          <w:szCs w:val="24"/>
          <w:rtl/>
        </w:rPr>
        <w:t>(</w:t>
      </w:r>
      <w:r w:rsidRPr="00CB3194">
        <w:rPr>
          <w:rStyle w:val="FootnoteReference"/>
          <w:sz w:val="24"/>
          <w:szCs w:val="24"/>
          <w:rtl/>
        </w:rPr>
        <w:footnoteRef/>
      </w:r>
      <w:r w:rsidRPr="00CB3194">
        <w:rPr>
          <w:rStyle w:val="FootnoteReference"/>
          <w:sz w:val="24"/>
          <w:szCs w:val="24"/>
          <w:rtl/>
        </w:rPr>
        <w:t>)</w:t>
      </w:r>
      <w:r w:rsidRPr="00CB3194">
        <w:rPr>
          <w:rStyle w:val="FootnoteReference"/>
          <w:rFonts w:hint="cs"/>
          <w:sz w:val="24"/>
          <w:szCs w:val="24"/>
          <w:rtl/>
        </w:rPr>
        <w:t xml:space="preserve"> </w:t>
      </w:r>
      <w:bookmarkStart w:id="33" w:name="_Hlk66482392"/>
      <w:bookmarkStart w:id="34" w:name="_Hlk66483119"/>
      <w:r w:rsidRPr="00CB3194">
        <w:rPr>
          <w:rStyle w:val="FootnoteReference"/>
          <w:rFonts w:hint="cs"/>
          <w:sz w:val="24"/>
          <w:szCs w:val="24"/>
          <w:rtl/>
        </w:rPr>
        <w:t xml:space="preserve">المصدر السابق: </w:t>
      </w:r>
      <w:bookmarkEnd w:id="33"/>
      <w:r w:rsidRPr="00CB3194">
        <w:rPr>
          <w:rStyle w:val="FootnoteReference"/>
          <w:rFonts w:hint="cs"/>
          <w:sz w:val="24"/>
          <w:szCs w:val="24"/>
          <w:rtl/>
        </w:rPr>
        <w:t xml:space="preserve">ج7، ص313. </w:t>
      </w:r>
      <w:bookmarkEnd w:id="34"/>
    </w:p>
  </w:footnote>
  <w:footnote w:id="34">
    <w:p w14:paraId="12F127CC" w14:textId="77777777" w:rsidR="00B203DD" w:rsidRPr="00CB3194" w:rsidRDefault="00B203DD" w:rsidP="00406AED">
      <w:pPr>
        <w:pStyle w:val="ad"/>
        <w:rPr>
          <w:sz w:val="24"/>
          <w:szCs w:val="24"/>
          <w:rtl/>
        </w:rPr>
      </w:pPr>
      <w:r w:rsidRPr="00CB3194">
        <w:rPr>
          <w:rStyle w:val="FootnoteReference"/>
          <w:sz w:val="24"/>
          <w:szCs w:val="24"/>
          <w:rtl/>
        </w:rPr>
        <w:t>(</w:t>
      </w:r>
      <w:r w:rsidRPr="00CB3194">
        <w:rPr>
          <w:rStyle w:val="FootnoteReference"/>
          <w:sz w:val="24"/>
          <w:szCs w:val="24"/>
          <w:rtl/>
        </w:rPr>
        <w:footnoteRef/>
      </w:r>
      <w:r w:rsidRPr="00CB3194">
        <w:rPr>
          <w:rStyle w:val="FootnoteReference"/>
          <w:sz w:val="24"/>
          <w:szCs w:val="24"/>
          <w:rtl/>
        </w:rPr>
        <w:t>)</w:t>
      </w:r>
      <w:r w:rsidRPr="00CB3194">
        <w:rPr>
          <w:rStyle w:val="FootnoteReference"/>
          <w:rFonts w:hint="cs"/>
          <w:sz w:val="24"/>
          <w:szCs w:val="24"/>
          <w:rtl/>
        </w:rPr>
        <w:t xml:space="preserve"> </w:t>
      </w:r>
      <w:bookmarkStart w:id="35" w:name="_Hlk73565354"/>
      <w:r w:rsidRPr="00CB3194">
        <w:rPr>
          <w:rStyle w:val="FootnoteReference"/>
          <w:rFonts w:hint="cs"/>
          <w:sz w:val="24"/>
          <w:szCs w:val="24"/>
          <w:rtl/>
        </w:rPr>
        <w:t xml:space="preserve">الجويني: </w:t>
      </w:r>
      <w:r w:rsidRPr="00CB3194">
        <w:rPr>
          <w:rStyle w:val="FootnoteReference"/>
          <w:sz w:val="24"/>
          <w:szCs w:val="24"/>
          <w:rtl/>
        </w:rPr>
        <w:t xml:space="preserve">إمام الحرمين أبو المعالي عبد الملك بن عبد الله بن يوسف بن محمد، </w:t>
      </w:r>
      <w:r w:rsidRPr="00CB3194">
        <w:rPr>
          <w:rStyle w:val="FootnoteReference"/>
          <w:b/>
          <w:bCs/>
          <w:sz w:val="24"/>
          <w:szCs w:val="24"/>
          <w:rtl/>
        </w:rPr>
        <w:t>التلخيص في أصول الفق</w:t>
      </w:r>
      <w:r w:rsidRPr="00CB3194">
        <w:rPr>
          <w:rStyle w:val="FootnoteReference"/>
          <w:rFonts w:hint="cs"/>
          <w:b/>
          <w:bCs/>
          <w:sz w:val="24"/>
          <w:szCs w:val="24"/>
          <w:rtl/>
        </w:rPr>
        <w:t>ه</w:t>
      </w:r>
      <w:r w:rsidRPr="00CB3194">
        <w:rPr>
          <w:rStyle w:val="FootnoteReference"/>
          <w:rFonts w:hint="cs"/>
          <w:sz w:val="24"/>
          <w:szCs w:val="24"/>
          <w:rtl/>
        </w:rPr>
        <w:t xml:space="preserve">، </w:t>
      </w:r>
      <w:r w:rsidRPr="00CB3194">
        <w:rPr>
          <w:rStyle w:val="FootnoteReference"/>
          <w:sz w:val="24"/>
          <w:szCs w:val="24"/>
          <w:rtl/>
        </w:rPr>
        <w:t>المحقق: عبد الله جولم الن</w:t>
      </w:r>
      <w:r w:rsidRPr="00CB3194">
        <w:rPr>
          <w:rStyle w:val="FootnoteReference"/>
          <w:rFonts w:hint="cs"/>
          <w:sz w:val="24"/>
          <w:szCs w:val="24"/>
          <w:rtl/>
        </w:rPr>
        <w:t>ّيب</w:t>
      </w:r>
      <w:r w:rsidRPr="00CB3194">
        <w:rPr>
          <w:rStyle w:val="FootnoteReference"/>
          <w:sz w:val="24"/>
          <w:szCs w:val="24"/>
          <w:rtl/>
        </w:rPr>
        <w:t>الي</w:t>
      </w:r>
      <w:r w:rsidRPr="00CB3194">
        <w:rPr>
          <w:rStyle w:val="FootnoteReference"/>
          <w:rFonts w:hint="cs"/>
          <w:sz w:val="24"/>
          <w:szCs w:val="24"/>
          <w:rtl/>
        </w:rPr>
        <w:t>،</w:t>
      </w:r>
      <w:r w:rsidRPr="00CB3194">
        <w:rPr>
          <w:rStyle w:val="FootnoteReference"/>
          <w:sz w:val="24"/>
          <w:szCs w:val="24"/>
          <w:rtl/>
        </w:rPr>
        <w:t xml:space="preserve"> وش</w:t>
      </w:r>
      <w:r w:rsidRPr="00CB3194">
        <w:rPr>
          <w:rStyle w:val="FootnoteReference"/>
          <w:rFonts w:hint="cs"/>
          <w:sz w:val="24"/>
          <w:szCs w:val="24"/>
          <w:rtl/>
        </w:rPr>
        <w:t>ب</w:t>
      </w:r>
      <w:r w:rsidRPr="00CB3194">
        <w:rPr>
          <w:rStyle w:val="FootnoteReference"/>
          <w:sz w:val="24"/>
          <w:szCs w:val="24"/>
          <w:rtl/>
        </w:rPr>
        <w:t>ير أحمد العمري</w:t>
      </w:r>
      <w:r w:rsidRPr="00CB3194">
        <w:rPr>
          <w:rStyle w:val="FootnoteReference"/>
          <w:rFonts w:hint="cs"/>
          <w:sz w:val="24"/>
          <w:szCs w:val="24"/>
          <w:rtl/>
        </w:rPr>
        <w:t xml:space="preserve">، (بيروت: دار البشائر، ط2، 2007م)، </w:t>
      </w:r>
      <w:bookmarkEnd w:id="35"/>
      <w:r w:rsidRPr="00CB3194">
        <w:rPr>
          <w:rStyle w:val="FootnoteReference"/>
          <w:rFonts w:hint="cs"/>
          <w:sz w:val="24"/>
          <w:szCs w:val="24"/>
          <w:rtl/>
        </w:rPr>
        <w:t>ج3، ص310.</w:t>
      </w:r>
    </w:p>
  </w:footnote>
  <w:footnote w:id="35">
    <w:p w14:paraId="48907202" w14:textId="77777777" w:rsidR="00B203DD" w:rsidRPr="00F45102" w:rsidRDefault="00B203DD" w:rsidP="00406AED">
      <w:pPr>
        <w:pStyle w:val="ad"/>
        <w:rPr>
          <w:sz w:val="24"/>
          <w:szCs w:val="24"/>
          <w:rtl/>
        </w:rPr>
      </w:pPr>
      <w:r w:rsidRPr="00F45102">
        <w:rPr>
          <w:rStyle w:val="FootnoteReference"/>
          <w:sz w:val="24"/>
          <w:szCs w:val="24"/>
          <w:rtl/>
        </w:rPr>
        <w:t>(</w:t>
      </w:r>
      <w:r w:rsidRPr="00F45102">
        <w:rPr>
          <w:rStyle w:val="FootnoteReference"/>
          <w:sz w:val="24"/>
          <w:szCs w:val="24"/>
          <w:rtl/>
        </w:rPr>
        <w:footnoteRef/>
      </w:r>
      <w:r w:rsidRPr="00F45102">
        <w:rPr>
          <w:rStyle w:val="FootnoteReference"/>
          <w:sz w:val="24"/>
          <w:szCs w:val="24"/>
          <w:rtl/>
        </w:rPr>
        <w:t>)</w:t>
      </w:r>
      <w:r w:rsidRPr="00F45102">
        <w:rPr>
          <w:rStyle w:val="FootnoteReference"/>
          <w:rFonts w:hint="cs"/>
          <w:sz w:val="24"/>
          <w:szCs w:val="24"/>
          <w:rtl/>
        </w:rPr>
        <w:t xml:space="preserve"> </w:t>
      </w:r>
      <w:r w:rsidRPr="00F45102">
        <w:rPr>
          <w:rFonts w:hint="cs"/>
          <w:sz w:val="24"/>
          <w:szCs w:val="24"/>
          <w:rtl/>
        </w:rPr>
        <w:t xml:space="preserve">الزركشي: </w:t>
      </w:r>
      <w:r w:rsidRPr="00F45102">
        <w:rPr>
          <w:sz w:val="24"/>
          <w:szCs w:val="24"/>
          <w:rtl/>
        </w:rPr>
        <w:t>أبو عبد الله بدر الدين محمد بن عبد الله بن بهادر</w:t>
      </w:r>
      <w:r w:rsidRPr="00F45102">
        <w:rPr>
          <w:rFonts w:hint="cs"/>
          <w:sz w:val="24"/>
          <w:szCs w:val="24"/>
          <w:rtl/>
        </w:rPr>
        <w:t xml:space="preserve">، </w:t>
      </w:r>
      <w:r w:rsidRPr="00F45102">
        <w:rPr>
          <w:b/>
          <w:bCs/>
          <w:sz w:val="24"/>
          <w:szCs w:val="24"/>
          <w:rtl/>
        </w:rPr>
        <w:t>البحر المحيط في أصول الفقه</w:t>
      </w:r>
      <w:r w:rsidRPr="00F45102">
        <w:rPr>
          <w:rFonts w:hint="cs"/>
          <w:sz w:val="24"/>
          <w:szCs w:val="24"/>
          <w:rtl/>
        </w:rPr>
        <w:t>، تحقيق: محمد محمد تامر، (بيروت: دار الكتب العلمية، ط1، 2000م)، ج4، ص394.</w:t>
      </w:r>
    </w:p>
  </w:footnote>
  <w:footnote w:id="36">
    <w:p w14:paraId="687299B4" w14:textId="77777777" w:rsidR="00B203DD" w:rsidRPr="00F45102" w:rsidRDefault="00B203DD" w:rsidP="00406AED">
      <w:pPr>
        <w:pStyle w:val="ad"/>
        <w:rPr>
          <w:sz w:val="24"/>
          <w:szCs w:val="24"/>
          <w:rtl/>
        </w:rPr>
      </w:pPr>
      <w:r w:rsidRPr="00F45102">
        <w:rPr>
          <w:rStyle w:val="FootnoteReference"/>
          <w:sz w:val="24"/>
          <w:szCs w:val="24"/>
          <w:rtl/>
        </w:rPr>
        <w:t>(</w:t>
      </w:r>
      <w:r w:rsidRPr="00F45102">
        <w:rPr>
          <w:rStyle w:val="FootnoteReference"/>
          <w:sz w:val="24"/>
          <w:szCs w:val="24"/>
          <w:rtl/>
        </w:rPr>
        <w:footnoteRef/>
      </w:r>
      <w:r w:rsidRPr="00F45102">
        <w:rPr>
          <w:rStyle w:val="FootnoteReference"/>
          <w:sz w:val="24"/>
          <w:szCs w:val="24"/>
          <w:rtl/>
        </w:rPr>
        <w:t>)</w:t>
      </w:r>
      <w:r w:rsidRPr="00F45102">
        <w:rPr>
          <w:rStyle w:val="FootnoteReference"/>
          <w:rFonts w:hint="cs"/>
          <w:sz w:val="24"/>
          <w:szCs w:val="24"/>
          <w:rtl/>
        </w:rPr>
        <w:t xml:space="preserve"> </w:t>
      </w:r>
      <w:r w:rsidRPr="00F45102">
        <w:rPr>
          <w:rStyle w:val="FootnoteReference"/>
          <w:sz w:val="24"/>
          <w:szCs w:val="24"/>
          <w:rtl/>
        </w:rPr>
        <w:t xml:space="preserve">الشافعي: أبو عبد الله محمد بن إدريس المطلبي، </w:t>
      </w:r>
      <w:r w:rsidRPr="00F45102">
        <w:rPr>
          <w:rStyle w:val="FootnoteReference"/>
          <w:rFonts w:hint="cs"/>
          <w:b/>
          <w:bCs/>
          <w:sz w:val="24"/>
          <w:szCs w:val="24"/>
          <w:rtl/>
        </w:rPr>
        <w:t xml:space="preserve">كتاب </w:t>
      </w:r>
      <w:r w:rsidRPr="00F45102">
        <w:rPr>
          <w:rStyle w:val="FootnoteReference"/>
          <w:b/>
          <w:bCs/>
          <w:sz w:val="24"/>
          <w:szCs w:val="24"/>
          <w:rtl/>
        </w:rPr>
        <w:t>الأم</w:t>
      </w:r>
      <w:r w:rsidRPr="00F45102">
        <w:rPr>
          <w:rStyle w:val="FootnoteReference"/>
          <w:sz w:val="24"/>
          <w:szCs w:val="24"/>
          <w:rtl/>
        </w:rPr>
        <w:t xml:space="preserve">، </w:t>
      </w:r>
      <w:r w:rsidRPr="00F45102">
        <w:rPr>
          <w:rStyle w:val="FootnoteReference"/>
          <w:rFonts w:hint="cs"/>
          <w:sz w:val="24"/>
          <w:szCs w:val="24"/>
          <w:rtl/>
        </w:rPr>
        <w:t>ج6، 219.</w:t>
      </w:r>
    </w:p>
  </w:footnote>
  <w:footnote w:id="37">
    <w:p w14:paraId="0F7F8C93" w14:textId="77777777" w:rsidR="00B203DD" w:rsidRPr="00F45102" w:rsidRDefault="00B203DD" w:rsidP="00406AED">
      <w:pPr>
        <w:pStyle w:val="ad"/>
        <w:rPr>
          <w:sz w:val="24"/>
          <w:szCs w:val="24"/>
          <w:rtl/>
        </w:rPr>
      </w:pPr>
      <w:r w:rsidRPr="00F45102">
        <w:rPr>
          <w:rStyle w:val="FootnoteReference"/>
          <w:sz w:val="24"/>
          <w:szCs w:val="24"/>
          <w:rtl/>
        </w:rPr>
        <w:t>(</w:t>
      </w:r>
      <w:r w:rsidRPr="00F45102">
        <w:rPr>
          <w:rStyle w:val="FootnoteReference"/>
          <w:sz w:val="24"/>
          <w:szCs w:val="24"/>
          <w:rtl/>
        </w:rPr>
        <w:footnoteRef/>
      </w:r>
      <w:r w:rsidRPr="00F45102">
        <w:rPr>
          <w:rStyle w:val="FootnoteReference"/>
          <w:sz w:val="24"/>
          <w:szCs w:val="24"/>
          <w:rtl/>
        </w:rPr>
        <w:t>)</w:t>
      </w:r>
      <w:r w:rsidRPr="00F45102">
        <w:rPr>
          <w:rStyle w:val="FootnoteReference"/>
          <w:rFonts w:hint="cs"/>
          <w:sz w:val="24"/>
          <w:szCs w:val="24"/>
          <w:rtl/>
        </w:rPr>
        <w:t xml:space="preserve"> </w:t>
      </w:r>
      <w:bookmarkStart w:id="36" w:name="_Hlk66483294"/>
      <w:r w:rsidRPr="00F45102">
        <w:rPr>
          <w:rFonts w:hint="cs"/>
          <w:sz w:val="24"/>
          <w:szCs w:val="24"/>
          <w:rtl/>
        </w:rPr>
        <w:t xml:space="preserve">الشافعي: </w:t>
      </w:r>
      <w:r w:rsidRPr="00F45102">
        <w:rPr>
          <w:sz w:val="24"/>
          <w:szCs w:val="24"/>
          <w:rtl/>
        </w:rPr>
        <w:t>أبو عبد الله محمد بن إدريس المطلبي</w:t>
      </w:r>
      <w:r w:rsidRPr="00F45102">
        <w:rPr>
          <w:rFonts w:hint="cs"/>
          <w:sz w:val="24"/>
          <w:szCs w:val="24"/>
          <w:rtl/>
        </w:rPr>
        <w:t xml:space="preserve">، </w:t>
      </w:r>
      <w:r w:rsidRPr="00F45102">
        <w:rPr>
          <w:rFonts w:hint="cs"/>
          <w:b/>
          <w:bCs/>
          <w:sz w:val="24"/>
          <w:szCs w:val="24"/>
          <w:rtl/>
        </w:rPr>
        <w:t>كتاب</w:t>
      </w:r>
      <w:r w:rsidRPr="00F45102">
        <w:rPr>
          <w:rFonts w:hint="cs"/>
          <w:sz w:val="24"/>
          <w:szCs w:val="24"/>
          <w:rtl/>
        </w:rPr>
        <w:t xml:space="preserve"> </w:t>
      </w:r>
      <w:r w:rsidRPr="00F45102">
        <w:rPr>
          <w:rFonts w:hint="cs"/>
          <w:b/>
          <w:bCs/>
          <w:sz w:val="24"/>
          <w:szCs w:val="24"/>
          <w:rtl/>
        </w:rPr>
        <w:t>الرسالة</w:t>
      </w:r>
      <w:r w:rsidRPr="00F45102">
        <w:rPr>
          <w:rFonts w:hint="cs"/>
          <w:sz w:val="24"/>
          <w:szCs w:val="24"/>
          <w:rtl/>
        </w:rPr>
        <w:t xml:space="preserve">، تحقيق: </w:t>
      </w:r>
      <w:r w:rsidRPr="00F45102">
        <w:rPr>
          <w:sz w:val="24"/>
          <w:szCs w:val="24"/>
          <w:rtl/>
        </w:rPr>
        <w:t>رفعت فوزي عبد المطلب</w:t>
      </w:r>
      <w:r w:rsidRPr="00F45102">
        <w:rPr>
          <w:rFonts w:hint="cs"/>
          <w:sz w:val="24"/>
          <w:szCs w:val="24"/>
          <w:rtl/>
        </w:rPr>
        <w:t>، (المنصورة: دار الوفاء، ط1، 2001م)،</w:t>
      </w:r>
      <w:bookmarkEnd w:id="36"/>
      <w:r w:rsidRPr="00F45102">
        <w:rPr>
          <w:rFonts w:hint="cs"/>
          <w:sz w:val="24"/>
          <w:szCs w:val="24"/>
          <w:rtl/>
        </w:rPr>
        <w:t xml:space="preserve"> ج1، ص236.</w:t>
      </w:r>
    </w:p>
  </w:footnote>
  <w:footnote w:id="38">
    <w:p w14:paraId="15F21455" w14:textId="77777777" w:rsidR="00B203DD" w:rsidRPr="008D21EF" w:rsidRDefault="00B203DD" w:rsidP="000848C7">
      <w:pPr>
        <w:pStyle w:val="ad"/>
        <w:rPr>
          <w:sz w:val="24"/>
          <w:szCs w:val="24"/>
          <w:rtl/>
        </w:rPr>
      </w:pPr>
      <w:r w:rsidRPr="008D21EF">
        <w:rPr>
          <w:rStyle w:val="FootnoteReference"/>
          <w:sz w:val="24"/>
          <w:szCs w:val="24"/>
          <w:rtl/>
        </w:rPr>
        <w:t>(</w:t>
      </w:r>
      <w:r w:rsidRPr="008D21EF">
        <w:rPr>
          <w:rStyle w:val="FootnoteReference"/>
          <w:sz w:val="24"/>
          <w:szCs w:val="24"/>
          <w:rtl/>
        </w:rPr>
        <w:footnoteRef/>
      </w:r>
      <w:r w:rsidRPr="008D21EF">
        <w:rPr>
          <w:rStyle w:val="FootnoteReference"/>
          <w:sz w:val="24"/>
          <w:szCs w:val="24"/>
          <w:rtl/>
        </w:rPr>
        <w:t>)</w:t>
      </w:r>
      <w:r w:rsidRPr="008D21EF">
        <w:rPr>
          <w:rStyle w:val="FootnoteReference"/>
          <w:rFonts w:hint="cs"/>
          <w:sz w:val="24"/>
          <w:szCs w:val="24"/>
          <w:rtl/>
        </w:rPr>
        <w:t xml:space="preserve"> المصدر السابق: ج2، ص316.</w:t>
      </w:r>
    </w:p>
  </w:footnote>
  <w:footnote w:id="39">
    <w:p w14:paraId="0302B82E" w14:textId="77777777" w:rsidR="00B203DD" w:rsidRPr="008D21EF" w:rsidRDefault="00B203DD" w:rsidP="000848C7">
      <w:pPr>
        <w:pStyle w:val="ad"/>
        <w:rPr>
          <w:sz w:val="24"/>
          <w:szCs w:val="24"/>
          <w:rtl/>
        </w:rPr>
      </w:pPr>
      <w:r w:rsidRPr="008D21EF">
        <w:rPr>
          <w:rStyle w:val="FootnoteReference"/>
          <w:sz w:val="24"/>
          <w:szCs w:val="24"/>
          <w:rtl/>
        </w:rPr>
        <w:t>(</w:t>
      </w:r>
      <w:r w:rsidRPr="008D21EF">
        <w:rPr>
          <w:rStyle w:val="FootnoteReference"/>
          <w:sz w:val="24"/>
          <w:szCs w:val="24"/>
          <w:rtl/>
        </w:rPr>
        <w:footnoteRef/>
      </w:r>
      <w:r w:rsidRPr="008D21EF">
        <w:rPr>
          <w:rStyle w:val="FootnoteReference"/>
          <w:sz w:val="24"/>
          <w:szCs w:val="24"/>
          <w:rtl/>
        </w:rPr>
        <w:t>)</w:t>
      </w:r>
      <w:r w:rsidRPr="008D21EF">
        <w:rPr>
          <w:rStyle w:val="FootnoteReference"/>
          <w:rFonts w:hint="cs"/>
          <w:sz w:val="24"/>
          <w:szCs w:val="24"/>
          <w:rtl/>
        </w:rPr>
        <w:t xml:space="preserve"> </w:t>
      </w:r>
      <w:r w:rsidRPr="008D21EF">
        <w:rPr>
          <w:sz w:val="24"/>
          <w:szCs w:val="24"/>
          <w:rtl/>
        </w:rPr>
        <w:t>البخاري</w:t>
      </w:r>
      <w:r w:rsidRPr="008D21EF">
        <w:rPr>
          <w:rFonts w:hint="cs"/>
          <w:sz w:val="24"/>
          <w:szCs w:val="24"/>
          <w:rtl/>
        </w:rPr>
        <w:t>:</w:t>
      </w:r>
      <w:r w:rsidRPr="008D21EF">
        <w:rPr>
          <w:sz w:val="24"/>
          <w:szCs w:val="24"/>
          <w:rtl/>
        </w:rPr>
        <w:t xml:space="preserve"> علاء الدين، </w:t>
      </w:r>
      <w:r w:rsidRPr="008D21EF">
        <w:rPr>
          <w:b/>
          <w:bCs/>
          <w:sz w:val="24"/>
          <w:szCs w:val="24"/>
          <w:rtl/>
        </w:rPr>
        <w:t>كشف الأسرار عن أصول فخر الإسلام البزدوي</w:t>
      </w:r>
      <w:r w:rsidRPr="008D21EF">
        <w:rPr>
          <w:rFonts w:hint="cs"/>
          <w:sz w:val="24"/>
          <w:szCs w:val="24"/>
          <w:rtl/>
        </w:rPr>
        <w:t>، ج4، ص4، 5.</w:t>
      </w:r>
    </w:p>
  </w:footnote>
  <w:footnote w:id="40">
    <w:p w14:paraId="1A607223" w14:textId="77777777" w:rsidR="00B203DD" w:rsidRPr="008D21EF" w:rsidRDefault="00B203DD" w:rsidP="000848C7">
      <w:pPr>
        <w:pStyle w:val="ad"/>
        <w:rPr>
          <w:sz w:val="24"/>
          <w:szCs w:val="24"/>
          <w:rtl/>
        </w:rPr>
      </w:pPr>
      <w:r w:rsidRPr="008D21EF">
        <w:rPr>
          <w:rStyle w:val="FootnoteReference"/>
          <w:sz w:val="24"/>
          <w:szCs w:val="24"/>
          <w:rtl/>
        </w:rPr>
        <w:t>(</w:t>
      </w:r>
      <w:r w:rsidRPr="008D21EF">
        <w:rPr>
          <w:rStyle w:val="FootnoteReference"/>
          <w:sz w:val="24"/>
          <w:szCs w:val="24"/>
          <w:rtl/>
        </w:rPr>
        <w:footnoteRef/>
      </w:r>
      <w:r w:rsidRPr="008D21EF">
        <w:rPr>
          <w:rStyle w:val="FootnoteReference"/>
          <w:sz w:val="24"/>
          <w:szCs w:val="24"/>
          <w:rtl/>
        </w:rPr>
        <w:t>)</w:t>
      </w:r>
      <w:r w:rsidRPr="008D21EF">
        <w:rPr>
          <w:rStyle w:val="FootnoteReference"/>
          <w:rFonts w:hint="cs"/>
          <w:sz w:val="24"/>
          <w:szCs w:val="24"/>
          <w:rtl/>
        </w:rPr>
        <w:t xml:space="preserve"> </w:t>
      </w:r>
      <w:r w:rsidRPr="008D21EF">
        <w:rPr>
          <w:rStyle w:val="FootnoteReference"/>
          <w:sz w:val="24"/>
          <w:szCs w:val="24"/>
          <w:rtl/>
        </w:rPr>
        <w:t xml:space="preserve">اللكنوي: عبد العلي محمد بن نظام الدين محمد السهالوي الأنصاري، </w:t>
      </w:r>
      <w:r w:rsidRPr="008D21EF">
        <w:rPr>
          <w:rStyle w:val="FootnoteReference"/>
          <w:b/>
          <w:bCs/>
          <w:sz w:val="24"/>
          <w:szCs w:val="24"/>
          <w:rtl/>
        </w:rPr>
        <w:t>فواتح الرحموت بشرح مسلم الثبوت</w:t>
      </w:r>
      <w:r w:rsidRPr="008D21EF">
        <w:rPr>
          <w:rStyle w:val="FootnoteReference"/>
          <w:sz w:val="24"/>
          <w:szCs w:val="24"/>
          <w:rtl/>
        </w:rPr>
        <w:t>، تحقيق: عبد الله محمود محمد عمر، (بيروت: دار الكتب العلمية، ب.ط، 2002م)، ج</w:t>
      </w:r>
      <w:r w:rsidRPr="008D21EF">
        <w:rPr>
          <w:rStyle w:val="FootnoteReference"/>
          <w:rFonts w:hint="cs"/>
          <w:sz w:val="24"/>
          <w:szCs w:val="24"/>
          <w:rtl/>
        </w:rPr>
        <w:t>2</w:t>
      </w:r>
      <w:r w:rsidRPr="008D21EF">
        <w:rPr>
          <w:rStyle w:val="FootnoteReference"/>
          <w:sz w:val="24"/>
          <w:szCs w:val="24"/>
          <w:rtl/>
        </w:rPr>
        <w:t>، ص171.</w:t>
      </w:r>
    </w:p>
  </w:footnote>
  <w:footnote w:id="41">
    <w:p w14:paraId="01076FC1" w14:textId="77777777" w:rsidR="00B203DD" w:rsidRPr="003469C6" w:rsidRDefault="00B203DD" w:rsidP="000848C7">
      <w:pPr>
        <w:pStyle w:val="ad"/>
        <w:rPr>
          <w:sz w:val="24"/>
          <w:szCs w:val="24"/>
          <w:rtl/>
        </w:rPr>
      </w:pPr>
      <w:r w:rsidRPr="003469C6">
        <w:rPr>
          <w:rStyle w:val="FootnoteReference"/>
          <w:sz w:val="24"/>
          <w:szCs w:val="24"/>
          <w:rtl/>
        </w:rPr>
        <w:t>(</w:t>
      </w:r>
      <w:r w:rsidRPr="003469C6">
        <w:rPr>
          <w:rStyle w:val="FootnoteReference"/>
          <w:sz w:val="24"/>
          <w:szCs w:val="24"/>
          <w:rtl/>
        </w:rPr>
        <w:footnoteRef/>
      </w:r>
      <w:r w:rsidRPr="003469C6">
        <w:rPr>
          <w:rStyle w:val="FootnoteReference"/>
          <w:sz w:val="24"/>
          <w:szCs w:val="24"/>
          <w:rtl/>
        </w:rPr>
        <w:t>)</w:t>
      </w:r>
      <w:r w:rsidRPr="003469C6">
        <w:rPr>
          <w:rStyle w:val="FootnoteReference"/>
          <w:rFonts w:hint="cs"/>
          <w:sz w:val="24"/>
          <w:szCs w:val="24"/>
          <w:rtl/>
        </w:rPr>
        <w:t xml:space="preserve"> </w:t>
      </w:r>
      <w:r w:rsidRPr="003469C6">
        <w:rPr>
          <w:rFonts w:hint="cs"/>
          <w:sz w:val="24"/>
          <w:szCs w:val="24"/>
          <w:rtl/>
        </w:rPr>
        <w:t xml:space="preserve">الرهوني: </w:t>
      </w:r>
      <w:r w:rsidRPr="003469C6">
        <w:rPr>
          <w:sz w:val="24"/>
          <w:szCs w:val="24"/>
          <w:rtl/>
        </w:rPr>
        <w:t>أبو زكريا يحيى بن موسى</w:t>
      </w:r>
      <w:r w:rsidRPr="003469C6">
        <w:rPr>
          <w:rFonts w:hint="cs"/>
          <w:sz w:val="24"/>
          <w:szCs w:val="24"/>
          <w:rtl/>
        </w:rPr>
        <w:t xml:space="preserve">، </w:t>
      </w:r>
      <w:r w:rsidRPr="003469C6">
        <w:rPr>
          <w:b/>
          <w:bCs/>
          <w:sz w:val="24"/>
          <w:szCs w:val="24"/>
          <w:rtl/>
        </w:rPr>
        <w:t>تحفة المسؤول في شرح مختصر منتهى السول</w:t>
      </w:r>
      <w:r w:rsidRPr="003469C6">
        <w:rPr>
          <w:rFonts w:hint="cs"/>
          <w:sz w:val="24"/>
          <w:szCs w:val="24"/>
          <w:rtl/>
        </w:rPr>
        <w:t xml:space="preserve">، تحقيق: </w:t>
      </w:r>
      <w:r w:rsidRPr="003469C6">
        <w:rPr>
          <w:sz w:val="24"/>
          <w:szCs w:val="24"/>
          <w:rtl/>
        </w:rPr>
        <w:t>الهادي بن الحسين شبيلي</w:t>
      </w:r>
      <w:r w:rsidRPr="003469C6">
        <w:rPr>
          <w:rFonts w:hint="cs"/>
          <w:sz w:val="24"/>
          <w:szCs w:val="24"/>
          <w:rtl/>
        </w:rPr>
        <w:t>، و</w:t>
      </w:r>
      <w:r w:rsidRPr="003469C6">
        <w:rPr>
          <w:sz w:val="24"/>
          <w:szCs w:val="24"/>
          <w:rtl/>
        </w:rPr>
        <w:t>يوسف الأخضر القيم</w:t>
      </w:r>
      <w:r w:rsidRPr="003469C6">
        <w:rPr>
          <w:rFonts w:hint="cs"/>
          <w:sz w:val="24"/>
          <w:szCs w:val="24"/>
          <w:rtl/>
        </w:rPr>
        <w:t xml:space="preserve">، (دبي: </w:t>
      </w:r>
      <w:r w:rsidRPr="003469C6">
        <w:rPr>
          <w:sz w:val="24"/>
          <w:szCs w:val="24"/>
          <w:rtl/>
        </w:rPr>
        <w:t>دار البحوث للدراسات الإسلامية وإحياء التراث</w:t>
      </w:r>
      <w:r w:rsidRPr="003469C6">
        <w:rPr>
          <w:rFonts w:hint="cs"/>
          <w:sz w:val="24"/>
          <w:szCs w:val="24"/>
          <w:rtl/>
        </w:rPr>
        <w:t>، ط1، 2002م)، ج4، ص239.</w:t>
      </w:r>
    </w:p>
  </w:footnote>
  <w:footnote w:id="42">
    <w:p w14:paraId="1556EAB9" w14:textId="77777777" w:rsidR="00B203DD" w:rsidRPr="007F2B11" w:rsidRDefault="00B203DD" w:rsidP="000848C7">
      <w:pPr>
        <w:pStyle w:val="ad"/>
        <w:rPr>
          <w:sz w:val="24"/>
          <w:szCs w:val="24"/>
          <w:rtl/>
        </w:rPr>
      </w:pPr>
      <w:r w:rsidRPr="007F2B11">
        <w:rPr>
          <w:sz w:val="24"/>
          <w:szCs w:val="24"/>
          <w:rtl/>
        </w:rPr>
        <w:t>(</w:t>
      </w:r>
      <w:r w:rsidRPr="007F2B11">
        <w:rPr>
          <w:sz w:val="24"/>
          <w:szCs w:val="24"/>
          <w:rtl/>
        </w:rPr>
        <w:footnoteRef/>
      </w:r>
      <w:r w:rsidRPr="007F2B11">
        <w:rPr>
          <w:sz w:val="24"/>
          <w:szCs w:val="24"/>
          <w:rtl/>
        </w:rPr>
        <w:t>)</w:t>
      </w:r>
      <w:r w:rsidRPr="007F2B11">
        <w:rPr>
          <w:rFonts w:hint="cs"/>
          <w:sz w:val="24"/>
          <w:szCs w:val="24"/>
          <w:rtl/>
        </w:rPr>
        <w:t xml:space="preserve"> </w:t>
      </w:r>
      <w:r w:rsidRPr="007F2B11">
        <w:rPr>
          <w:sz w:val="24"/>
          <w:szCs w:val="24"/>
          <w:rtl/>
        </w:rPr>
        <w:t xml:space="preserve">اللكنوي: عبد العلي الأنصاري، </w:t>
      </w:r>
      <w:r w:rsidRPr="007F2B11">
        <w:rPr>
          <w:b/>
          <w:bCs/>
          <w:sz w:val="24"/>
          <w:szCs w:val="24"/>
          <w:rtl/>
        </w:rPr>
        <w:t>فواتح الرحموت بشرح مسلم الثبوت</w:t>
      </w:r>
      <w:r w:rsidRPr="007F2B11">
        <w:rPr>
          <w:sz w:val="24"/>
          <w:szCs w:val="24"/>
          <w:rtl/>
        </w:rPr>
        <w:t>، ج2، ص171.</w:t>
      </w:r>
    </w:p>
  </w:footnote>
  <w:footnote w:id="43">
    <w:p w14:paraId="42778A1C" w14:textId="77777777" w:rsidR="00B203DD" w:rsidRPr="000D52CF" w:rsidRDefault="00B203DD" w:rsidP="000848C7">
      <w:pPr>
        <w:pStyle w:val="ad"/>
        <w:rPr>
          <w:sz w:val="24"/>
          <w:szCs w:val="24"/>
          <w:rtl/>
        </w:rPr>
      </w:pPr>
      <w:r w:rsidRPr="000D52CF">
        <w:rPr>
          <w:sz w:val="24"/>
          <w:szCs w:val="24"/>
          <w:rtl/>
        </w:rPr>
        <w:t>(</w:t>
      </w:r>
      <w:r w:rsidRPr="000D52CF">
        <w:rPr>
          <w:sz w:val="24"/>
          <w:szCs w:val="24"/>
          <w:rtl/>
        </w:rPr>
        <w:footnoteRef/>
      </w:r>
      <w:r w:rsidRPr="000D52CF">
        <w:rPr>
          <w:sz w:val="24"/>
          <w:szCs w:val="24"/>
          <w:rtl/>
        </w:rPr>
        <w:t>)</w:t>
      </w:r>
      <w:r w:rsidRPr="000D52CF">
        <w:rPr>
          <w:rFonts w:hint="cs"/>
          <w:sz w:val="24"/>
          <w:szCs w:val="24"/>
          <w:rtl/>
        </w:rPr>
        <w:t xml:space="preserve"> السبكي: </w:t>
      </w:r>
      <w:r w:rsidRPr="000D52CF">
        <w:rPr>
          <w:sz w:val="24"/>
          <w:szCs w:val="24"/>
          <w:rtl/>
        </w:rPr>
        <w:t>تاج الدين أبي النصر عبد الوهاب بن علي بن عبد الكافي</w:t>
      </w:r>
      <w:r w:rsidRPr="000D52CF">
        <w:rPr>
          <w:rFonts w:hint="cs"/>
          <w:sz w:val="24"/>
          <w:szCs w:val="24"/>
          <w:rtl/>
        </w:rPr>
        <w:t xml:space="preserve">، </w:t>
      </w:r>
      <w:r w:rsidRPr="000D52CF">
        <w:rPr>
          <w:b/>
          <w:bCs/>
          <w:sz w:val="24"/>
          <w:szCs w:val="24"/>
          <w:rtl/>
        </w:rPr>
        <w:t>رفع الحاجب عن مختصر ابن الحاجب</w:t>
      </w:r>
      <w:r w:rsidRPr="000D52CF">
        <w:rPr>
          <w:rFonts w:hint="cs"/>
          <w:b/>
          <w:bCs/>
          <w:sz w:val="24"/>
          <w:szCs w:val="24"/>
          <w:rtl/>
        </w:rPr>
        <w:t xml:space="preserve">، </w:t>
      </w:r>
      <w:r w:rsidRPr="000D52CF">
        <w:rPr>
          <w:rFonts w:hint="cs"/>
          <w:sz w:val="24"/>
          <w:szCs w:val="24"/>
          <w:rtl/>
        </w:rPr>
        <w:t xml:space="preserve">تحقيق: </w:t>
      </w:r>
      <w:r w:rsidRPr="000D52CF">
        <w:rPr>
          <w:sz w:val="24"/>
          <w:szCs w:val="24"/>
          <w:rtl/>
        </w:rPr>
        <w:t>علي محمد معوض، عادل أحمد عبد الموجود</w:t>
      </w:r>
      <w:r w:rsidRPr="000D52CF">
        <w:rPr>
          <w:rFonts w:hint="cs"/>
          <w:sz w:val="24"/>
          <w:szCs w:val="24"/>
          <w:rtl/>
        </w:rPr>
        <w:t>، (بيروت: عالم الكتب، ط1، 1999م)، ج4، ص524.</w:t>
      </w:r>
    </w:p>
  </w:footnote>
  <w:footnote w:id="44">
    <w:p w14:paraId="7EFA1D69" w14:textId="77777777" w:rsidR="00B203DD" w:rsidRPr="00A81ECE" w:rsidRDefault="00B203DD" w:rsidP="000848C7">
      <w:pPr>
        <w:pStyle w:val="ad"/>
        <w:rPr>
          <w:sz w:val="24"/>
          <w:szCs w:val="24"/>
          <w:rtl/>
        </w:rPr>
      </w:pPr>
      <w:r w:rsidRPr="00A81ECE">
        <w:rPr>
          <w:sz w:val="24"/>
          <w:szCs w:val="24"/>
          <w:rtl/>
        </w:rPr>
        <w:t>(</w:t>
      </w:r>
      <w:r w:rsidRPr="00A81ECE">
        <w:rPr>
          <w:sz w:val="24"/>
          <w:szCs w:val="24"/>
          <w:rtl/>
        </w:rPr>
        <w:footnoteRef/>
      </w:r>
      <w:r w:rsidRPr="00A81ECE">
        <w:rPr>
          <w:sz w:val="24"/>
          <w:szCs w:val="24"/>
          <w:rtl/>
        </w:rPr>
        <w:t>)</w:t>
      </w:r>
      <w:r w:rsidRPr="00A81ECE">
        <w:rPr>
          <w:rFonts w:hint="cs"/>
          <w:sz w:val="24"/>
          <w:szCs w:val="24"/>
          <w:rtl/>
        </w:rPr>
        <w:t xml:space="preserve"> </w:t>
      </w:r>
      <w:bookmarkStart w:id="40" w:name="_Hlk66669687"/>
      <w:r w:rsidRPr="00A81ECE">
        <w:rPr>
          <w:rFonts w:hint="cs"/>
          <w:sz w:val="24"/>
          <w:szCs w:val="24"/>
          <w:rtl/>
        </w:rPr>
        <w:t xml:space="preserve">البغوي: </w:t>
      </w:r>
      <w:r w:rsidRPr="00A81ECE">
        <w:rPr>
          <w:sz w:val="24"/>
          <w:szCs w:val="24"/>
          <w:rtl/>
        </w:rPr>
        <w:t>محيي السنة أبو محمد الحسين بن مسعود بن محمد بن الفراء</w:t>
      </w:r>
      <w:r w:rsidRPr="00A81ECE">
        <w:rPr>
          <w:rFonts w:hint="cs"/>
          <w:sz w:val="24"/>
          <w:szCs w:val="24"/>
          <w:rtl/>
        </w:rPr>
        <w:t xml:space="preserve">، </w:t>
      </w:r>
      <w:r w:rsidRPr="00A81ECE">
        <w:rPr>
          <w:b/>
          <w:bCs/>
          <w:sz w:val="24"/>
          <w:szCs w:val="24"/>
          <w:rtl/>
        </w:rPr>
        <w:t>التهذيب في فقه الإمام الشافعي</w:t>
      </w:r>
      <w:r w:rsidRPr="00A81ECE">
        <w:rPr>
          <w:rFonts w:hint="cs"/>
          <w:sz w:val="24"/>
          <w:szCs w:val="24"/>
          <w:rtl/>
        </w:rPr>
        <w:t>، تحقيق</w:t>
      </w:r>
      <w:r w:rsidRPr="00A81ECE">
        <w:rPr>
          <w:sz w:val="24"/>
          <w:szCs w:val="24"/>
          <w:rtl/>
        </w:rPr>
        <w:t>: عادل أحمد عبد الموجود، علي محمد معوض</w:t>
      </w:r>
      <w:r w:rsidRPr="00A81ECE">
        <w:rPr>
          <w:rFonts w:hint="cs"/>
          <w:sz w:val="24"/>
          <w:szCs w:val="24"/>
          <w:rtl/>
        </w:rPr>
        <w:t xml:space="preserve">، (بيروت: دار الكتب العلمية، ط1، 1997م)، </w:t>
      </w:r>
      <w:bookmarkEnd w:id="40"/>
      <w:r w:rsidRPr="00A81ECE">
        <w:rPr>
          <w:rFonts w:hint="cs"/>
          <w:sz w:val="24"/>
          <w:szCs w:val="24"/>
          <w:rtl/>
        </w:rPr>
        <w:t>ج8، ص179.</w:t>
      </w:r>
    </w:p>
  </w:footnote>
  <w:footnote w:id="45">
    <w:p w14:paraId="7C371FCF" w14:textId="77777777" w:rsidR="00B203DD" w:rsidRPr="008D21EF" w:rsidRDefault="00B203DD" w:rsidP="000848C7">
      <w:pPr>
        <w:pStyle w:val="ad"/>
        <w:rPr>
          <w:sz w:val="24"/>
          <w:szCs w:val="24"/>
          <w:rtl/>
        </w:rPr>
      </w:pPr>
      <w:r w:rsidRPr="008D21EF">
        <w:rPr>
          <w:rStyle w:val="FootnoteReference"/>
          <w:sz w:val="24"/>
          <w:szCs w:val="24"/>
          <w:rtl/>
        </w:rPr>
        <w:t>(</w:t>
      </w:r>
      <w:r w:rsidRPr="008D21EF">
        <w:rPr>
          <w:rStyle w:val="FootnoteReference"/>
          <w:sz w:val="24"/>
          <w:szCs w:val="24"/>
          <w:rtl/>
        </w:rPr>
        <w:footnoteRef/>
      </w:r>
      <w:r w:rsidRPr="008D21EF">
        <w:rPr>
          <w:rStyle w:val="FootnoteReference"/>
          <w:sz w:val="24"/>
          <w:szCs w:val="24"/>
          <w:rtl/>
        </w:rPr>
        <w:t>)</w:t>
      </w:r>
      <w:r w:rsidRPr="008D21EF">
        <w:rPr>
          <w:rStyle w:val="FootnoteReference"/>
          <w:rFonts w:hint="cs"/>
          <w:sz w:val="24"/>
          <w:szCs w:val="24"/>
          <w:rtl/>
        </w:rPr>
        <w:t xml:space="preserve"> </w:t>
      </w:r>
      <w:r w:rsidRPr="008D21EF">
        <w:rPr>
          <w:rFonts w:hint="cs"/>
          <w:sz w:val="24"/>
          <w:szCs w:val="24"/>
          <w:rtl/>
        </w:rPr>
        <w:t xml:space="preserve">الآمدي: سيف الدين، </w:t>
      </w:r>
      <w:r w:rsidRPr="008D21EF">
        <w:rPr>
          <w:rFonts w:hint="cs"/>
          <w:b/>
          <w:bCs/>
          <w:sz w:val="24"/>
          <w:szCs w:val="24"/>
          <w:rtl/>
        </w:rPr>
        <w:t>الأحكام في أصول الأحكام</w:t>
      </w:r>
      <w:r w:rsidRPr="008D21EF">
        <w:rPr>
          <w:rFonts w:hint="cs"/>
          <w:sz w:val="24"/>
          <w:szCs w:val="24"/>
          <w:rtl/>
        </w:rPr>
        <w:t>، ج2، ص317.</w:t>
      </w:r>
    </w:p>
  </w:footnote>
  <w:footnote w:id="46">
    <w:p w14:paraId="28DB2FF9" w14:textId="467525D0" w:rsidR="00B203DD" w:rsidRPr="00524507" w:rsidRDefault="00B203DD" w:rsidP="000848C7">
      <w:pPr>
        <w:pStyle w:val="ad"/>
        <w:rPr>
          <w:sz w:val="24"/>
          <w:szCs w:val="24"/>
          <w:rtl/>
        </w:rPr>
      </w:pPr>
      <w:r w:rsidRPr="00524507">
        <w:rPr>
          <w:rStyle w:val="FootnoteReference"/>
          <w:sz w:val="24"/>
          <w:szCs w:val="24"/>
          <w:rtl/>
        </w:rPr>
        <w:t>(</w:t>
      </w:r>
      <w:r w:rsidRPr="00524507">
        <w:rPr>
          <w:rStyle w:val="FootnoteReference"/>
          <w:sz w:val="24"/>
          <w:szCs w:val="24"/>
          <w:rtl/>
        </w:rPr>
        <w:footnoteRef/>
      </w:r>
      <w:r w:rsidRPr="00524507">
        <w:rPr>
          <w:rStyle w:val="FootnoteReference"/>
          <w:sz w:val="24"/>
          <w:szCs w:val="24"/>
          <w:rtl/>
        </w:rPr>
        <w:t>)</w:t>
      </w:r>
      <w:r w:rsidRPr="00524507">
        <w:rPr>
          <w:rStyle w:val="FootnoteReference"/>
          <w:rFonts w:hint="cs"/>
          <w:sz w:val="24"/>
          <w:szCs w:val="24"/>
          <w:rtl/>
        </w:rPr>
        <w:t xml:space="preserve"> </w:t>
      </w:r>
      <w:bookmarkStart w:id="46" w:name="_Hlk66632156"/>
      <w:bookmarkStart w:id="47" w:name="_Hlk66632433"/>
      <w:r w:rsidRPr="00524507">
        <w:rPr>
          <w:rStyle w:val="FootnoteReference"/>
          <w:rFonts w:hint="cs"/>
          <w:sz w:val="24"/>
          <w:szCs w:val="24"/>
          <w:rtl/>
        </w:rPr>
        <w:t xml:space="preserve">الزركشي: </w:t>
      </w:r>
      <w:r w:rsidRPr="00524507">
        <w:rPr>
          <w:rStyle w:val="FootnoteReference"/>
          <w:sz w:val="24"/>
          <w:szCs w:val="24"/>
          <w:rtl/>
        </w:rPr>
        <w:t>بدر الدين محمد بن عبد الله بن بهادر</w:t>
      </w:r>
      <w:r w:rsidRPr="00524507">
        <w:rPr>
          <w:rStyle w:val="FootnoteReference"/>
          <w:rFonts w:hint="cs"/>
          <w:sz w:val="24"/>
          <w:szCs w:val="24"/>
          <w:rtl/>
        </w:rPr>
        <w:t xml:space="preserve">، </w:t>
      </w:r>
      <w:r w:rsidRPr="00524507">
        <w:rPr>
          <w:rStyle w:val="FootnoteReference"/>
          <w:b/>
          <w:bCs/>
          <w:sz w:val="24"/>
          <w:szCs w:val="24"/>
          <w:rtl/>
        </w:rPr>
        <w:t>البحر المحيط في أصول الفقه</w:t>
      </w:r>
      <w:r w:rsidRPr="00524507">
        <w:rPr>
          <w:rStyle w:val="FootnoteReference"/>
          <w:rFonts w:hint="cs"/>
          <w:sz w:val="24"/>
          <w:szCs w:val="24"/>
          <w:rtl/>
        </w:rPr>
        <w:t xml:space="preserve">، </w:t>
      </w:r>
      <w:bookmarkEnd w:id="46"/>
      <w:r w:rsidRPr="00524507">
        <w:rPr>
          <w:rStyle w:val="FootnoteReference"/>
          <w:rFonts w:hint="cs"/>
          <w:sz w:val="24"/>
          <w:szCs w:val="24"/>
          <w:rtl/>
        </w:rPr>
        <w:t>ج4، ص394</w:t>
      </w:r>
      <w:bookmarkEnd w:id="47"/>
      <w:r w:rsidRPr="00524507">
        <w:rPr>
          <w:rStyle w:val="FootnoteReference"/>
          <w:rFonts w:hint="cs"/>
          <w:sz w:val="24"/>
          <w:szCs w:val="24"/>
          <w:rtl/>
        </w:rPr>
        <w:t>.</w:t>
      </w:r>
    </w:p>
  </w:footnote>
  <w:footnote w:id="47">
    <w:p w14:paraId="7BCC3C18" w14:textId="77777777" w:rsidR="00B203DD" w:rsidRPr="00524507" w:rsidRDefault="00B203DD" w:rsidP="000848C7">
      <w:pPr>
        <w:pStyle w:val="ad"/>
        <w:rPr>
          <w:sz w:val="24"/>
          <w:szCs w:val="24"/>
          <w:rtl/>
        </w:rPr>
      </w:pPr>
      <w:r w:rsidRPr="00524507">
        <w:rPr>
          <w:rStyle w:val="FootnoteReference"/>
          <w:sz w:val="24"/>
          <w:szCs w:val="24"/>
          <w:rtl/>
        </w:rPr>
        <w:t>(</w:t>
      </w:r>
      <w:r w:rsidRPr="00524507">
        <w:rPr>
          <w:rStyle w:val="FootnoteReference"/>
          <w:sz w:val="24"/>
          <w:szCs w:val="24"/>
          <w:rtl/>
        </w:rPr>
        <w:footnoteRef/>
      </w:r>
      <w:r w:rsidRPr="00524507">
        <w:rPr>
          <w:rStyle w:val="FootnoteReference"/>
          <w:sz w:val="24"/>
          <w:szCs w:val="24"/>
          <w:rtl/>
        </w:rPr>
        <w:t>)</w:t>
      </w:r>
      <w:r w:rsidRPr="00524507">
        <w:rPr>
          <w:rStyle w:val="FootnoteReference"/>
          <w:rFonts w:hint="cs"/>
          <w:sz w:val="24"/>
          <w:szCs w:val="24"/>
          <w:rtl/>
        </w:rPr>
        <w:t xml:space="preserve"> </w:t>
      </w:r>
      <w:bookmarkStart w:id="50" w:name="_Hlk66550156"/>
      <w:bookmarkStart w:id="51" w:name="_Hlk74171373"/>
      <w:r w:rsidRPr="00524507">
        <w:rPr>
          <w:rStyle w:val="FootnoteReference"/>
          <w:sz w:val="24"/>
          <w:szCs w:val="24"/>
          <w:rtl/>
        </w:rPr>
        <w:t>الدَّمِيري</w:t>
      </w:r>
      <w:r w:rsidRPr="00524507">
        <w:rPr>
          <w:rStyle w:val="FootnoteReference"/>
          <w:rFonts w:hint="cs"/>
          <w:sz w:val="24"/>
          <w:szCs w:val="24"/>
          <w:rtl/>
        </w:rPr>
        <w:t>:</w:t>
      </w:r>
      <w:r w:rsidRPr="00524507">
        <w:rPr>
          <w:rStyle w:val="FootnoteReference"/>
          <w:sz w:val="24"/>
          <w:szCs w:val="24"/>
          <w:rtl/>
        </w:rPr>
        <w:t xml:space="preserve"> أبو البقاء كمال الدين محمد بن موسى بن عيسى بن علي الشافعي</w:t>
      </w:r>
      <w:r w:rsidRPr="00524507">
        <w:rPr>
          <w:rStyle w:val="FootnoteReference"/>
          <w:rFonts w:hint="cs"/>
          <w:sz w:val="24"/>
          <w:szCs w:val="24"/>
          <w:rtl/>
        </w:rPr>
        <w:t xml:space="preserve">، </w:t>
      </w:r>
      <w:r w:rsidRPr="00524507">
        <w:rPr>
          <w:rStyle w:val="FootnoteReference"/>
          <w:b/>
          <w:bCs/>
          <w:sz w:val="24"/>
          <w:szCs w:val="24"/>
          <w:rtl/>
        </w:rPr>
        <w:t>النجم الوهاج في شرح المنهاج</w:t>
      </w:r>
      <w:r w:rsidRPr="00524507">
        <w:rPr>
          <w:rStyle w:val="FootnoteReference"/>
          <w:rFonts w:hint="cs"/>
          <w:sz w:val="24"/>
          <w:szCs w:val="24"/>
          <w:rtl/>
        </w:rPr>
        <w:t xml:space="preserve">، (جدة: دار المنهاج، ط1، 2004م)، </w:t>
      </w:r>
      <w:bookmarkEnd w:id="50"/>
      <w:r w:rsidRPr="00524507">
        <w:rPr>
          <w:rStyle w:val="FootnoteReference"/>
          <w:rFonts w:hint="cs"/>
          <w:sz w:val="24"/>
          <w:szCs w:val="24"/>
          <w:rtl/>
        </w:rPr>
        <w:t>ج7، ص361.</w:t>
      </w:r>
      <w:bookmarkEnd w:id="51"/>
    </w:p>
  </w:footnote>
  <w:footnote w:id="48">
    <w:p w14:paraId="652A6059" w14:textId="77777777" w:rsidR="00B203DD" w:rsidRPr="00A07A6A" w:rsidRDefault="00B203DD" w:rsidP="000848C7">
      <w:pPr>
        <w:pStyle w:val="ad"/>
        <w:rPr>
          <w:sz w:val="24"/>
          <w:szCs w:val="24"/>
          <w:rtl/>
        </w:rPr>
      </w:pPr>
      <w:r w:rsidRPr="00A07A6A">
        <w:rPr>
          <w:rStyle w:val="FootnoteReference"/>
          <w:sz w:val="24"/>
          <w:szCs w:val="24"/>
          <w:rtl/>
        </w:rPr>
        <w:t>(</w:t>
      </w:r>
      <w:r w:rsidRPr="00A07A6A">
        <w:rPr>
          <w:rStyle w:val="FootnoteReference"/>
          <w:sz w:val="24"/>
          <w:szCs w:val="24"/>
          <w:rtl/>
        </w:rPr>
        <w:footnoteRef/>
      </w:r>
      <w:r w:rsidRPr="00A07A6A">
        <w:rPr>
          <w:rStyle w:val="FootnoteReference"/>
          <w:sz w:val="24"/>
          <w:szCs w:val="24"/>
          <w:rtl/>
        </w:rPr>
        <w:t>)</w:t>
      </w:r>
      <w:r w:rsidRPr="00A07A6A">
        <w:rPr>
          <w:rStyle w:val="FootnoteReference"/>
          <w:rFonts w:hint="cs"/>
          <w:sz w:val="24"/>
          <w:szCs w:val="24"/>
          <w:rtl/>
        </w:rPr>
        <w:t xml:space="preserve"> </w:t>
      </w:r>
      <w:bookmarkStart w:id="54" w:name="_Hlk66555950"/>
      <w:r w:rsidRPr="00A07A6A">
        <w:rPr>
          <w:rStyle w:val="FootnoteReference"/>
          <w:rFonts w:hint="cs"/>
          <w:sz w:val="24"/>
          <w:szCs w:val="24"/>
          <w:rtl/>
        </w:rPr>
        <w:t xml:space="preserve">المزني: </w:t>
      </w:r>
      <w:r w:rsidRPr="00A07A6A">
        <w:rPr>
          <w:rStyle w:val="FootnoteReference"/>
          <w:sz w:val="24"/>
          <w:szCs w:val="24"/>
          <w:rtl/>
        </w:rPr>
        <w:t>أبو إبراهيم</w:t>
      </w:r>
      <w:r w:rsidRPr="00A07A6A">
        <w:rPr>
          <w:rStyle w:val="FootnoteReference"/>
          <w:rFonts w:hint="cs"/>
          <w:sz w:val="24"/>
          <w:szCs w:val="24"/>
          <w:rtl/>
        </w:rPr>
        <w:t xml:space="preserve"> </w:t>
      </w:r>
      <w:r w:rsidRPr="00A07A6A">
        <w:rPr>
          <w:rStyle w:val="FootnoteReference"/>
          <w:sz w:val="24"/>
          <w:szCs w:val="24"/>
          <w:rtl/>
        </w:rPr>
        <w:t xml:space="preserve">إسماعيل بن يحيى بن إسماعيل، </w:t>
      </w:r>
      <w:r w:rsidRPr="00A07A6A">
        <w:rPr>
          <w:rStyle w:val="FootnoteReference"/>
          <w:rFonts w:hint="cs"/>
          <w:b/>
          <w:bCs/>
          <w:sz w:val="24"/>
          <w:szCs w:val="24"/>
          <w:rtl/>
        </w:rPr>
        <w:t>مختصر المزني</w:t>
      </w:r>
      <w:r w:rsidRPr="00A07A6A">
        <w:rPr>
          <w:rStyle w:val="FootnoteReference"/>
          <w:rFonts w:hint="cs"/>
          <w:sz w:val="24"/>
          <w:szCs w:val="24"/>
          <w:rtl/>
        </w:rPr>
        <w:t xml:space="preserve">، تحقيق: </w:t>
      </w:r>
      <w:r w:rsidRPr="00A07A6A">
        <w:rPr>
          <w:rStyle w:val="FootnoteReference"/>
          <w:sz w:val="24"/>
          <w:szCs w:val="24"/>
          <w:rtl/>
        </w:rPr>
        <w:t>محمد عبد القادر شاهين</w:t>
      </w:r>
      <w:r w:rsidRPr="00A07A6A">
        <w:rPr>
          <w:rStyle w:val="FootnoteReference"/>
          <w:rFonts w:hint="cs"/>
          <w:sz w:val="24"/>
          <w:szCs w:val="24"/>
          <w:rtl/>
        </w:rPr>
        <w:t xml:space="preserve">، (بيروت: دار الكتب العلمية، ط1، 1998م)، </w:t>
      </w:r>
      <w:bookmarkEnd w:id="54"/>
      <w:r w:rsidRPr="00A07A6A">
        <w:rPr>
          <w:rStyle w:val="FootnoteReference"/>
          <w:rFonts w:hint="cs"/>
          <w:sz w:val="24"/>
          <w:szCs w:val="24"/>
          <w:rtl/>
        </w:rPr>
        <w:t>ص258.</w:t>
      </w:r>
    </w:p>
  </w:footnote>
  <w:footnote w:id="49">
    <w:p w14:paraId="5A0BA3C6" w14:textId="61773552" w:rsidR="00B203DD" w:rsidRPr="00A07A6A" w:rsidRDefault="00B203DD" w:rsidP="000848C7">
      <w:pPr>
        <w:pStyle w:val="ad"/>
        <w:rPr>
          <w:sz w:val="24"/>
          <w:szCs w:val="24"/>
          <w:rtl/>
        </w:rPr>
      </w:pPr>
      <w:r w:rsidRPr="00A07A6A">
        <w:rPr>
          <w:rStyle w:val="FootnoteReference"/>
          <w:sz w:val="24"/>
          <w:szCs w:val="24"/>
          <w:rtl/>
        </w:rPr>
        <w:t>(</w:t>
      </w:r>
      <w:r w:rsidRPr="00A07A6A">
        <w:rPr>
          <w:rStyle w:val="FootnoteReference"/>
          <w:sz w:val="24"/>
          <w:szCs w:val="24"/>
          <w:rtl/>
        </w:rPr>
        <w:footnoteRef/>
      </w:r>
      <w:r w:rsidRPr="00A07A6A">
        <w:rPr>
          <w:rStyle w:val="FootnoteReference"/>
          <w:sz w:val="24"/>
          <w:szCs w:val="24"/>
          <w:rtl/>
        </w:rPr>
        <w:t>)</w:t>
      </w:r>
      <w:r w:rsidRPr="00A07A6A">
        <w:rPr>
          <w:rStyle w:val="FootnoteReference"/>
          <w:rFonts w:hint="cs"/>
          <w:sz w:val="24"/>
          <w:szCs w:val="24"/>
          <w:rtl/>
        </w:rPr>
        <w:t xml:space="preserve"> </w:t>
      </w:r>
      <w:bookmarkStart w:id="56" w:name="_Hlk73749733"/>
      <w:r w:rsidRPr="00A07A6A">
        <w:rPr>
          <w:rStyle w:val="FootnoteReference"/>
          <w:sz w:val="24"/>
          <w:szCs w:val="24"/>
          <w:rtl/>
        </w:rPr>
        <w:t xml:space="preserve">الجويني: إمام الحرمين ركن الدين أبو المعالي عبد الملك بن عبد الله بن يوسف بن محمد، </w:t>
      </w:r>
      <w:r w:rsidRPr="00A07A6A">
        <w:rPr>
          <w:rStyle w:val="FootnoteReference"/>
          <w:rFonts w:hint="cs"/>
          <w:b/>
          <w:bCs/>
          <w:sz w:val="24"/>
          <w:szCs w:val="24"/>
          <w:rtl/>
        </w:rPr>
        <w:t>نهاية المطلب في دراية المذهب</w:t>
      </w:r>
      <w:r w:rsidRPr="00A07A6A">
        <w:rPr>
          <w:rStyle w:val="FootnoteReference"/>
          <w:sz w:val="24"/>
          <w:szCs w:val="24"/>
          <w:rtl/>
        </w:rPr>
        <w:t xml:space="preserve">، المحقق: </w:t>
      </w:r>
      <w:r w:rsidRPr="00A07A6A">
        <w:rPr>
          <w:rStyle w:val="FootnoteReference"/>
          <w:rFonts w:hint="cs"/>
          <w:sz w:val="24"/>
          <w:szCs w:val="24"/>
          <w:rtl/>
        </w:rPr>
        <w:t>عبد العظيم محمد الدّيب</w:t>
      </w:r>
      <w:r w:rsidRPr="00A07A6A">
        <w:rPr>
          <w:rStyle w:val="FootnoteReference"/>
          <w:sz w:val="24"/>
          <w:szCs w:val="24"/>
          <w:rtl/>
        </w:rPr>
        <w:t>، (</w:t>
      </w:r>
      <w:r w:rsidRPr="00A07A6A">
        <w:rPr>
          <w:rStyle w:val="FootnoteReference"/>
          <w:rFonts w:hint="cs"/>
          <w:sz w:val="24"/>
          <w:szCs w:val="24"/>
          <w:rtl/>
        </w:rPr>
        <w:t>جدة</w:t>
      </w:r>
      <w:r w:rsidRPr="00A07A6A">
        <w:rPr>
          <w:rStyle w:val="FootnoteReference"/>
          <w:sz w:val="24"/>
          <w:szCs w:val="24"/>
          <w:rtl/>
        </w:rPr>
        <w:t xml:space="preserve">: دار </w:t>
      </w:r>
      <w:r w:rsidRPr="00A07A6A">
        <w:rPr>
          <w:rStyle w:val="FootnoteReference"/>
          <w:rFonts w:hint="cs"/>
          <w:sz w:val="24"/>
          <w:szCs w:val="24"/>
          <w:rtl/>
        </w:rPr>
        <w:t>المنهاج</w:t>
      </w:r>
      <w:r w:rsidRPr="00A07A6A">
        <w:rPr>
          <w:rStyle w:val="FootnoteReference"/>
          <w:sz w:val="24"/>
          <w:szCs w:val="24"/>
          <w:rtl/>
        </w:rPr>
        <w:t>، ط</w:t>
      </w:r>
      <w:r w:rsidRPr="00A07A6A">
        <w:rPr>
          <w:rStyle w:val="FootnoteReference"/>
          <w:rFonts w:hint="cs"/>
          <w:sz w:val="24"/>
          <w:szCs w:val="24"/>
          <w:rtl/>
        </w:rPr>
        <w:t>1</w:t>
      </w:r>
      <w:r w:rsidRPr="00A07A6A">
        <w:rPr>
          <w:rStyle w:val="FootnoteReference"/>
          <w:sz w:val="24"/>
          <w:szCs w:val="24"/>
          <w:rtl/>
        </w:rPr>
        <w:t>، 2007م)</w:t>
      </w:r>
      <w:r w:rsidRPr="00A07A6A">
        <w:rPr>
          <w:rStyle w:val="FootnoteReference"/>
          <w:rFonts w:hint="cs"/>
          <w:sz w:val="24"/>
          <w:szCs w:val="24"/>
          <w:rtl/>
        </w:rPr>
        <w:t xml:space="preserve">، </w:t>
      </w:r>
      <w:bookmarkEnd w:id="56"/>
      <w:r w:rsidRPr="00A07A6A">
        <w:rPr>
          <w:rStyle w:val="FootnoteReference"/>
          <w:rFonts w:hint="cs"/>
          <w:sz w:val="24"/>
          <w:szCs w:val="24"/>
          <w:rtl/>
        </w:rPr>
        <w:t>ج13، ص181.</w:t>
      </w:r>
    </w:p>
  </w:footnote>
  <w:footnote w:id="50">
    <w:p w14:paraId="457F7E35" w14:textId="4C403399" w:rsidR="00B203DD" w:rsidRPr="00A07A6A" w:rsidRDefault="00B203DD" w:rsidP="000848C7">
      <w:pPr>
        <w:pStyle w:val="ad"/>
        <w:rPr>
          <w:sz w:val="24"/>
          <w:szCs w:val="24"/>
          <w:rtl/>
        </w:rPr>
      </w:pPr>
      <w:r w:rsidRPr="00A07A6A">
        <w:rPr>
          <w:rStyle w:val="FootnoteReference"/>
          <w:sz w:val="24"/>
          <w:szCs w:val="24"/>
          <w:rtl/>
        </w:rPr>
        <w:t>(</w:t>
      </w:r>
      <w:r w:rsidRPr="00A07A6A">
        <w:rPr>
          <w:rStyle w:val="FootnoteReference"/>
          <w:sz w:val="24"/>
          <w:szCs w:val="24"/>
          <w:rtl/>
        </w:rPr>
        <w:footnoteRef/>
      </w:r>
      <w:r w:rsidRPr="00A07A6A">
        <w:rPr>
          <w:rStyle w:val="FootnoteReference"/>
          <w:sz w:val="24"/>
          <w:szCs w:val="24"/>
          <w:rtl/>
        </w:rPr>
        <w:t>)</w:t>
      </w:r>
      <w:r w:rsidRPr="00A07A6A">
        <w:rPr>
          <w:rStyle w:val="FootnoteReference"/>
          <w:rFonts w:hint="cs"/>
          <w:sz w:val="24"/>
          <w:szCs w:val="24"/>
          <w:rtl/>
        </w:rPr>
        <w:t xml:space="preserve"> </w:t>
      </w:r>
      <w:bookmarkStart w:id="57" w:name="_Hlk73833900"/>
      <w:r w:rsidRPr="00A07A6A">
        <w:rPr>
          <w:rStyle w:val="FootnoteReference"/>
          <w:rFonts w:hint="cs"/>
          <w:sz w:val="24"/>
          <w:szCs w:val="24"/>
          <w:rtl/>
        </w:rPr>
        <w:t xml:space="preserve">الماوردي: أبي الحسن علي بن محمد بن حبيب البصري، </w:t>
      </w:r>
      <w:r w:rsidRPr="00A07A6A">
        <w:rPr>
          <w:rStyle w:val="FootnoteReference"/>
          <w:rFonts w:hint="cs"/>
          <w:b/>
          <w:bCs/>
          <w:sz w:val="24"/>
          <w:szCs w:val="24"/>
          <w:rtl/>
        </w:rPr>
        <w:t>الحاوي الكبير</w:t>
      </w:r>
      <w:r w:rsidRPr="00A07A6A">
        <w:rPr>
          <w:rStyle w:val="FootnoteReference"/>
          <w:rFonts w:hint="cs"/>
          <w:sz w:val="24"/>
          <w:szCs w:val="24"/>
          <w:rtl/>
        </w:rPr>
        <w:t>، تحقيق: علي محمد معوض، وعادل أحمد عبد الموجود، (بيروت: دار الكتب العلمية، ط1، 1999م)، ج9، ص477.</w:t>
      </w:r>
      <w:bookmarkEnd w:id="57"/>
    </w:p>
  </w:footnote>
  <w:footnote w:id="51">
    <w:p w14:paraId="41D2CE87" w14:textId="04488104" w:rsidR="00B203DD" w:rsidRPr="00A07A6A" w:rsidRDefault="00B203DD" w:rsidP="000848C7">
      <w:pPr>
        <w:pStyle w:val="ad"/>
        <w:rPr>
          <w:sz w:val="24"/>
          <w:szCs w:val="24"/>
          <w:rtl/>
        </w:rPr>
      </w:pPr>
      <w:r w:rsidRPr="00A07A6A">
        <w:rPr>
          <w:rStyle w:val="FootnoteReference"/>
          <w:sz w:val="24"/>
          <w:szCs w:val="24"/>
          <w:rtl/>
        </w:rPr>
        <w:t>(</w:t>
      </w:r>
      <w:r w:rsidRPr="00A07A6A">
        <w:rPr>
          <w:rStyle w:val="FootnoteReference"/>
          <w:sz w:val="24"/>
          <w:szCs w:val="24"/>
          <w:rtl/>
        </w:rPr>
        <w:footnoteRef/>
      </w:r>
      <w:r w:rsidRPr="00A07A6A">
        <w:rPr>
          <w:rStyle w:val="FootnoteReference"/>
          <w:sz w:val="24"/>
          <w:szCs w:val="24"/>
          <w:rtl/>
        </w:rPr>
        <w:t>)</w:t>
      </w:r>
      <w:r w:rsidRPr="00A07A6A">
        <w:rPr>
          <w:rStyle w:val="FootnoteReference"/>
          <w:rFonts w:hint="cs"/>
          <w:sz w:val="24"/>
          <w:szCs w:val="24"/>
          <w:rtl/>
        </w:rPr>
        <w:t xml:space="preserve"> </w:t>
      </w:r>
      <w:r w:rsidRPr="00A07A6A">
        <w:rPr>
          <w:rStyle w:val="FootnoteReference"/>
          <w:sz w:val="24"/>
          <w:szCs w:val="24"/>
          <w:rtl/>
        </w:rPr>
        <w:t xml:space="preserve">البيهقي: أبو بكر أحمد بن الحسين بن علي بن موسى الخُسْرَوْجِردي الخراساني، </w:t>
      </w:r>
      <w:r w:rsidRPr="00A07A6A">
        <w:rPr>
          <w:rStyle w:val="FootnoteReference"/>
          <w:b/>
          <w:bCs/>
          <w:sz w:val="24"/>
          <w:szCs w:val="24"/>
          <w:rtl/>
        </w:rPr>
        <w:t>السنن الكبرى</w:t>
      </w:r>
      <w:r w:rsidRPr="00A07A6A">
        <w:rPr>
          <w:rStyle w:val="FootnoteReference"/>
          <w:sz w:val="24"/>
          <w:szCs w:val="24"/>
          <w:rtl/>
        </w:rPr>
        <w:t>،</w:t>
      </w:r>
      <w:r w:rsidRPr="00A07A6A">
        <w:rPr>
          <w:rStyle w:val="FootnoteReference"/>
          <w:rFonts w:hint="cs"/>
          <w:sz w:val="24"/>
          <w:szCs w:val="24"/>
          <w:rtl/>
        </w:rPr>
        <w:t xml:space="preserve"> </w:t>
      </w:r>
      <w:r w:rsidRPr="00A07A6A">
        <w:rPr>
          <w:rStyle w:val="FootnoteReference"/>
          <w:sz w:val="24"/>
          <w:szCs w:val="24"/>
          <w:rtl/>
        </w:rPr>
        <w:t>المحقق: محمد عبد القادر عطا</w:t>
      </w:r>
      <w:r w:rsidRPr="00A07A6A">
        <w:rPr>
          <w:rStyle w:val="FootnoteReference"/>
          <w:rFonts w:hint="cs"/>
          <w:sz w:val="24"/>
          <w:szCs w:val="24"/>
          <w:rtl/>
        </w:rPr>
        <w:t>، (بيروت: دار الكتب العلمية، ط3، 2003م)،</w:t>
      </w:r>
      <w:r w:rsidRPr="00A07A6A">
        <w:rPr>
          <w:rStyle w:val="FootnoteReference"/>
          <w:sz w:val="24"/>
          <w:szCs w:val="24"/>
          <w:rtl/>
        </w:rPr>
        <w:t xml:space="preserve"> ج7، ص398، رقم (1440</w:t>
      </w:r>
      <w:r w:rsidRPr="00A07A6A">
        <w:rPr>
          <w:rStyle w:val="FootnoteReference"/>
          <w:rFonts w:hint="cs"/>
          <w:sz w:val="24"/>
          <w:szCs w:val="24"/>
          <w:rtl/>
        </w:rPr>
        <w:t>5</w:t>
      </w:r>
      <w:r w:rsidRPr="00A07A6A">
        <w:rPr>
          <w:rStyle w:val="FootnoteReference"/>
          <w:sz w:val="24"/>
          <w:szCs w:val="24"/>
          <w:rtl/>
        </w:rPr>
        <w:t>).</w:t>
      </w:r>
    </w:p>
  </w:footnote>
  <w:footnote w:id="52">
    <w:p w14:paraId="2C98BE70" w14:textId="25E67A5E" w:rsidR="00B203DD" w:rsidRPr="00A07A6A" w:rsidRDefault="00B203DD" w:rsidP="000848C7">
      <w:pPr>
        <w:pStyle w:val="ad"/>
        <w:rPr>
          <w:sz w:val="24"/>
          <w:szCs w:val="24"/>
          <w:rtl/>
        </w:rPr>
      </w:pPr>
      <w:r w:rsidRPr="00A07A6A">
        <w:rPr>
          <w:rStyle w:val="FootnoteReference"/>
          <w:sz w:val="24"/>
          <w:szCs w:val="24"/>
          <w:rtl/>
        </w:rPr>
        <w:t>(</w:t>
      </w:r>
      <w:r w:rsidRPr="00A07A6A">
        <w:rPr>
          <w:rStyle w:val="FootnoteReference"/>
          <w:sz w:val="24"/>
          <w:szCs w:val="24"/>
          <w:rtl/>
        </w:rPr>
        <w:footnoteRef/>
      </w:r>
      <w:r w:rsidRPr="00A07A6A">
        <w:rPr>
          <w:rStyle w:val="FootnoteReference"/>
          <w:sz w:val="24"/>
          <w:szCs w:val="24"/>
          <w:rtl/>
        </w:rPr>
        <w:t>)</w:t>
      </w:r>
      <w:r w:rsidRPr="00A07A6A">
        <w:rPr>
          <w:rStyle w:val="FootnoteReference"/>
          <w:rFonts w:hint="cs"/>
          <w:sz w:val="24"/>
          <w:szCs w:val="24"/>
          <w:rtl/>
        </w:rPr>
        <w:t xml:space="preserve"> </w:t>
      </w:r>
      <w:bookmarkStart w:id="58" w:name="_Hlk73748307"/>
      <w:r w:rsidRPr="00A07A6A">
        <w:rPr>
          <w:rStyle w:val="FootnoteReference"/>
          <w:rFonts w:hint="cs"/>
          <w:sz w:val="24"/>
          <w:szCs w:val="24"/>
          <w:rtl/>
        </w:rPr>
        <w:t xml:space="preserve">البويطي: أبي يعقوب يوسف بن يحيى المصري، </w:t>
      </w:r>
      <w:r w:rsidRPr="00A07A6A">
        <w:rPr>
          <w:rStyle w:val="FootnoteReference"/>
          <w:rFonts w:hint="cs"/>
          <w:b/>
          <w:bCs/>
          <w:sz w:val="24"/>
          <w:szCs w:val="24"/>
          <w:rtl/>
        </w:rPr>
        <w:t>مختصر البويطي</w:t>
      </w:r>
      <w:r>
        <w:rPr>
          <w:rStyle w:val="FootnoteReference"/>
          <w:rFonts w:hint="cs"/>
          <w:sz w:val="24"/>
          <w:szCs w:val="24"/>
          <w:rtl/>
        </w:rPr>
        <w:t xml:space="preserve">، تحقيق: علي محيي الدّين القره </w:t>
      </w:r>
      <w:r w:rsidRPr="00A07A6A">
        <w:rPr>
          <w:rStyle w:val="FootnoteReference"/>
          <w:rFonts w:hint="cs"/>
          <w:sz w:val="24"/>
          <w:szCs w:val="24"/>
          <w:rtl/>
        </w:rPr>
        <w:t xml:space="preserve">داغي، (جدة: دار المنهاج، ط1، 2015م)، </w:t>
      </w:r>
      <w:bookmarkEnd w:id="58"/>
      <w:r w:rsidRPr="00A07A6A">
        <w:rPr>
          <w:rStyle w:val="FootnoteReference"/>
          <w:rFonts w:hint="cs"/>
          <w:sz w:val="24"/>
          <w:szCs w:val="24"/>
          <w:rtl/>
        </w:rPr>
        <w:t>371.</w:t>
      </w:r>
    </w:p>
  </w:footnote>
  <w:footnote w:id="53">
    <w:p w14:paraId="65ED9745" w14:textId="6A567989" w:rsidR="00B203DD" w:rsidRPr="00B63456" w:rsidRDefault="00B203DD" w:rsidP="000848C7">
      <w:pPr>
        <w:pStyle w:val="ad"/>
        <w:rPr>
          <w:sz w:val="24"/>
          <w:szCs w:val="24"/>
          <w:rtl/>
        </w:rPr>
      </w:pPr>
      <w:r w:rsidRPr="00B63456">
        <w:rPr>
          <w:rStyle w:val="FootnoteReference"/>
          <w:sz w:val="24"/>
          <w:szCs w:val="24"/>
          <w:rtl/>
        </w:rPr>
        <w:t>(</w:t>
      </w:r>
      <w:r w:rsidRPr="00B63456">
        <w:rPr>
          <w:rStyle w:val="FootnoteReference"/>
          <w:sz w:val="24"/>
          <w:szCs w:val="24"/>
          <w:rtl/>
        </w:rPr>
        <w:footnoteRef/>
      </w:r>
      <w:r w:rsidRPr="00B63456">
        <w:rPr>
          <w:rStyle w:val="FootnoteReference"/>
          <w:sz w:val="24"/>
          <w:szCs w:val="24"/>
          <w:rtl/>
        </w:rPr>
        <w:t>)</w:t>
      </w:r>
      <w:r w:rsidRPr="00B63456">
        <w:rPr>
          <w:rStyle w:val="FootnoteReference"/>
          <w:rFonts w:hint="cs"/>
          <w:sz w:val="24"/>
          <w:szCs w:val="24"/>
          <w:rtl/>
        </w:rPr>
        <w:t xml:space="preserve"> أخرجه </w:t>
      </w:r>
      <w:r w:rsidRPr="00B63456">
        <w:rPr>
          <w:rStyle w:val="FootnoteReference"/>
          <w:sz w:val="24"/>
          <w:szCs w:val="24"/>
          <w:rtl/>
        </w:rPr>
        <w:t xml:space="preserve">البيهقي، </w:t>
      </w:r>
      <w:r w:rsidRPr="00B63456">
        <w:rPr>
          <w:rStyle w:val="FootnoteReference"/>
          <w:rFonts w:hint="cs"/>
          <w:sz w:val="24"/>
          <w:szCs w:val="24"/>
          <w:rtl/>
        </w:rPr>
        <w:t xml:space="preserve">في </w:t>
      </w:r>
      <w:r w:rsidRPr="00B63456">
        <w:rPr>
          <w:rStyle w:val="FootnoteReference"/>
          <w:b/>
          <w:bCs/>
          <w:sz w:val="24"/>
          <w:szCs w:val="24"/>
          <w:rtl/>
        </w:rPr>
        <w:t>السنن الكبرى</w:t>
      </w:r>
      <w:r w:rsidRPr="00B63456">
        <w:rPr>
          <w:rStyle w:val="FootnoteReference"/>
          <w:sz w:val="24"/>
          <w:szCs w:val="24"/>
          <w:rtl/>
        </w:rPr>
        <w:t xml:space="preserve">، </w:t>
      </w:r>
      <w:r w:rsidRPr="00B63456">
        <w:rPr>
          <w:rStyle w:val="FootnoteReference"/>
          <w:rFonts w:hint="cs"/>
          <w:sz w:val="24"/>
          <w:szCs w:val="24"/>
          <w:rtl/>
        </w:rPr>
        <w:t xml:space="preserve">كتاب الصداق، باب التفويض، </w:t>
      </w:r>
      <w:r w:rsidRPr="00B63456">
        <w:rPr>
          <w:rStyle w:val="FootnoteReference"/>
          <w:sz w:val="24"/>
          <w:szCs w:val="24"/>
          <w:rtl/>
        </w:rPr>
        <w:t>ج7، ص398، رقم (14406).</w:t>
      </w:r>
    </w:p>
  </w:footnote>
  <w:footnote w:id="54">
    <w:p w14:paraId="25BF2B72" w14:textId="65EFA4C9" w:rsidR="00B203DD" w:rsidRPr="00B63456" w:rsidRDefault="00B203DD" w:rsidP="000848C7">
      <w:pPr>
        <w:pStyle w:val="ad"/>
        <w:rPr>
          <w:sz w:val="24"/>
          <w:szCs w:val="24"/>
          <w:rtl/>
        </w:rPr>
      </w:pPr>
      <w:r w:rsidRPr="00B63456">
        <w:rPr>
          <w:rStyle w:val="FootnoteReference"/>
          <w:sz w:val="24"/>
          <w:szCs w:val="24"/>
          <w:rtl/>
        </w:rPr>
        <w:t>(</w:t>
      </w:r>
      <w:r w:rsidRPr="00B63456">
        <w:rPr>
          <w:rStyle w:val="FootnoteReference"/>
          <w:sz w:val="24"/>
          <w:szCs w:val="24"/>
          <w:rtl/>
        </w:rPr>
        <w:footnoteRef/>
      </w:r>
      <w:r w:rsidRPr="00B63456">
        <w:rPr>
          <w:rStyle w:val="FootnoteReference"/>
          <w:sz w:val="24"/>
          <w:szCs w:val="24"/>
          <w:rtl/>
        </w:rPr>
        <w:t>)</w:t>
      </w:r>
      <w:r w:rsidRPr="00B63456">
        <w:rPr>
          <w:rStyle w:val="FootnoteReference"/>
          <w:rFonts w:hint="cs"/>
          <w:sz w:val="24"/>
          <w:szCs w:val="24"/>
          <w:rtl/>
        </w:rPr>
        <w:t xml:space="preserve"> المصدر السابق</w:t>
      </w:r>
      <w:r>
        <w:rPr>
          <w:rStyle w:val="FootnoteReference"/>
          <w:rFonts w:hint="cs"/>
          <w:sz w:val="24"/>
          <w:szCs w:val="24"/>
          <w:rtl/>
        </w:rPr>
        <w:t>: ج7، ص398.</w:t>
      </w:r>
    </w:p>
  </w:footnote>
  <w:footnote w:id="55">
    <w:p w14:paraId="31F28A95" w14:textId="77777777" w:rsidR="00B203DD" w:rsidRPr="00B63456" w:rsidRDefault="00B203DD" w:rsidP="000848C7">
      <w:pPr>
        <w:pStyle w:val="ad"/>
        <w:rPr>
          <w:sz w:val="24"/>
          <w:szCs w:val="24"/>
          <w:rtl/>
        </w:rPr>
      </w:pPr>
      <w:r w:rsidRPr="00B63456">
        <w:rPr>
          <w:rStyle w:val="FootnoteReference"/>
          <w:sz w:val="24"/>
          <w:szCs w:val="24"/>
          <w:rtl/>
        </w:rPr>
        <w:t>(</w:t>
      </w:r>
      <w:r w:rsidRPr="00B63456">
        <w:rPr>
          <w:rStyle w:val="FootnoteReference"/>
          <w:sz w:val="24"/>
          <w:szCs w:val="24"/>
          <w:rtl/>
        </w:rPr>
        <w:footnoteRef/>
      </w:r>
      <w:r w:rsidRPr="00B63456">
        <w:rPr>
          <w:rStyle w:val="FootnoteReference"/>
          <w:sz w:val="24"/>
          <w:szCs w:val="24"/>
          <w:rtl/>
        </w:rPr>
        <w:t>)</w:t>
      </w:r>
      <w:r w:rsidRPr="00B63456">
        <w:rPr>
          <w:rStyle w:val="FootnoteReference"/>
          <w:rFonts w:hint="cs"/>
          <w:sz w:val="24"/>
          <w:szCs w:val="24"/>
          <w:rtl/>
        </w:rPr>
        <w:t xml:space="preserve"> </w:t>
      </w:r>
      <w:bookmarkStart w:id="60" w:name="_Hlk66745472"/>
      <w:r w:rsidRPr="00B63456">
        <w:rPr>
          <w:rStyle w:val="FootnoteReference"/>
          <w:rFonts w:hint="cs"/>
          <w:sz w:val="24"/>
          <w:szCs w:val="24"/>
          <w:rtl/>
        </w:rPr>
        <w:t xml:space="preserve">الطبري: </w:t>
      </w:r>
      <w:r w:rsidRPr="00B63456">
        <w:rPr>
          <w:rStyle w:val="FootnoteReference"/>
          <w:sz w:val="24"/>
          <w:szCs w:val="24"/>
          <w:rtl/>
        </w:rPr>
        <w:t xml:space="preserve">أبو جعفر محمد بن جرير بن يزيد بن كثير بن غالب الآملي، </w:t>
      </w:r>
      <w:r w:rsidRPr="00B63456">
        <w:rPr>
          <w:rStyle w:val="FootnoteReference"/>
          <w:b/>
          <w:bCs/>
          <w:sz w:val="24"/>
          <w:szCs w:val="24"/>
          <w:rtl/>
        </w:rPr>
        <w:t>جامع البيان في تأويل القرآن</w:t>
      </w:r>
      <w:r w:rsidRPr="00B63456">
        <w:rPr>
          <w:rStyle w:val="FootnoteReference"/>
          <w:rFonts w:hint="cs"/>
          <w:sz w:val="24"/>
          <w:szCs w:val="24"/>
          <w:rtl/>
        </w:rPr>
        <w:t xml:space="preserve">، تحقيق: أحمد شاكر، (بيروت: مؤسسة الرسالة، ط1، 2000م)، </w:t>
      </w:r>
      <w:bookmarkEnd w:id="60"/>
      <w:r w:rsidRPr="00B63456">
        <w:rPr>
          <w:rStyle w:val="FootnoteReference"/>
          <w:rFonts w:hint="cs"/>
          <w:sz w:val="24"/>
          <w:szCs w:val="24"/>
          <w:rtl/>
        </w:rPr>
        <w:t>ج5، 121.</w:t>
      </w:r>
    </w:p>
  </w:footnote>
  <w:footnote w:id="56">
    <w:p w14:paraId="40BB4B9F" w14:textId="77777777" w:rsidR="00B203DD" w:rsidRPr="00B63456" w:rsidRDefault="00B203DD" w:rsidP="000848C7">
      <w:pPr>
        <w:pStyle w:val="ad"/>
        <w:rPr>
          <w:sz w:val="24"/>
          <w:szCs w:val="24"/>
          <w:rtl/>
        </w:rPr>
      </w:pPr>
      <w:r w:rsidRPr="00B63456">
        <w:rPr>
          <w:rStyle w:val="FootnoteReference"/>
          <w:sz w:val="24"/>
          <w:szCs w:val="24"/>
          <w:rtl/>
        </w:rPr>
        <w:t>(</w:t>
      </w:r>
      <w:r w:rsidRPr="00B63456">
        <w:rPr>
          <w:rStyle w:val="FootnoteReference"/>
          <w:sz w:val="24"/>
          <w:szCs w:val="24"/>
          <w:rtl/>
        </w:rPr>
        <w:footnoteRef/>
      </w:r>
      <w:r w:rsidRPr="00B63456">
        <w:rPr>
          <w:rStyle w:val="FootnoteReference"/>
          <w:sz w:val="24"/>
          <w:szCs w:val="24"/>
          <w:rtl/>
        </w:rPr>
        <w:t>)</w:t>
      </w:r>
      <w:r w:rsidRPr="00B63456">
        <w:rPr>
          <w:rStyle w:val="FootnoteReference"/>
          <w:rFonts w:hint="cs"/>
          <w:sz w:val="24"/>
          <w:szCs w:val="24"/>
          <w:rtl/>
        </w:rPr>
        <w:t xml:space="preserve"> </w:t>
      </w:r>
      <w:bookmarkStart w:id="61" w:name="_Hlk66745936"/>
      <w:r w:rsidRPr="00B63456">
        <w:rPr>
          <w:rStyle w:val="FootnoteReference"/>
          <w:sz w:val="24"/>
          <w:szCs w:val="24"/>
          <w:rtl/>
        </w:rPr>
        <w:t>ابن أبي حاتم</w:t>
      </w:r>
      <w:r w:rsidRPr="00B63456">
        <w:rPr>
          <w:rStyle w:val="FootnoteReference"/>
          <w:rFonts w:hint="cs"/>
          <w:sz w:val="24"/>
          <w:szCs w:val="24"/>
          <w:rtl/>
        </w:rPr>
        <w:t xml:space="preserve">: </w:t>
      </w:r>
      <w:r w:rsidRPr="00B63456">
        <w:rPr>
          <w:rStyle w:val="FootnoteReference"/>
          <w:sz w:val="24"/>
          <w:szCs w:val="24"/>
          <w:rtl/>
        </w:rPr>
        <w:t>أبو محمد عبد الرحمن بن محمد بن إدريس بن المنذر التميمي الحنظلي الرازي</w:t>
      </w:r>
      <w:r w:rsidRPr="00B63456">
        <w:rPr>
          <w:rStyle w:val="FootnoteReference"/>
          <w:rFonts w:hint="cs"/>
          <w:sz w:val="24"/>
          <w:szCs w:val="24"/>
          <w:rtl/>
        </w:rPr>
        <w:t xml:space="preserve">، </w:t>
      </w:r>
      <w:r w:rsidRPr="00B63456">
        <w:rPr>
          <w:rStyle w:val="FootnoteReference"/>
          <w:b/>
          <w:bCs/>
          <w:sz w:val="24"/>
          <w:szCs w:val="24"/>
          <w:rtl/>
        </w:rPr>
        <w:t>تفسير القرآن العظيم</w:t>
      </w:r>
      <w:r w:rsidRPr="00B63456">
        <w:rPr>
          <w:rStyle w:val="FootnoteReference"/>
          <w:rFonts w:hint="cs"/>
          <w:sz w:val="24"/>
          <w:szCs w:val="24"/>
          <w:rtl/>
        </w:rPr>
        <w:t xml:space="preserve">، تحقيق: </w:t>
      </w:r>
      <w:r w:rsidRPr="00B63456">
        <w:rPr>
          <w:rStyle w:val="FootnoteReference"/>
          <w:sz w:val="24"/>
          <w:szCs w:val="24"/>
          <w:rtl/>
        </w:rPr>
        <w:t>أسعد محمد الطيب</w:t>
      </w:r>
      <w:r w:rsidRPr="00B63456">
        <w:rPr>
          <w:rStyle w:val="FootnoteReference"/>
          <w:rFonts w:hint="cs"/>
          <w:sz w:val="24"/>
          <w:szCs w:val="24"/>
          <w:rtl/>
        </w:rPr>
        <w:t xml:space="preserve">، (السعودية: </w:t>
      </w:r>
      <w:r w:rsidRPr="00B63456">
        <w:rPr>
          <w:rStyle w:val="FootnoteReference"/>
          <w:sz w:val="24"/>
          <w:szCs w:val="24"/>
          <w:rtl/>
        </w:rPr>
        <w:t>مكتبة نزار مصطفى الباز</w:t>
      </w:r>
      <w:r w:rsidRPr="00B63456">
        <w:rPr>
          <w:rStyle w:val="FootnoteReference"/>
          <w:rFonts w:hint="cs"/>
          <w:sz w:val="24"/>
          <w:szCs w:val="24"/>
          <w:rtl/>
        </w:rPr>
        <w:t xml:space="preserve">، ط3، 1419ه)، </w:t>
      </w:r>
      <w:bookmarkEnd w:id="61"/>
      <w:r w:rsidRPr="00B63456">
        <w:rPr>
          <w:rStyle w:val="FootnoteReference"/>
          <w:rFonts w:hint="cs"/>
          <w:sz w:val="24"/>
          <w:szCs w:val="24"/>
          <w:rtl/>
        </w:rPr>
        <w:t>ج2، ص443.</w:t>
      </w:r>
    </w:p>
  </w:footnote>
  <w:footnote w:id="57">
    <w:p w14:paraId="1E0703F8" w14:textId="5D41558C" w:rsidR="00B203DD" w:rsidRPr="00065FDB" w:rsidRDefault="00B203DD" w:rsidP="000848C7">
      <w:pPr>
        <w:pStyle w:val="ad"/>
        <w:rPr>
          <w:sz w:val="24"/>
          <w:szCs w:val="24"/>
          <w:rtl/>
        </w:rPr>
      </w:pPr>
      <w:r w:rsidRPr="00065FDB">
        <w:rPr>
          <w:rStyle w:val="FootnoteReference"/>
          <w:sz w:val="24"/>
          <w:szCs w:val="24"/>
          <w:rtl/>
        </w:rPr>
        <w:t>(</w:t>
      </w:r>
      <w:r w:rsidRPr="00065FDB">
        <w:rPr>
          <w:rStyle w:val="FootnoteReference"/>
          <w:sz w:val="24"/>
          <w:szCs w:val="24"/>
          <w:rtl/>
        </w:rPr>
        <w:footnoteRef/>
      </w:r>
      <w:r w:rsidRPr="00065FDB">
        <w:rPr>
          <w:rStyle w:val="FootnoteReference"/>
          <w:sz w:val="24"/>
          <w:szCs w:val="24"/>
          <w:rtl/>
        </w:rPr>
        <w:t>)</w:t>
      </w:r>
      <w:r w:rsidRPr="00065FDB">
        <w:rPr>
          <w:rStyle w:val="FootnoteReference"/>
          <w:rFonts w:hint="cs"/>
          <w:sz w:val="24"/>
          <w:szCs w:val="24"/>
          <w:rtl/>
        </w:rPr>
        <w:t xml:space="preserve"> </w:t>
      </w:r>
      <w:r w:rsidRPr="00065FDB">
        <w:rPr>
          <w:rStyle w:val="FootnoteReference"/>
          <w:sz w:val="24"/>
          <w:szCs w:val="24"/>
          <w:rtl/>
        </w:rPr>
        <w:t xml:space="preserve">الماوردي: أبي الحسن علي بن محمد بن حبيب البصري، </w:t>
      </w:r>
      <w:r w:rsidRPr="00065FDB">
        <w:rPr>
          <w:rStyle w:val="FootnoteReference"/>
          <w:b/>
          <w:bCs/>
          <w:sz w:val="24"/>
          <w:szCs w:val="24"/>
          <w:rtl/>
        </w:rPr>
        <w:t>الحاوي الكبير</w:t>
      </w:r>
      <w:r w:rsidRPr="00065FDB">
        <w:rPr>
          <w:rStyle w:val="FootnoteReference"/>
          <w:sz w:val="24"/>
          <w:szCs w:val="24"/>
          <w:rtl/>
        </w:rPr>
        <w:t>، ج9، ص477.</w:t>
      </w:r>
    </w:p>
  </w:footnote>
  <w:footnote w:id="58">
    <w:p w14:paraId="6C50F644" w14:textId="77777777" w:rsidR="00B203DD" w:rsidRPr="00EB1D00" w:rsidRDefault="00B203DD" w:rsidP="000848C7">
      <w:pPr>
        <w:pStyle w:val="ad"/>
        <w:rPr>
          <w:sz w:val="24"/>
          <w:szCs w:val="24"/>
          <w:rtl/>
        </w:rPr>
      </w:pPr>
      <w:r w:rsidRPr="00EB1D00">
        <w:rPr>
          <w:rStyle w:val="FootnoteReference"/>
          <w:sz w:val="24"/>
          <w:szCs w:val="24"/>
          <w:rtl/>
        </w:rPr>
        <w:t>(</w:t>
      </w:r>
      <w:r w:rsidRPr="00EB1D00">
        <w:rPr>
          <w:rStyle w:val="FootnoteReference"/>
          <w:sz w:val="24"/>
          <w:szCs w:val="24"/>
          <w:rtl/>
        </w:rPr>
        <w:footnoteRef/>
      </w:r>
      <w:r w:rsidRPr="00EB1D00">
        <w:rPr>
          <w:rStyle w:val="FootnoteReference"/>
          <w:sz w:val="24"/>
          <w:szCs w:val="24"/>
          <w:rtl/>
        </w:rPr>
        <w:t>)</w:t>
      </w:r>
      <w:r w:rsidRPr="00EB1D00">
        <w:rPr>
          <w:rStyle w:val="FootnoteReference"/>
          <w:rFonts w:hint="cs"/>
          <w:sz w:val="24"/>
          <w:szCs w:val="24"/>
          <w:rtl/>
        </w:rPr>
        <w:t xml:space="preserve"> </w:t>
      </w:r>
      <w:r w:rsidRPr="00EB1D00">
        <w:rPr>
          <w:rFonts w:hint="cs"/>
          <w:sz w:val="24"/>
          <w:szCs w:val="24"/>
          <w:rtl/>
        </w:rPr>
        <w:t xml:space="preserve">الشافعي: </w:t>
      </w:r>
      <w:r w:rsidRPr="00EB1D00">
        <w:rPr>
          <w:sz w:val="24"/>
          <w:szCs w:val="24"/>
          <w:rtl/>
        </w:rPr>
        <w:t>أبو عبد الله محمد بن إدريس المطلبي القرشي</w:t>
      </w:r>
      <w:r w:rsidRPr="00EB1D00">
        <w:rPr>
          <w:rFonts w:hint="cs"/>
          <w:sz w:val="24"/>
          <w:szCs w:val="24"/>
          <w:rtl/>
        </w:rPr>
        <w:t xml:space="preserve">، </w:t>
      </w:r>
      <w:r w:rsidRPr="00EB1D00">
        <w:rPr>
          <w:rFonts w:hint="cs"/>
          <w:b/>
          <w:bCs/>
          <w:sz w:val="24"/>
          <w:szCs w:val="24"/>
          <w:rtl/>
        </w:rPr>
        <w:t>كتاب</w:t>
      </w:r>
      <w:r w:rsidRPr="00EB1D00">
        <w:rPr>
          <w:rFonts w:hint="cs"/>
          <w:sz w:val="24"/>
          <w:szCs w:val="24"/>
          <w:rtl/>
        </w:rPr>
        <w:t xml:space="preserve"> </w:t>
      </w:r>
      <w:r w:rsidRPr="00EB1D00">
        <w:rPr>
          <w:rFonts w:hint="cs"/>
          <w:b/>
          <w:bCs/>
          <w:sz w:val="24"/>
          <w:szCs w:val="24"/>
          <w:rtl/>
        </w:rPr>
        <w:t>الأم</w:t>
      </w:r>
      <w:r w:rsidRPr="00EB1D00">
        <w:rPr>
          <w:rFonts w:hint="cs"/>
          <w:sz w:val="24"/>
          <w:szCs w:val="24"/>
          <w:rtl/>
        </w:rPr>
        <w:t xml:space="preserve">، تحقيق: </w:t>
      </w:r>
      <w:r w:rsidRPr="00EB1D00">
        <w:rPr>
          <w:sz w:val="24"/>
          <w:szCs w:val="24"/>
          <w:rtl/>
        </w:rPr>
        <w:t>رفعت فوزي عبد المطلب</w:t>
      </w:r>
      <w:r w:rsidRPr="00EB1D00">
        <w:rPr>
          <w:rFonts w:hint="cs"/>
          <w:sz w:val="24"/>
          <w:szCs w:val="24"/>
          <w:rtl/>
        </w:rPr>
        <w:t>، (المنصورة: دار الوفاء، ط1، 2001م)، ج7، ص637.</w:t>
      </w:r>
    </w:p>
  </w:footnote>
  <w:footnote w:id="59">
    <w:p w14:paraId="7443F151" w14:textId="619E18B1" w:rsidR="00B203DD" w:rsidRPr="00EB1D00" w:rsidRDefault="00B203DD" w:rsidP="000848C7">
      <w:pPr>
        <w:pStyle w:val="ad"/>
        <w:rPr>
          <w:sz w:val="24"/>
          <w:szCs w:val="24"/>
          <w:rtl/>
        </w:rPr>
      </w:pPr>
      <w:r w:rsidRPr="00EB1D00">
        <w:rPr>
          <w:rStyle w:val="FootnoteReference"/>
          <w:sz w:val="24"/>
          <w:szCs w:val="24"/>
          <w:rtl/>
        </w:rPr>
        <w:t>(</w:t>
      </w:r>
      <w:r w:rsidRPr="00EB1D00">
        <w:rPr>
          <w:rStyle w:val="FootnoteReference"/>
          <w:sz w:val="24"/>
          <w:szCs w:val="24"/>
          <w:rtl/>
        </w:rPr>
        <w:footnoteRef/>
      </w:r>
      <w:r w:rsidRPr="00EB1D00">
        <w:rPr>
          <w:rStyle w:val="FootnoteReference"/>
          <w:sz w:val="24"/>
          <w:szCs w:val="24"/>
          <w:rtl/>
        </w:rPr>
        <w:t>)</w:t>
      </w:r>
      <w:r w:rsidRPr="00EB1D00">
        <w:rPr>
          <w:rStyle w:val="FootnoteReference"/>
          <w:rFonts w:hint="cs"/>
          <w:sz w:val="24"/>
          <w:szCs w:val="24"/>
          <w:rtl/>
        </w:rPr>
        <w:t xml:space="preserve"> </w:t>
      </w:r>
      <w:bookmarkStart w:id="66" w:name="_Hlk73843756"/>
      <w:r w:rsidRPr="00EB1D00">
        <w:rPr>
          <w:rStyle w:val="FootnoteReference"/>
          <w:sz w:val="24"/>
          <w:szCs w:val="24"/>
          <w:rtl/>
        </w:rPr>
        <w:t xml:space="preserve">الزركشي: بدر الدين محمد بن عبد الله بن بهادر، </w:t>
      </w:r>
      <w:r w:rsidRPr="00EB1D00">
        <w:rPr>
          <w:rStyle w:val="FootnoteReference"/>
          <w:b/>
          <w:bCs/>
          <w:sz w:val="24"/>
          <w:szCs w:val="24"/>
          <w:rtl/>
        </w:rPr>
        <w:t>البحر المحيط في أصول الفقه</w:t>
      </w:r>
      <w:r w:rsidRPr="00EB1D00">
        <w:rPr>
          <w:rStyle w:val="FootnoteReference"/>
          <w:sz w:val="24"/>
          <w:szCs w:val="24"/>
          <w:rtl/>
        </w:rPr>
        <w:t>، ج4، ص394.</w:t>
      </w:r>
      <w:bookmarkEnd w:id="66"/>
    </w:p>
  </w:footnote>
  <w:footnote w:id="60">
    <w:p w14:paraId="790470EE" w14:textId="7D77CAC1" w:rsidR="00B203DD" w:rsidRPr="00EB1D00" w:rsidRDefault="00B203DD" w:rsidP="000848C7">
      <w:pPr>
        <w:pStyle w:val="ad"/>
        <w:rPr>
          <w:sz w:val="24"/>
          <w:szCs w:val="24"/>
          <w:rtl/>
        </w:rPr>
      </w:pPr>
      <w:r w:rsidRPr="00EB1D00">
        <w:rPr>
          <w:rStyle w:val="FootnoteReference"/>
          <w:sz w:val="24"/>
          <w:szCs w:val="24"/>
          <w:rtl/>
        </w:rPr>
        <w:t>(</w:t>
      </w:r>
      <w:r w:rsidRPr="00EB1D00">
        <w:rPr>
          <w:rStyle w:val="FootnoteReference"/>
          <w:sz w:val="24"/>
          <w:szCs w:val="24"/>
          <w:rtl/>
        </w:rPr>
        <w:footnoteRef/>
      </w:r>
      <w:r w:rsidRPr="00EB1D00">
        <w:rPr>
          <w:rStyle w:val="FootnoteReference"/>
          <w:sz w:val="24"/>
          <w:szCs w:val="24"/>
          <w:rtl/>
        </w:rPr>
        <w:t>)</w:t>
      </w:r>
      <w:r w:rsidRPr="00EB1D00">
        <w:rPr>
          <w:rStyle w:val="FootnoteReference"/>
          <w:rFonts w:hint="cs"/>
          <w:sz w:val="24"/>
          <w:szCs w:val="24"/>
          <w:rtl/>
        </w:rPr>
        <w:t xml:space="preserve"> الشافعي: </w:t>
      </w:r>
      <w:r w:rsidRPr="00EB1D00">
        <w:rPr>
          <w:rStyle w:val="FootnoteReference"/>
          <w:rFonts w:hint="cs"/>
          <w:b/>
          <w:bCs/>
          <w:sz w:val="24"/>
          <w:szCs w:val="24"/>
          <w:rtl/>
        </w:rPr>
        <w:t>كتاب الأم</w:t>
      </w:r>
      <w:r w:rsidRPr="00EB1D00">
        <w:rPr>
          <w:rStyle w:val="FootnoteReference"/>
          <w:rFonts w:hint="cs"/>
          <w:sz w:val="24"/>
          <w:szCs w:val="24"/>
          <w:rtl/>
        </w:rPr>
        <w:t>، ج8، ص85.</w:t>
      </w:r>
    </w:p>
  </w:footnote>
  <w:footnote w:id="61">
    <w:p w14:paraId="3A6D5FC2" w14:textId="4E990AAF" w:rsidR="00B203DD" w:rsidRPr="00EB1D00" w:rsidRDefault="00B203DD" w:rsidP="000848C7">
      <w:pPr>
        <w:pStyle w:val="ad"/>
        <w:rPr>
          <w:sz w:val="24"/>
          <w:szCs w:val="24"/>
          <w:rtl/>
        </w:rPr>
      </w:pPr>
      <w:r w:rsidRPr="00EB1D00">
        <w:rPr>
          <w:rStyle w:val="FootnoteReference"/>
          <w:sz w:val="24"/>
          <w:szCs w:val="24"/>
          <w:rtl/>
        </w:rPr>
        <w:t>(</w:t>
      </w:r>
      <w:r w:rsidRPr="00EB1D00">
        <w:rPr>
          <w:rStyle w:val="FootnoteReference"/>
          <w:sz w:val="24"/>
          <w:szCs w:val="24"/>
          <w:rtl/>
        </w:rPr>
        <w:footnoteRef/>
      </w:r>
      <w:r w:rsidRPr="00EB1D00">
        <w:rPr>
          <w:rStyle w:val="FootnoteReference"/>
          <w:sz w:val="24"/>
          <w:szCs w:val="24"/>
          <w:rtl/>
        </w:rPr>
        <w:t>)</w:t>
      </w:r>
      <w:r w:rsidRPr="00EB1D00">
        <w:rPr>
          <w:rStyle w:val="FootnoteReference"/>
          <w:rFonts w:hint="cs"/>
          <w:sz w:val="24"/>
          <w:szCs w:val="24"/>
          <w:rtl/>
        </w:rPr>
        <w:t xml:space="preserve"> المصدر السابق</w:t>
      </w:r>
      <w:r>
        <w:rPr>
          <w:rStyle w:val="FootnoteReference"/>
          <w:rFonts w:hint="cs"/>
          <w:sz w:val="24"/>
          <w:szCs w:val="24"/>
          <w:rtl/>
        </w:rPr>
        <w:t>: ج8، ص85.</w:t>
      </w:r>
    </w:p>
  </w:footnote>
  <w:footnote w:id="62">
    <w:p w14:paraId="546398FE" w14:textId="52CB2A80" w:rsidR="00B203DD" w:rsidRPr="00CD3CAC" w:rsidRDefault="00B203DD" w:rsidP="000848C7">
      <w:pPr>
        <w:pStyle w:val="ad"/>
        <w:rPr>
          <w:sz w:val="24"/>
          <w:szCs w:val="24"/>
          <w:rtl/>
        </w:rPr>
      </w:pPr>
      <w:r w:rsidRPr="00CD3CAC">
        <w:rPr>
          <w:rStyle w:val="FootnoteReference"/>
          <w:sz w:val="24"/>
          <w:szCs w:val="24"/>
          <w:rtl/>
        </w:rPr>
        <w:t>(</w:t>
      </w:r>
      <w:r w:rsidRPr="00CD3CAC">
        <w:rPr>
          <w:rStyle w:val="FootnoteReference"/>
          <w:sz w:val="24"/>
          <w:szCs w:val="24"/>
          <w:rtl/>
        </w:rPr>
        <w:footnoteRef/>
      </w:r>
      <w:r w:rsidRPr="00CD3CAC">
        <w:rPr>
          <w:rStyle w:val="FootnoteReference"/>
          <w:sz w:val="24"/>
          <w:szCs w:val="24"/>
          <w:rtl/>
        </w:rPr>
        <w:t>)</w:t>
      </w:r>
      <w:r w:rsidRPr="00CD3CAC">
        <w:rPr>
          <w:rStyle w:val="FootnoteReference"/>
          <w:rFonts w:hint="cs"/>
          <w:sz w:val="24"/>
          <w:szCs w:val="24"/>
          <w:rtl/>
        </w:rPr>
        <w:t xml:space="preserve"> </w:t>
      </w:r>
      <w:r w:rsidRPr="00CD3CAC">
        <w:rPr>
          <w:rStyle w:val="FootnoteReference"/>
          <w:sz w:val="24"/>
          <w:szCs w:val="24"/>
          <w:rtl/>
        </w:rPr>
        <w:t xml:space="preserve">الزركشي: بدر الدين، </w:t>
      </w:r>
      <w:r w:rsidRPr="00CD3CAC">
        <w:rPr>
          <w:rStyle w:val="FootnoteReference"/>
          <w:b/>
          <w:bCs/>
          <w:sz w:val="24"/>
          <w:szCs w:val="24"/>
          <w:rtl/>
        </w:rPr>
        <w:t>البحر المحيط في أصول الفقه</w:t>
      </w:r>
      <w:r w:rsidRPr="00CD3CAC">
        <w:rPr>
          <w:rStyle w:val="FootnoteReference"/>
          <w:sz w:val="24"/>
          <w:szCs w:val="24"/>
          <w:rtl/>
        </w:rPr>
        <w:t>، ج4، ص394.</w:t>
      </w:r>
    </w:p>
  </w:footnote>
  <w:footnote w:id="63">
    <w:p w14:paraId="10FF74B7" w14:textId="6D1AC62E" w:rsidR="00B203DD" w:rsidRPr="00CD3CAC" w:rsidRDefault="00B203DD" w:rsidP="000848C7">
      <w:pPr>
        <w:pStyle w:val="ad"/>
        <w:rPr>
          <w:sz w:val="24"/>
          <w:szCs w:val="24"/>
          <w:rtl/>
        </w:rPr>
      </w:pPr>
      <w:r w:rsidRPr="00CD3CAC">
        <w:rPr>
          <w:rStyle w:val="FootnoteReference"/>
          <w:sz w:val="24"/>
          <w:szCs w:val="24"/>
          <w:rtl/>
        </w:rPr>
        <w:t>(</w:t>
      </w:r>
      <w:r w:rsidRPr="00CD3CAC">
        <w:rPr>
          <w:rStyle w:val="FootnoteReference"/>
          <w:sz w:val="24"/>
          <w:szCs w:val="24"/>
          <w:rtl/>
        </w:rPr>
        <w:footnoteRef/>
      </w:r>
      <w:r w:rsidRPr="00CD3CAC">
        <w:rPr>
          <w:rStyle w:val="FootnoteReference"/>
          <w:sz w:val="24"/>
          <w:szCs w:val="24"/>
          <w:rtl/>
        </w:rPr>
        <w:t>)</w:t>
      </w:r>
      <w:r w:rsidRPr="00CD3CAC">
        <w:rPr>
          <w:rStyle w:val="FootnoteReference"/>
          <w:rFonts w:hint="cs"/>
          <w:sz w:val="24"/>
          <w:szCs w:val="24"/>
          <w:rtl/>
        </w:rPr>
        <w:t xml:space="preserve"> </w:t>
      </w:r>
      <w:bookmarkStart w:id="68" w:name="_Hlk66666055"/>
      <w:r w:rsidRPr="00CD3CAC">
        <w:rPr>
          <w:rStyle w:val="FootnoteReference"/>
          <w:rFonts w:hint="cs"/>
          <w:sz w:val="24"/>
          <w:szCs w:val="24"/>
          <w:rtl/>
        </w:rPr>
        <w:t xml:space="preserve">الغزَّالي: </w:t>
      </w:r>
      <w:r w:rsidRPr="00CD3CAC">
        <w:rPr>
          <w:rStyle w:val="FootnoteReference"/>
          <w:sz w:val="24"/>
          <w:szCs w:val="24"/>
          <w:rtl/>
        </w:rPr>
        <w:t xml:space="preserve">أبو حامد محمد بن محمد بن محمد </w:t>
      </w:r>
      <w:r w:rsidRPr="00CD3CAC">
        <w:rPr>
          <w:rStyle w:val="FootnoteReference"/>
          <w:rFonts w:hint="cs"/>
          <w:sz w:val="24"/>
          <w:szCs w:val="24"/>
          <w:rtl/>
        </w:rPr>
        <w:t xml:space="preserve">الطوسي، </w:t>
      </w:r>
      <w:r w:rsidRPr="00CD3CAC">
        <w:rPr>
          <w:rStyle w:val="FootnoteReference"/>
          <w:rFonts w:hint="cs"/>
          <w:b/>
          <w:bCs/>
          <w:sz w:val="24"/>
          <w:szCs w:val="24"/>
          <w:rtl/>
        </w:rPr>
        <w:t>الوسيط بالمذهب</w:t>
      </w:r>
      <w:r w:rsidRPr="00CD3CAC">
        <w:rPr>
          <w:rStyle w:val="FootnoteReference"/>
          <w:rFonts w:hint="cs"/>
          <w:sz w:val="24"/>
          <w:szCs w:val="24"/>
          <w:rtl/>
        </w:rPr>
        <w:t>،</w:t>
      </w:r>
      <w:r w:rsidRPr="00CD3CAC">
        <w:rPr>
          <w:rStyle w:val="FootnoteReference"/>
          <w:sz w:val="24"/>
          <w:szCs w:val="24"/>
          <w:rtl/>
        </w:rPr>
        <w:t xml:space="preserve"> تحقيق:</w:t>
      </w:r>
      <w:r w:rsidRPr="00CD3CAC">
        <w:rPr>
          <w:rStyle w:val="FootnoteReference"/>
          <w:rFonts w:hint="cs"/>
          <w:sz w:val="24"/>
          <w:szCs w:val="24"/>
          <w:rtl/>
        </w:rPr>
        <w:t xml:space="preserve"> </w:t>
      </w:r>
      <w:r w:rsidRPr="00CD3CAC">
        <w:rPr>
          <w:rStyle w:val="FootnoteReference"/>
          <w:sz w:val="24"/>
          <w:szCs w:val="24"/>
          <w:rtl/>
        </w:rPr>
        <w:t xml:space="preserve">أحمد محمود </w:t>
      </w:r>
      <w:r w:rsidRPr="00CD3CAC">
        <w:rPr>
          <w:rStyle w:val="FootnoteReference"/>
          <w:rFonts w:hint="cs"/>
          <w:sz w:val="24"/>
          <w:szCs w:val="24"/>
          <w:rtl/>
        </w:rPr>
        <w:t>إبراهيم،</w:t>
      </w:r>
      <w:r w:rsidRPr="00CD3CAC">
        <w:rPr>
          <w:rStyle w:val="FootnoteReference"/>
          <w:sz w:val="24"/>
          <w:szCs w:val="24"/>
          <w:rtl/>
        </w:rPr>
        <w:t xml:space="preserve"> محمد محمد تامر</w:t>
      </w:r>
      <w:r w:rsidRPr="00CD3CAC">
        <w:rPr>
          <w:rStyle w:val="FootnoteReference"/>
          <w:rFonts w:hint="cs"/>
          <w:sz w:val="24"/>
          <w:szCs w:val="24"/>
          <w:rtl/>
        </w:rPr>
        <w:t xml:space="preserve">، (القاهرة: </w:t>
      </w:r>
      <w:r w:rsidRPr="00CD3CAC">
        <w:rPr>
          <w:rStyle w:val="FootnoteReference"/>
          <w:sz w:val="24"/>
          <w:szCs w:val="24"/>
          <w:rtl/>
        </w:rPr>
        <w:t>دار السلام</w:t>
      </w:r>
      <w:r w:rsidRPr="00CD3CAC">
        <w:rPr>
          <w:rStyle w:val="FootnoteReference"/>
          <w:rFonts w:hint="cs"/>
          <w:sz w:val="24"/>
          <w:szCs w:val="24"/>
          <w:rtl/>
        </w:rPr>
        <w:t xml:space="preserve">، ط3، 2012م)، </w:t>
      </w:r>
      <w:bookmarkEnd w:id="68"/>
      <w:r w:rsidRPr="00CD3CAC">
        <w:rPr>
          <w:rStyle w:val="FootnoteReference"/>
          <w:rFonts w:hint="cs"/>
          <w:sz w:val="24"/>
          <w:szCs w:val="24"/>
          <w:rtl/>
        </w:rPr>
        <w:t>ج7، ص306.</w:t>
      </w:r>
    </w:p>
  </w:footnote>
  <w:footnote w:id="64">
    <w:p w14:paraId="332D3ECA" w14:textId="77777777" w:rsidR="00B203DD" w:rsidRPr="00CD3CAC" w:rsidRDefault="00B203DD" w:rsidP="000848C7">
      <w:pPr>
        <w:pStyle w:val="ad"/>
        <w:rPr>
          <w:sz w:val="24"/>
          <w:szCs w:val="24"/>
          <w:rtl/>
        </w:rPr>
      </w:pPr>
      <w:r w:rsidRPr="00CD3CAC">
        <w:rPr>
          <w:rStyle w:val="FootnoteReference"/>
          <w:sz w:val="24"/>
          <w:szCs w:val="24"/>
          <w:rtl/>
        </w:rPr>
        <w:t>(</w:t>
      </w:r>
      <w:r w:rsidRPr="00CD3CAC">
        <w:rPr>
          <w:rStyle w:val="FootnoteReference"/>
          <w:sz w:val="24"/>
          <w:szCs w:val="24"/>
          <w:rtl/>
        </w:rPr>
        <w:footnoteRef/>
      </w:r>
      <w:r w:rsidRPr="00CD3CAC">
        <w:rPr>
          <w:rStyle w:val="FootnoteReference"/>
          <w:sz w:val="24"/>
          <w:szCs w:val="24"/>
          <w:rtl/>
        </w:rPr>
        <w:t>)</w:t>
      </w:r>
      <w:r w:rsidRPr="00CD3CAC">
        <w:rPr>
          <w:rStyle w:val="FootnoteReference"/>
          <w:rFonts w:hint="cs"/>
          <w:sz w:val="24"/>
          <w:szCs w:val="24"/>
          <w:rtl/>
        </w:rPr>
        <w:t xml:space="preserve"> </w:t>
      </w:r>
      <w:bookmarkStart w:id="71" w:name="_Hlk66629872"/>
      <w:r w:rsidRPr="00CD3CAC">
        <w:rPr>
          <w:rStyle w:val="FootnoteReference"/>
          <w:rFonts w:hint="cs"/>
          <w:sz w:val="24"/>
          <w:szCs w:val="24"/>
          <w:rtl/>
        </w:rPr>
        <w:t xml:space="preserve">الرازي: </w:t>
      </w:r>
      <w:r w:rsidRPr="00CD3CAC">
        <w:rPr>
          <w:rStyle w:val="FootnoteReference"/>
          <w:sz w:val="24"/>
          <w:szCs w:val="24"/>
          <w:rtl/>
        </w:rPr>
        <w:t>فخر الدين خطيب الري أبو عبد الله محمد بن عمر بن الحسن بن الحسين التيمي</w:t>
      </w:r>
      <w:r w:rsidRPr="00CD3CAC">
        <w:rPr>
          <w:rStyle w:val="FootnoteReference"/>
          <w:rFonts w:hint="cs"/>
          <w:sz w:val="24"/>
          <w:szCs w:val="24"/>
          <w:rtl/>
        </w:rPr>
        <w:t xml:space="preserve">، </w:t>
      </w:r>
      <w:r w:rsidRPr="00CD3CAC">
        <w:rPr>
          <w:rStyle w:val="FootnoteReference"/>
          <w:rFonts w:hint="cs"/>
          <w:b/>
          <w:bCs/>
          <w:sz w:val="24"/>
          <w:szCs w:val="24"/>
          <w:rtl/>
        </w:rPr>
        <w:t>المحصول من علم الأصول</w:t>
      </w:r>
      <w:r w:rsidRPr="00CD3CAC">
        <w:rPr>
          <w:rStyle w:val="FootnoteReference"/>
          <w:rFonts w:hint="cs"/>
          <w:sz w:val="24"/>
          <w:szCs w:val="24"/>
          <w:rtl/>
        </w:rPr>
        <w:t xml:space="preserve">، تحقيق: </w:t>
      </w:r>
      <w:r w:rsidRPr="00CD3CAC">
        <w:rPr>
          <w:rStyle w:val="FootnoteReference"/>
          <w:sz w:val="24"/>
          <w:szCs w:val="24"/>
          <w:rtl/>
        </w:rPr>
        <w:t>الدكتور طه جابر فياض العلواني</w:t>
      </w:r>
      <w:r w:rsidRPr="00CD3CAC">
        <w:rPr>
          <w:rStyle w:val="FootnoteReference"/>
          <w:rFonts w:hint="cs"/>
          <w:sz w:val="24"/>
          <w:szCs w:val="24"/>
          <w:rtl/>
        </w:rPr>
        <w:t xml:space="preserve">، (بيروت: مؤسسة الرسالة، ط3، 1997م)، </w:t>
      </w:r>
      <w:bookmarkEnd w:id="71"/>
      <w:r w:rsidRPr="00CD3CAC">
        <w:rPr>
          <w:rStyle w:val="FootnoteReference"/>
          <w:rFonts w:hint="cs"/>
          <w:sz w:val="24"/>
          <w:szCs w:val="24"/>
          <w:rtl/>
        </w:rPr>
        <w:t>ج6، ص127.</w:t>
      </w:r>
    </w:p>
  </w:footnote>
  <w:footnote w:id="65">
    <w:p w14:paraId="7E280BFE" w14:textId="0D5B6EF5" w:rsidR="00B203DD" w:rsidRPr="00CD3CAC" w:rsidRDefault="00B203DD" w:rsidP="000848C7">
      <w:pPr>
        <w:pStyle w:val="ad"/>
        <w:rPr>
          <w:sz w:val="24"/>
          <w:szCs w:val="24"/>
          <w:rtl/>
        </w:rPr>
      </w:pPr>
      <w:r w:rsidRPr="00CD3CAC">
        <w:rPr>
          <w:rStyle w:val="FootnoteReference"/>
          <w:sz w:val="24"/>
          <w:szCs w:val="24"/>
          <w:rtl/>
        </w:rPr>
        <w:t>(</w:t>
      </w:r>
      <w:r w:rsidRPr="00CD3CAC">
        <w:rPr>
          <w:rStyle w:val="FootnoteReference"/>
          <w:sz w:val="24"/>
          <w:szCs w:val="24"/>
          <w:rtl/>
        </w:rPr>
        <w:footnoteRef/>
      </w:r>
      <w:r w:rsidRPr="00CD3CAC">
        <w:rPr>
          <w:rStyle w:val="FootnoteReference"/>
          <w:sz w:val="24"/>
          <w:szCs w:val="24"/>
          <w:rtl/>
        </w:rPr>
        <w:t>)</w:t>
      </w:r>
      <w:r w:rsidRPr="00CD3CAC">
        <w:rPr>
          <w:rStyle w:val="FootnoteReference"/>
          <w:rFonts w:hint="cs"/>
          <w:sz w:val="24"/>
          <w:szCs w:val="24"/>
          <w:rtl/>
        </w:rPr>
        <w:t xml:space="preserve"> </w:t>
      </w:r>
      <w:r w:rsidRPr="00CD3CAC">
        <w:rPr>
          <w:rStyle w:val="FootnoteReference"/>
          <w:sz w:val="24"/>
          <w:szCs w:val="24"/>
          <w:rtl/>
        </w:rPr>
        <w:t xml:space="preserve">الماوردي: أبي الحسن علي بن محمد بن حبيب البصري، </w:t>
      </w:r>
      <w:r w:rsidRPr="00CD3CAC">
        <w:rPr>
          <w:rStyle w:val="FootnoteReference"/>
          <w:b/>
          <w:bCs/>
          <w:sz w:val="24"/>
          <w:szCs w:val="24"/>
          <w:rtl/>
        </w:rPr>
        <w:t>الحاوي الكبير</w:t>
      </w:r>
      <w:r w:rsidRPr="00CD3CAC">
        <w:rPr>
          <w:rStyle w:val="FootnoteReference"/>
          <w:sz w:val="24"/>
          <w:szCs w:val="24"/>
          <w:rtl/>
        </w:rPr>
        <w:t>، ج</w:t>
      </w:r>
      <w:r w:rsidRPr="00CD3CAC">
        <w:rPr>
          <w:rStyle w:val="FootnoteReference"/>
          <w:rFonts w:hint="cs"/>
          <w:sz w:val="24"/>
          <w:szCs w:val="24"/>
          <w:rtl/>
        </w:rPr>
        <w:t>7</w:t>
      </w:r>
      <w:r w:rsidRPr="00CD3CAC">
        <w:rPr>
          <w:rStyle w:val="FootnoteReference"/>
          <w:sz w:val="24"/>
          <w:szCs w:val="24"/>
          <w:rtl/>
        </w:rPr>
        <w:t>، ص</w:t>
      </w:r>
      <w:r w:rsidRPr="00CD3CAC">
        <w:rPr>
          <w:rStyle w:val="FootnoteReference"/>
          <w:rFonts w:hint="cs"/>
          <w:sz w:val="24"/>
          <w:szCs w:val="24"/>
          <w:rtl/>
        </w:rPr>
        <w:t>240</w:t>
      </w:r>
      <w:r w:rsidRPr="00CD3CAC">
        <w:rPr>
          <w:rStyle w:val="FootnoteReference"/>
          <w:sz w:val="24"/>
          <w:szCs w:val="24"/>
          <w:rtl/>
        </w:rPr>
        <w:t>.</w:t>
      </w:r>
    </w:p>
  </w:footnote>
  <w:footnote w:id="66">
    <w:p w14:paraId="25A8C0E2" w14:textId="2EF48C92" w:rsidR="00B203DD" w:rsidRPr="003816DD" w:rsidRDefault="00B203DD" w:rsidP="000848C7">
      <w:pPr>
        <w:pStyle w:val="ad"/>
        <w:rPr>
          <w:sz w:val="24"/>
          <w:szCs w:val="24"/>
          <w:rtl/>
        </w:rPr>
      </w:pPr>
      <w:r w:rsidRPr="003816DD">
        <w:rPr>
          <w:rStyle w:val="FootnoteReference"/>
          <w:sz w:val="24"/>
          <w:szCs w:val="24"/>
          <w:rtl/>
        </w:rPr>
        <w:t>(</w:t>
      </w:r>
      <w:r w:rsidRPr="003816DD">
        <w:rPr>
          <w:rStyle w:val="FootnoteReference"/>
          <w:sz w:val="24"/>
          <w:szCs w:val="24"/>
          <w:rtl/>
        </w:rPr>
        <w:footnoteRef/>
      </w:r>
      <w:r w:rsidRPr="003816DD">
        <w:rPr>
          <w:rStyle w:val="FootnoteReference"/>
          <w:sz w:val="24"/>
          <w:szCs w:val="24"/>
          <w:rtl/>
        </w:rPr>
        <w:t>)</w:t>
      </w:r>
      <w:r w:rsidRPr="003816DD">
        <w:rPr>
          <w:rStyle w:val="FootnoteReference"/>
          <w:rFonts w:hint="cs"/>
          <w:sz w:val="24"/>
          <w:szCs w:val="24"/>
          <w:rtl/>
        </w:rPr>
        <w:t xml:space="preserve"> المصدر السابق</w:t>
      </w:r>
      <w:r>
        <w:rPr>
          <w:rStyle w:val="FootnoteReference"/>
          <w:rFonts w:hint="cs"/>
          <w:sz w:val="24"/>
          <w:szCs w:val="24"/>
          <w:rtl/>
        </w:rPr>
        <w:t>: ج7، ص240.</w:t>
      </w:r>
    </w:p>
  </w:footnote>
  <w:footnote w:id="67">
    <w:p w14:paraId="69CE8899" w14:textId="5F2AAE83" w:rsidR="00B203DD" w:rsidRPr="003816DD" w:rsidRDefault="00B203DD" w:rsidP="000848C7">
      <w:pPr>
        <w:pStyle w:val="ad"/>
        <w:rPr>
          <w:sz w:val="24"/>
          <w:szCs w:val="24"/>
          <w:rtl/>
        </w:rPr>
      </w:pPr>
      <w:r w:rsidRPr="003816DD">
        <w:rPr>
          <w:rStyle w:val="FootnoteReference"/>
          <w:sz w:val="24"/>
          <w:szCs w:val="24"/>
          <w:rtl/>
        </w:rPr>
        <w:t>(</w:t>
      </w:r>
      <w:r w:rsidRPr="003816DD">
        <w:rPr>
          <w:rStyle w:val="FootnoteReference"/>
          <w:sz w:val="24"/>
          <w:szCs w:val="24"/>
          <w:rtl/>
        </w:rPr>
        <w:footnoteRef/>
      </w:r>
      <w:r w:rsidRPr="003816DD">
        <w:rPr>
          <w:rStyle w:val="FootnoteReference"/>
          <w:sz w:val="24"/>
          <w:szCs w:val="24"/>
          <w:rtl/>
        </w:rPr>
        <w:t>)</w:t>
      </w:r>
      <w:r w:rsidRPr="003816DD">
        <w:rPr>
          <w:rStyle w:val="FootnoteReference"/>
          <w:rFonts w:hint="cs"/>
          <w:sz w:val="24"/>
          <w:szCs w:val="24"/>
          <w:rtl/>
        </w:rPr>
        <w:t xml:space="preserve"> المصدر السابق</w:t>
      </w:r>
      <w:r>
        <w:rPr>
          <w:rStyle w:val="FootnoteReference"/>
          <w:rFonts w:hint="cs"/>
          <w:sz w:val="24"/>
          <w:szCs w:val="24"/>
          <w:rtl/>
        </w:rPr>
        <w:t>: ج7، ص240.</w:t>
      </w:r>
    </w:p>
  </w:footnote>
  <w:footnote w:id="68">
    <w:p w14:paraId="335B3EC8" w14:textId="77777777" w:rsidR="00B203DD" w:rsidRPr="003816DD" w:rsidRDefault="00B203DD" w:rsidP="000848C7">
      <w:pPr>
        <w:pStyle w:val="ad"/>
        <w:rPr>
          <w:sz w:val="24"/>
          <w:szCs w:val="24"/>
          <w:rtl/>
        </w:rPr>
      </w:pPr>
      <w:r w:rsidRPr="003816DD">
        <w:rPr>
          <w:rStyle w:val="FootnoteReference"/>
          <w:sz w:val="24"/>
          <w:szCs w:val="24"/>
          <w:rtl/>
        </w:rPr>
        <w:t>(</w:t>
      </w:r>
      <w:r w:rsidRPr="003816DD">
        <w:rPr>
          <w:rStyle w:val="FootnoteReference"/>
          <w:sz w:val="24"/>
          <w:szCs w:val="24"/>
          <w:rtl/>
        </w:rPr>
        <w:footnoteRef/>
      </w:r>
      <w:r w:rsidRPr="003816DD">
        <w:rPr>
          <w:rStyle w:val="FootnoteReference"/>
          <w:sz w:val="24"/>
          <w:szCs w:val="24"/>
          <w:rtl/>
        </w:rPr>
        <w:t>)</w:t>
      </w:r>
      <w:r w:rsidRPr="003816DD">
        <w:rPr>
          <w:rStyle w:val="FootnoteReference"/>
          <w:rFonts w:hint="cs"/>
          <w:sz w:val="24"/>
          <w:szCs w:val="24"/>
          <w:rtl/>
        </w:rPr>
        <w:t xml:space="preserve"> </w:t>
      </w:r>
      <w:r w:rsidRPr="003816DD">
        <w:rPr>
          <w:rStyle w:val="FootnoteReference"/>
          <w:sz w:val="24"/>
          <w:szCs w:val="24"/>
          <w:rtl/>
        </w:rPr>
        <w:t xml:space="preserve">الزركشي: أبو عبد الله بدر الدين محمد بن عبد الله بن بهادر، </w:t>
      </w:r>
      <w:r w:rsidRPr="003816DD">
        <w:rPr>
          <w:rStyle w:val="FootnoteReference"/>
          <w:b/>
          <w:bCs/>
          <w:sz w:val="24"/>
          <w:szCs w:val="24"/>
          <w:rtl/>
        </w:rPr>
        <w:t>البحر المحيط في أصول الفقه</w:t>
      </w:r>
      <w:r w:rsidRPr="003816DD">
        <w:rPr>
          <w:rStyle w:val="FootnoteReference"/>
          <w:sz w:val="24"/>
          <w:szCs w:val="24"/>
          <w:rtl/>
        </w:rPr>
        <w:t>، ج4، ص394، 395.</w:t>
      </w:r>
    </w:p>
  </w:footnote>
  <w:footnote w:id="69">
    <w:p w14:paraId="6A9ACB06" w14:textId="48636191" w:rsidR="00B203DD" w:rsidRPr="003816DD" w:rsidRDefault="00B203DD" w:rsidP="000848C7">
      <w:pPr>
        <w:pStyle w:val="ad"/>
        <w:rPr>
          <w:sz w:val="24"/>
          <w:szCs w:val="24"/>
          <w:rtl/>
        </w:rPr>
      </w:pPr>
      <w:r w:rsidRPr="003816DD">
        <w:rPr>
          <w:rStyle w:val="FootnoteReference"/>
          <w:sz w:val="24"/>
          <w:szCs w:val="24"/>
          <w:rtl/>
        </w:rPr>
        <w:t>(</w:t>
      </w:r>
      <w:r w:rsidRPr="003816DD">
        <w:rPr>
          <w:rStyle w:val="FootnoteReference"/>
          <w:sz w:val="24"/>
          <w:szCs w:val="24"/>
          <w:rtl/>
        </w:rPr>
        <w:footnoteRef/>
      </w:r>
      <w:r w:rsidRPr="003816DD">
        <w:rPr>
          <w:rStyle w:val="FootnoteReference"/>
          <w:sz w:val="24"/>
          <w:szCs w:val="24"/>
          <w:rtl/>
        </w:rPr>
        <w:t>)</w:t>
      </w:r>
      <w:r w:rsidRPr="003816DD">
        <w:rPr>
          <w:rStyle w:val="FootnoteReference"/>
          <w:rFonts w:hint="cs"/>
          <w:sz w:val="24"/>
          <w:szCs w:val="24"/>
          <w:rtl/>
        </w:rPr>
        <w:t xml:space="preserve"> </w:t>
      </w:r>
      <w:bookmarkStart w:id="75" w:name="_Hlk73934432"/>
      <w:r w:rsidR="00EF1CEC">
        <w:rPr>
          <w:rStyle w:val="FootnoteReference"/>
          <w:rFonts w:hint="cs"/>
          <w:sz w:val="24"/>
          <w:szCs w:val="24"/>
          <w:rtl/>
        </w:rPr>
        <w:t>الشافعي: محمد بن إ</w:t>
      </w:r>
      <w:r w:rsidRPr="003816DD">
        <w:rPr>
          <w:rStyle w:val="FootnoteReference"/>
          <w:rFonts w:hint="cs"/>
          <w:sz w:val="24"/>
          <w:szCs w:val="24"/>
          <w:rtl/>
        </w:rPr>
        <w:t xml:space="preserve">دريس، </w:t>
      </w:r>
      <w:r w:rsidRPr="003816DD">
        <w:rPr>
          <w:rStyle w:val="FootnoteReference"/>
          <w:rFonts w:hint="cs"/>
          <w:b/>
          <w:bCs/>
          <w:sz w:val="24"/>
          <w:szCs w:val="24"/>
          <w:rtl/>
        </w:rPr>
        <w:t>السنن المأثورة</w:t>
      </w:r>
      <w:r w:rsidRPr="003816DD">
        <w:rPr>
          <w:rStyle w:val="FootnoteReference"/>
          <w:rFonts w:hint="cs"/>
          <w:sz w:val="24"/>
          <w:szCs w:val="24"/>
          <w:rtl/>
        </w:rPr>
        <w:t xml:space="preserve">، رواية أبي جعفر الطحاوي عن خاله المزني، تحقيق: عبد المعطي أمين قلعجي، (بيروت: دار المعرفة، ط1، 1986م)، </w:t>
      </w:r>
      <w:bookmarkEnd w:id="75"/>
      <w:r w:rsidRPr="003816DD">
        <w:rPr>
          <w:rStyle w:val="FootnoteReference"/>
          <w:rFonts w:hint="cs"/>
          <w:sz w:val="24"/>
          <w:szCs w:val="24"/>
          <w:rtl/>
        </w:rPr>
        <w:t>ص348.</w:t>
      </w:r>
    </w:p>
  </w:footnote>
  <w:footnote w:id="70">
    <w:p w14:paraId="0E6DC6B0" w14:textId="77777777" w:rsidR="00B203DD" w:rsidRPr="003816DD" w:rsidRDefault="00B203DD" w:rsidP="000848C7">
      <w:pPr>
        <w:pStyle w:val="ad"/>
        <w:rPr>
          <w:sz w:val="24"/>
          <w:szCs w:val="24"/>
          <w:rtl/>
        </w:rPr>
      </w:pPr>
      <w:r w:rsidRPr="003816DD">
        <w:rPr>
          <w:rStyle w:val="FootnoteReference"/>
          <w:sz w:val="24"/>
          <w:szCs w:val="24"/>
          <w:rtl/>
        </w:rPr>
        <w:t>(</w:t>
      </w:r>
      <w:r w:rsidRPr="003816DD">
        <w:rPr>
          <w:rStyle w:val="FootnoteReference"/>
          <w:sz w:val="24"/>
          <w:szCs w:val="24"/>
          <w:rtl/>
        </w:rPr>
        <w:footnoteRef/>
      </w:r>
      <w:r w:rsidRPr="003816DD">
        <w:rPr>
          <w:rStyle w:val="FootnoteReference"/>
          <w:sz w:val="24"/>
          <w:szCs w:val="24"/>
          <w:rtl/>
        </w:rPr>
        <w:t>)</w:t>
      </w:r>
      <w:r w:rsidRPr="003816DD">
        <w:rPr>
          <w:rStyle w:val="FootnoteReference"/>
          <w:rFonts w:hint="cs"/>
          <w:sz w:val="24"/>
          <w:szCs w:val="24"/>
          <w:rtl/>
        </w:rPr>
        <w:t xml:space="preserve"> </w:t>
      </w:r>
      <w:r w:rsidRPr="003816DD">
        <w:rPr>
          <w:sz w:val="24"/>
          <w:szCs w:val="24"/>
          <w:rtl/>
        </w:rPr>
        <w:t xml:space="preserve">الزركشي: أبو عبد الله بدر الدين محمد بن عبد الله بن بهادر، </w:t>
      </w:r>
      <w:r w:rsidRPr="003816DD">
        <w:rPr>
          <w:b/>
          <w:bCs/>
          <w:sz w:val="24"/>
          <w:szCs w:val="24"/>
          <w:rtl/>
        </w:rPr>
        <w:t>البحر المحيط في أصول الفقه</w:t>
      </w:r>
      <w:r w:rsidRPr="003816DD">
        <w:rPr>
          <w:sz w:val="24"/>
          <w:szCs w:val="24"/>
          <w:rtl/>
        </w:rPr>
        <w:t>، ج4، ص394</w:t>
      </w:r>
      <w:r w:rsidRPr="003816DD">
        <w:rPr>
          <w:rFonts w:hint="cs"/>
          <w:sz w:val="24"/>
          <w:szCs w:val="24"/>
          <w:rtl/>
        </w:rPr>
        <w:t>، 395.</w:t>
      </w:r>
    </w:p>
  </w:footnote>
  <w:footnote w:id="71">
    <w:p w14:paraId="46665042" w14:textId="77777777" w:rsidR="00B203DD" w:rsidRPr="00284249" w:rsidRDefault="00B203DD" w:rsidP="000848C7">
      <w:pPr>
        <w:pStyle w:val="ad"/>
        <w:rPr>
          <w:sz w:val="24"/>
          <w:szCs w:val="24"/>
          <w:rtl/>
        </w:rPr>
      </w:pPr>
      <w:r w:rsidRPr="00284249">
        <w:rPr>
          <w:rStyle w:val="FootnoteReference"/>
          <w:sz w:val="24"/>
          <w:szCs w:val="24"/>
          <w:rtl/>
        </w:rPr>
        <w:t>(</w:t>
      </w:r>
      <w:r w:rsidRPr="00284249">
        <w:rPr>
          <w:rStyle w:val="FootnoteReference"/>
          <w:sz w:val="24"/>
          <w:szCs w:val="24"/>
          <w:rtl/>
        </w:rPr>
        <w:footnoteRef/>
      </w:r>
      <w:r w:rsidRPr="00284249">
        <w:rPr>
          <w:rStyle w:val="FootnoteReference"/>
          <w:sz w:val="24"/>
          <w:szCs w:val="24"/>
          <w:rtl/>
        </w:rPr>
        <w:t>)</w:t>
      </w:r>
      <w:r w:rsidRPr="00284249">
        <w:rPr>
          <w:rStyle w:val="FootnoteReference"/>
          <w:rFonts w:hint="cs"/>
          <w:sz w:val="24"/>
          <w:szCs w:val="24"/>
          <w:rtl/>
        </w:rPr>
        <w:t xml:space="preserve"> </w:t>
      </w:r>
      <w:r w:rsidRPr="00284249">
        <w:rPr>
          <w:rStyle w:val="FootnoteReference"/>
          <w:sz w:val="24"/>
          <w:szCs w:val="24"/>
          <w:rtl/>
        </w:rPr>
        <w:t xml:space="preserve">الرازي: فخر الدين خطيب الري أبو عبد الله محمد بن عمر بن الحسن بن الحسين التيمي، </w:t>
      </w:r>
      <w:r w:rsidRPr="00284249">
        <w:rPr>
          <w:rStyle w:val="FootnoteReference"/>
          <w:b/>
          <w:bCs/>
          <w:sz w:val="24"/>
          <w:szCs w:val="24"/>
          <w:rtl/>
        </w:rPr>
        <w:t>المحصول من علم الأصول</w:t>
      </w:r>
      <w:r w:rsidRPr="00284249">
        <w:rPr>
          <w:rStyle w:val="FootnoteReference"/>
          <w:sz w:val="24"/>
          <w:szCs w:val="24"/>
          <w:rtl/>
        </w:rPr>
        <w:t>، ج6، ص127</w:t>
      </w:r>
    </w:p>
  </w:footnote>
  <w:footnote w:id="72">
    <w:p w14:paraId="658FDCB9" w14:textId="26D49FC6" w:rsidR="00B203DD" w:rsidRPr="00284249" w:rsidRDefault="00B203DD" w:rsidP="000848C7">
      <w:pPr>
        <w:pStyle w:val="ad"/>
        <w:rPr>
          <w:sz w:val="24"/>
          <w:szCs w:val="24"/>
          <w:rtl/>
        </w:rPr>
      </w:pPr>
      <w:r w:rsidRPr="00284249">
        <w:rPr>
          <w:rStyle w:val="FootnoteReference"/>
          <w:sz w:val="24"/>
          <w:szCs w:val="24"/>
          <w:rtl/>
        </w:rPr>
        <w:t>(</w:t>
      </w:r>
      <w:r w:rsidRPr="00284249">
        <w:rPr>
          <w:rStyle w:val="FootnoteReference"/>
          <w:sz w:val="24"/>
          <w:szCs w:val="24"/>
          <w:rtl/>
        </w:rPr>
        <w:footnoteRef/>
      </w:r>
      <w:r w:rsidRPr="00284249">
        <w:rPr>
          <w:rStyle w:val="FootnoteReference"/>
          <w:sz w:val="24"/>
          <w:szCs w:val="24"/>
          <w:rtl/>
        </w:rPr>
        <w:t>)</w:t>
      </w:r>
      <w:r w:rsidRPr="00284249">
        <w:rPr>
          <w:rStyle w:val="FootnoteReference"/>
          <w:rFonts w:hint="cs"/>
          <w:sz w:val="24"/>
          <w:szCs w:val="24"/>
          <w:rtl/>
        </w:rPr>
        <w:t xml:space="preserve"> </w:t>
      </w:r>
      <w:bookmarkStart w:id="79" w:name="_Hlk74013599"/>
      <w:r w:rsidRPr="00284249">
        <w:rPr>
          <w:rStyle w:val="FootnoteReference"/>
          <w:rFonts w:hint="cs"/>
          <w:sz w:val="24"/>
          <w:szCs w:val="24"/>
          <w:rtl/>
        </w:rPr>
        <w:t xml:space="preserve">النووي: أبي زكريا يحيى بن شرف الدمشقي، </w:t>
      </w:r>
      <w:r w:rsidRPr="00284249">
        <w:rPr>
          <w:rStyle w:val="FootnoteReference"/>
          <w:rFonts w:hint="cs"/>
          <w:b/>
          <w:bCs/>
          <w:sz w:val="24"/>
          <w:szCs w:val="24"/>
          <w:rtl/>
        </w:rPr>
        <w:t>روضة الطالبين</w:t>
      </w:r>
      <w:r w:rsidRPr="00284249">
        <w:rPr>
          <w:rStyle w:val="FootnoteReference"/>
          <w:rFonts w:hint="cs"/>
          <w:sz w:val="24"/>
          <w:szCs w:val="24"/>
          <w:rtl/>
        </w:rPr>
        <w:t xml:space="preserve">، تحقيق: عبده علي كوشك، (دمشق: دار الفيحاء، ط1، 2020م)، طبع على نفقة وزارة الأوقاف والشؤون الإسلامية في دولة قطر، </w:t>
      </w:r>
      <w:bookmarkEnd w:id="79"/>
      <w:r w:rsidRPr="00284249">
        <w:rPr>
          <w:rStyle w:val="FootnoteReference"/>
          <w:rFonts w:hint="cs"/>
          <w:sz w:val="24"/>
          <w:szCs w:val="24"/>
          <w:rtl/>
        </w:rPr>
        <w:t>ج7، ص716.</w:t>
      </w:r>
    </w:p>
  </w:footnote>
  <w:footnote w:id="73">
    <w:p w14:paraId="64E60844" w14:textId="4B47D0F9" w:rsidR="00B203DD" w:rsidRPr="00284249" w:rsidRDefault="00B203DD" w:rsidP="000848C7">
      <w:pPr>
        <w:pStyle w:val="ad"/>
        <w:rPr>
          <w:sz w:val="24"/>
          <w:szCs w:val="24"/>
          <w:rtl/>
        </w:rPr>
      </w:pPr>
      <w:r w:rsidRPr="00284249">
        <w:rPr>
          <w:rStyle w:val="FootnoteReference"/>
          <w:sz w:val="24"/>
          <w:szCs w:val="24"/>
          <w:rtl/>
        </w:rPr>
        <w:t>(</w:t>
      </w:r>
      <w:r w:rsidRPr="00284249">
        <w:rPr>
          <w:rStyle w:val="FootnoteReference"/>
          <w:sz w:val="24"/>
          <w:szCs w:val="24"/>
          <w:rtl/>
        </w:rPr>
        <w:footnoteRef/>
      </w:r>
      <w:r w:rsidRPr="00284249">
        <w:rPr>
          <w:rStyle w:val="FootnoteReference"/>
          <w:sz w:val="24"/>
          <w:szCs w:val="24"/>
          <w:rtl/>
        </w:rPr>
        <w:t>)</w:t>
      </w:r>
      <w:r w:rsidRPr="00284249">
        <w:rPr>
          <w:rStyle w:val="FootnoteReference"/>
          <w:rFonts w:hint="cs"/>
          <w:sz w:val="24"/>
          <w:szCs w:val="24"/>
          <w:rtl/>
        </w:rPr>
        <w:t xml:space="preserve"> أخرجه البيهقي، في </w:t>
      </w:r>
      <w:r w:rsidRPr="00284249">
        <w:rPr>
          <w:rStyle w:val="FootnoteReference"/>
          <w:rFonts w:hint="cs"/>
          <w:b/>
          <w:bCs/>
          <w:sz w:val="24"/>
          <w:szCs w:val="24"/>
          <w:rtl/>
        </w:rPr>
        <w:t>السنن الكبرى</w:t>
      </w:r>
      <w:r w:rsidRPr="00284249">
        <w:rPr>
          <w:rStyle w:val="FootnoteReference"/>
          <w:rFonts w:hint="cs"/>
          <w:sz w:val="24"/>
          <w:szCs w:val="24"/>
          <w:rtl/>
        </w:rPr>
        <w:t>، ج10، ص555، رقم: (21675).</w:t>
      </w:r>
    </w:p>
  </w:footnote>
  <w:footnote w:id="74">
    <w:p w14:paraId="2E2AE51C" w14:textId="0CA1980C" w:rsidR="00B203DD" w:rsidRPr="00284249" w:rsidRDefault="00B203DD" w:rsidP="000848C7">
      <w:pPr>
        <w:pStyle w:val="ad"/>
        <w:rPr>
          <w:sz w:val="24"/>
          <w:szCs w:val="24"/>
          <w:rtl/>
        </w:rPr>
      </w:pPr>
      <w:r w:rsidRPr="00284249">
        <w:rPr>
          <w:rStyle w:val="FootnoteReference"/>
          <w:sz w:val="24"/>
          <w:szCs w:val="24"/>
          <w:rtl/>
        </w:rPr>
        <w:t>(</w:t>
      </w:r>
      <w:r w:rsidRPr="00284249">
        <w:rPr>
          <w:rStyle w:val="FootnoteReference"/>
          <w:sz w:val="24"/>
          <w:szCs w:val="24"/>
          <w:rtl/>
        </w:rPr>
        <w:footnoteRef/>
      </w:r>
      <w:r w:rsidRPr="00284249">
        <w:rPr>
          <w:rStyle w:val="FootnoteReference"/>
          <w:sz w:val="24"/>
          <w:szCs w:val="24"/>
          <w:rtl/>
        </w:rPr>
        <w:t>)</w:t>
      </w:r>
      <w:r w:rsidRPr="00284249">
        <w:rPr>
          <w:rStyle w:val="FootnoteReference"/>
          <w:rFonts w:hint="cs"/>
          <w:sz w:val="24"/>
          <w:szCs w:val="24"/>
          <w:rtl/>
        </w:rPr>
        <w:t xml:space="preserve"> أخرجه الحاكم، في </w:t>
      </w:r>
      <w:r w:rsidRPr="00284249">
        <w:rPr>
          <w:rStyle w:val="FootnoteReference"/>
          <w:rFonts w:hint="cs"/>
          <w:b/>
          <w:bCs/>
          <w:sz w:val="24"/>
          <w:szCs w:val="24"/>
          <w:rtl/>
        </w:rPr>
        <w:t>المستدرك على الصحيحين</w:t>
      </w:r>
      <w:r w:rsidRPr="00284249">
        <w:rPr>
          <w:rStyle w:val="FootnoteReference"/>
          <w:rFonts w:hint="cs"/>
          <w:sz w:val="24"/>
          <w:szCs w:val="24"/>
          <w:rtl/>
        </w:rPr>
        <w:t>، ج2، ص498، رقم: (3501)، وصححه، ووافقه الذهبي.</w:t>
      </w:r>
    </w:p>
  </w:footnote>
  <w:footnote w:id="75">
    <w:p w14:paraId="28A90077" w14:textId="12218F85" w:rsidR="00B203DD" w:rsidRPr="00671B18" w:rsidRDefault="00B203DD" w:rsidP="000848C7">
      <w:pPr>
        <w:pStyle w:val="ad"/>
        <w:rPr>
          <w:sz w:val="24"/>
          <w:szCs w:val="24"/>
          <w:rtl/>
        </w:rPr>
      </w:pPr>
      <w:r w:rsidRPr="00671B18">
        <w:rPr>
          <w:rStyle w:val="FootnoteReference"/>
          <w:sz w:val="24"/>
          <w:szCs w:val="24"/>
          <w:rtl/>
        </w:rPr>
        <w:t>(</w:t>
      </w:r>
      <w:r w:rsidRPr="00671B18">
        <w:rPr>
          <w:rStyle w:val="FootnoteReference"/>
          <w:sz w:val="24"/>
          <w:szCs w:val="24"/>
          <w:rtl/>
        </w:rPr>
        <w:footnoteRef/>
      </w:r>
      <w:r w:rsidRPr="00671B18">
        <w:rPr>
          <w:rStyle w:val="FootnoteReference"/>
          <w:sz w:val="24"/>
          <w:szCs w:val="24"/>
          <w:rtl/>
        </w:rPr>
        <w:t>)</w:t>
      </w:r>
      <w:r w:rsidRPr="00671B18">
        <w:rPr>
          <w:rStyle w:val="FootnoteReference"/>
          <w:rFonts w:hint="cs"/>
          <w:sz w:val="24"/>
          <w:szCs w:val="24"/>
          <w:rtl/>
        </w:rPr>
        <w:t xml:space="preserve"> أخرجه </w:t>
      </w:r>
      <w:r w:rsidRPr="00671B18">
        <w:rPr>
          <w:rFonts w:hint="cs"/>
          <w:sz w:val="24"/>
          <w:szCs w:val="24"/>
          <w:rtl/>
        </w:rPr>
        <w:t xml:space="preserve">الشافعي: في </w:t>
      </w:r>
      <w:r w:rsidRPr="00671B18">
        <w:rPr>
          <w:rFonts w:hint="cs"/>
          <w:b/>
          <w:bCs/>
          <w:sz w:val="24"/>
          <w:szCs w:val="24"/>
          <w:rtl/>
        </w:rPr>
        <w:t>كتاب الأم</w:t>
      </w:r>
      <w:r w:rsidRPr="00671B18">
        <w:rPr>
          <w:rFonts w:hint="cs"/>
          <w:sz w:val="24"/>
          <w:szCs w:val="24"/>
          <w:rtl/>
        </w:rPr>
        <w:t>، كتاب المكاتب، باب تفسير قوله عز وجل: {</w:t>
      </w:r>
      <w:r w:rsidRPr="00671B18">
        <w:rPr>
          <w:sz w:val="24"/>
          <w:szCs w:val="24"/>
          <w:rtl/>
        </w:rPr>
        <w:t>وَآتُوهُمْ مِنْ مَالِ اللَّهِ الَّذِي آتَاكُمْ}</w:t>
      </w:r>
      <w:r w:rsidRPr="00671B18">
        <w:rPr>
          <w:rFonts w:hint="cs"/>
          <w:sz w:val="24"/>
          <w:szCs w:val="24"/>
          <w:rtl/>
        </w:rPr>
        <w:t>، ج9، ص347، 348، رقم: (4280).</w:t>
      </w:r>
    </w:p>
  </w:footnote>
  <w:footnote w:id="76">
    <w:p w14:paraId="26A12696" w14:textId="77777777" w:rsidR="00B203DD" w:rsidRPr="00671B18" w:rsidRDefault="00B203DD" w:rsidP="000848C7">
      <w:pPr>
        <w:pStyle w:val="ad"/>
        <w:rPr>
          <w:sz w:val="24"/>
          <w:szCs w:val="24"/>
          <w:rtl/>
        </w:rPr>
      </w:pPr>
      <w:r w:rsidRPr="00671B18">
        <w:rPr>
          <w:rStyle w:val="FootnoteReference"/>
          <w:sz w:val="24"/>
          <w:szCs w:val="24"/>
          <w:rtl/>
        </w:rPr>
        <w:t>(</w:t>
      </w:r>
      <w:r w:rsidRPr="00671B18">
        <w:rPr>
          <w:rStyle w:val="FootnoteReference"/>
          <w:sz w:val="24"/>
          <w:szCs w:val="24"/>
          <w:rtl/>
        </w:rPr>
        <w:footnoteRef/>
      </w:r>
      <w:r w:rsidRPr="00671B18">
        <w:rPr>
          <w:rStyle w:val="FootnoteReference"/>
          <w:sz w:val="24"/>
          <w:szCs w:val="24"/>
          <w:rtl/>
        </w:rPr>
        <w:t>)</w:t>
      </w:r>
      <w:r w:rsidRPr="00671B18">
        <w:rPr>
          <w:rStyle w:val="FootnoteReference"/>
          <w:rFonts w:hint="cs"/>
          <w:sz w:val="24"/>
          <w:szCs w:val="24"/>
          <w:rtl/>
        </w:rPr>
        <w:t xml:space="preserve"> </w:t>
      </w:r>
      <w:bookmarkStart w:id="83" w:name="_Hlk66826355"/>
      <w:r w:rsidRPr="00671B18">
        <w:rPr>
          <w:rStyle w:val="FootnoteReference"/>
          <w:rFonts w:hint="cs"/>
          <w:sz w:val="24"/>
          <w:szCs w:val="24"/>
          <w:rtl/>
        </w:rPr>
        <w:t xml:space="preserve">الشربيني: </w:t>
      </w:r>
      <w:r w:rsidRPr="00671B18">
        <w:rPr>
          <w:rStyle w:val="FootnoteReference"/>
          <w:sz w:val="24"/>
          <w:szCs w:val="24"/>
          <w:rtl/>
        </w:rPr>
        <w:t>شمس الدين، محمد بن أحمد الخطيب</w:t>
      </w:r>
      <w:r w:rsidRPr="00671B18">
        <w:rPr>
          <w:rStyle w:val="FootnoteReference"/>
          <w:rFonts w:hint="cs"/>
          <w:sz w:val="24"/>
          <w:szCs w:val="24"/>
          <w:rtl/>
        </w:rPr>
        <w:t xml:space="preserve">، </w:t>
      </w:r>
      <w:r w:rsidRPr="00671B18">
        <w:rPr>
          <w:rStyle w:val="FootnoteReference"/>
          <w:b/>
          <w:bCs/>
          <w:sz w:val="24"/>
          <w:szCs w:val="24"/>
          <w:rtl/>
        </w:rPr>
        <w:t>مغني المحتاج إلى معرفة معاني ألفاظ المنهاج</w:t>
      </w:r>
      <w:r w:rsidRPr="00671B18">
        <w:rPr>
          <w:rStyle w:val="FootnoteReference"/>
          <w:rFonts w:hint="cs"/>
          <w:sz w:val="24"/>
          <w:szCs w:val="24"/>
          <w:rtl/>
        </w:rPr>
        <w:t xml:space="preserve">، (بيروت: دار الكتب العلمية، ط1، 1994م)، </w:t>
      </w:r>
      <w:bookmarkEnd w:id="83"/>
      <w:r w:rsidRPr="00671B18">
        <w:rPr>
          <w:rStyle w:val="FootnoteReference"/>
          <w:rFonts w:hint="cs"/>
          <w:sz w:val="24"/>
          <w:szCs w:val="24"/>
          <w:rtl/>
        </w:rPr>
        <w:t xml:space="preserve">ج6، ص491، 492. </w:t>
      </w:r>
    </w:p>
  </w:footnote>
  <w:footnote w:id="77">
    <w:p w14:paraId="5026F083" w14:textId="77777777" w:rsidR="00B203DD" w:rsidRPr="00671B18" w:rsidRDefault="00B203DD" w:rsidP="000848C7">
      <w:pPr>
        <w:pStyle w:val="ad"/>
        <w:rPr>
          <w:sz w:val="24"/>
          <w:szCs w:val="24"/>
          <w:rtl/>
        </w:rPr>
      </w:pPr>
      <w:r w:rsidRPr="00671B18">
        <w:rPr>
          <w:rStyle w:val="FootnoteReference"/>
          <w:sz w:val="24"/>
          <w:szCs w:val="24"/>
          <w:rtl/>
        </w:rPr>
        <w:t>(</w:t>
      </w:r>
      <w:r w:rsidRPr="00671B18">
        <w:rPr>
          <w:rStyle w:val="FootnoteReference"/>
          <w:sz w:val="24"/>
          <w:szCs w:val="24"/>
          <w:rtl/>
        </w:rPr>
        <w:footnoteRef/>
      </w:r>
      <w:r w:rsidRPr="00671B18">
        <w:rPr>
          <w:rStyle w:val="FootnoteReference"/>
          <w:sz w:val="24"/>
          <w:szCs w:val="24"/>
          <w:rtl/>
        </w:rPr>
        <w:t>)</w:t>
      </w:r>
      <w:r w:rsidRPr="00671B18">
        <w:rPr>
          <w:rStyle w:val="FootnoteReference"/>
          <w:rFonts w:hint="cs"/>
          <w:sz w:val="24"/>
          <w:szCs w:val="24"/>
          <w:rtl/>
        </w:rPr>
        <w:t xml:space="preserve"> </w:t>
      </w:r>
      <w:r w:rsidRPr="00671B18">
        <w:rPr>
          <w:rStyle w:val="FootnoteReference"/>
          <w:sz w:val="24"/>
          <w:szCs w:val="24"/>
          <w:rtl/>
        </w:rPr>
        <w:t xml:space="preserve">المزني: أبو إبراهيم إسماعيل بن يحيى بن إسماعيل، </w:t>
      </w:r>
      <w:r w:rsidRPr="00671B18">
        <w:rPr>
          <w:rStyle w:val="FootnoteReference"/>
          <w:b/>
          <w:bCs/>
          <w:sz w:val="24"/>
          <w:szCs w:val="24"/>
          <w:rtl/>
        </w:rPr>
        <w:t>مختصر المزني</w:t>
      </w:r>
      <w:r w:rsidRPr="00671B18">
        <w:rPr>
          <w:rStyle w:val="FootnoteReference"/>
          <w:sz w:val="24"/>
          <w:szCs w:val="24"/>
          <w:rtl/>
        </w:rPr>
        <w:t>،</w:t>
      </w:r>
      <w:r w:rsidRPr="00671B18">
        <w:rPr>
          <w:rStyle w:val="FootnoteReference"/>
          <w:rFonts w:hint="cs"/>
          <w:sz w:val="24"/>
          <w:szCs w:val="24"/>
          <w:rtl/>
        </w:rPr>
        <w:t xml:space="preserve"> </w:t>
      </w:r>
      <w:r w:rsidRPr="00671B18">
        <w:rPr>
          <w:rStyle w:val="FootnoteReference"/>
          <w:sz w:val="24"/>
          <w:szCs w:val="24"/>
          <w:rtl/>
        </w:rPr>
        <w:t>ص</w:t>
      </w:r>
      <w:r w:rsidRPr="00671B18">
        <w:rPr>
          <w:rStyle w:val="FootnoteReference"/>
          <w:rFonts w:hint="cs"/>
          <w:sz w:val="24"/>
          <w:szCs w:val="24"/>
          <w:rtl/>
        </w:rPr>
        <w:t>23</w:t>
      </w:r>
      <w:r w:rsidRPr="00671B18">
        <w:rPr>
          <w:rStyle w:val="FootnoteReference"/>
          <w:sz w:val="24"/>
          <w:szCs w:val="24"/>
          <w:rtl/>
        </w:rPr>
        <w:t>.</w:t>
      </w:r>
    </w:p>
  </w:footnote>
  <w:footnote w:id="78">
    <w:p w14:paraId="00E5BFD0" w14:textId="77777777" w:rsidR="00B203DD" w:rsidRPr="00671B18" w:rsidRDefault="00B203DD" w:rsidP="000848C7">
      <w:pPr>
        <w:pStyle w:val="ad"/>
        <w:rPr>
          <w:sz w:val="24"/>
          <w:szCs w:val="24"/>
          <w:rtl/>
        </w:rPr>
      </w:pPr>
      <w:r w:rsidRPr="00671B18">
        <w:rPr>
          <w:rStyle w:val="FootnoteReference"/>
          <w:sz w:val="24"/>
          <w:szCs w:val="24"/>
          <w:rtl/>
        </w:rPr>
        <w:t>(</w:t>
      </w:r>
      <w:r w:rsidRPr="00671B18">
        <w:rPr>
          <w:rStyle w:val="FootnoteReference"/>
          <w:sz w:val="24"/>
          <w:szCs w:val="24"/>
          <w:rtl/>
        </w:rPr>
        <w:footnoteRef/>
      </w:r>
      <w:r w:rsidRPr="00671B18">
        <w:rPr>
          <w:rStyle w:val="FootnoteReference"/>
          <w:sz w:val="24"/>
          <w:szCs w:val="24"/>
          <w:rtl/>
        </w:rPr>
        <w:t>)</w:t>
      </w:r>
      <w:r w:rsidRPr="00671B18">
        <w:rPr>
          <w:rStyle w:val="FootnoteReference"/>
          <w:rFonts w:hint="cs"/>
          <w:sz w:val="24"/>
          <w:szCs w:val="24"/>
          <w:rtl/>
        </w:rPr>
        <w:t xml:space="preserve"> </w:t>
      </w:r>
      <w:bookmarkStart w:id="87" w:name="_Hlk66828080"/>
      <w:r w:rsidRPr="00671B18">
        <w:rPr>
          <w:rStyle w:val="FootnoteReference"/>
          <w:rFonts w:hint="cs"/>
          <w:sz w:val="24"/>
          <w:szCs w:val="24"/>
          <w:rtl/>
        </w:rPr>
        <w:t xml:space="preserve">حسين: </w:t>
      </w:r>
      <w:r w:rsidRPr="00671B18">
        <w:rPr>
          <w:rStyle w:val="FootnoteReference"/>
          <w:sz w:val="24"/>
          <w:szCs w:val="24"/>
          <w:rtl/>
        </w:rPr>
        <w:t>القاضي أبو محمد الحسين بن محمد بن أحمد المَرْوَرُّوْذِيّ</w:t>
      </w:r>
      <w:r w:rsidRPr="00671B18">
        <w:rPr>
          <w:rStyle w:val="FootnoteReference"/>
          <w:rFonts w:hint="cs"/>
          <w:sz w:val="24"/>
          <w:szCs w:val="24"/>
          <w:rtl/>
        </w:rPr>
        <w:t xml:space="preserve">، </w:t>
      </w:r>
      <w:r w:rsidRPr="00671B18">
        <w:rPr>
          <w:rStyle w:val="FootnoteReference"/>
          <w:rFonts w:hint="cs"/>
          <w:b/>
          <w:bCs/>
          <w:sz w:val="24"/>
          <w:szCs w:val="24"/>
          <w:rtl/>
        </w:rPr>
        <w:t>التعليقة على مختصر المزني</w:t>
      </w:r>
      <w:r w:rsidRPr="00671B18">
        <w:rPr>
          <w:rStyle w:val="FootnoteReference"/>
          <w:rFonts w:hint="cs"/>
          <w:sz w:val="24"/>
          <w:szCs w:val="24"/>
          <w:rtl/>
        </w:rPr>
        <w:t xml:space="preserve">، تحقيق: </w:t>
      </w:r>
      <w:r w:rsidRPr="00671B18">
        <w:rPr>
          <w:rStyle w:val="FootnoteReference"/>
          <w:sz w:val="24"/>
          <w:szCs w:val="24"/>
          <w:rtl/>
        </w:rPr>
        <w:t>علي محمد معوض</w:t>
      </w:r>
      <w:r w:rsidRPr="00671B18">
        <w:rPr>
          <w:rStyle w:val="FootnoteReference"/>
          <w:rFonts w:hint="cs"/>
          <w:sz w:val="24"/>
          <w:szCs w:val="24"/>
          <w:rtl/>
        </w:rPr>
        <w:t>، و</w:t>
      </w:r>
      <w:r w:rsidRPr="00671B18">
        <w:rPr>
          <w:rStyle w:val="FootnoteReference"/>
          <w:sz w:val="24"/>
          <w:szCs w:val="24"/>
          <w:rtl/>
        </w:rPr>
        <w:t>عادل أحمد عبد الموجود</w:t>
      </w:r>
      <w:r w:rsidRPr="00671B18">
        <w:rPr>
          <w:rStyle w:val="FootnoteReference"/>
          <w:rFonts w:hint="cs"/>
          <w:sz w:val="24"/>
          <w:szCs w:val="24"/>
          <w:rtl/>
        </w:rPr>
        <w:t xml:space="preserve">، (مكة: </w:t>
      </w:r>
      <w:r w:rsidRPr="00671B18">
        <w:rPr>
          <w:rStyle w:val="FootnoteReference"/>
          <w:sz w:val="24"/>
          <w:szCs w:val="24"/>
          <w:rtl/>
        </w:rPr>
        <w:t>مكتبة نزار مصطفى الباز</w:t>
      </w:r>
      <w:r w:rsidRPr="00671B18">
        <w:rPr>
          <w:rStyle w:val="FootnoteReference"/>
          <w:rFonts w:hint="cs"/>
          <w:sz w:val="24"/>
          <w:szCs w:val="24"/>
          <w:rtl/>
        </w:rPr>
        <w:t xml:space="preserve">، د.ط، د.ت)، </w:t>
      </w:r>
      <w:bookmarkEnd w:id="87"/>
      <w:r w:rsidRPr="00671B18">
        <w:rPr>
          <w:rStyle w:val="FootnoteReference"/>
          <w:rFonts w:hint="cs"/>
          <w:sz w:val="24"/>
          <w:szCs w:val="24"/>
          <w:rtl/>
        </w:rPr>
        <w:t>ج2، ص642.</w:t>
      </w:r>
    </w:p>
  </w:footnote>
  <w:footnote w:id="79">
    <w:p w14:paraId="5238C928" w14:textId="4ADF8F29" w:rsidR="00B203DD" w:rsidRPr="00230292" w:rsidRDefault="00B203DD" w:rsidP="000848C7">
      <w:pPr>
        <w:pStyle w:val="ad"/>
        <w:rPr>
          <w:sz w:val="24"/>
          <w:szCs w:val="24"/>
          <w:rtl/>
        </w:rPr>
      </w:pPr>
      <w:r w:rsidRPr="00230292">
        <w:rPr>
          <w:rStyle w:val="FootnoteReference"/>
          <w:sz w:val="24"/>
          <w:szCs w:val="24"/>
          <w:rtl/>
        </w:rPr>
        <w:t>(</w:t>
      </w:r>
      <w:r w:rsidRPr="00230292">
        <w:rPr>
          <w:rStyle w:val="FootnoteReference"/>
          <w:sz w:val="24"/>
          <w:szCs w:val="24"/>
          <w:rtl/>
        </w:rPr>
        <w:footnoteRef/>
      </w:r>
      <w:r w:rsidRPr="00230292">
        <w:rPr>
          <w:rStyle w:val="FootnoteReference"/>
          <w:sz w:val="24"/>
          <w:szCs w:val="24"/>
          <w:rtl/>
        </w:rPr>
        <w:t>)</w:t>
      </w:r>
      <w:r w:rsidRPr="00230292">
        <w:rPr>
          <w:rStyle w:val="FootnoteReference"/>
          <w:rFonts w:hint="cs"/>
          <w:sz w:val="24"/>
          <w:szCs w:val="24"/>
          <w:rtl/>
        </w:rPr>
        <w:t xml:space="preserve"> أخرجه ابن ماجه: في </w:t>
      </w:r>
      <w:r w:rsidRPr="00230292">
        <w:rPr>
          <w:rStyle w:val="FootnoteReference"/>
          <w:rFonts w:hint="cs"/>
          <w:b/>
          <w:bCs/>
          <w:sz w:val="24"/>
          <w:szCs w:val="24"/>
          <w:rtl/>
        </w:rPr>
        <w:t>سننه</w:t>
      </w:r>
      <w:r w:rsidRPr="00230292">
        <w:rPr>
          <w:rStyle w:val="FootnoteReference"/>
          <w:rFonts w:hint="cs"/>
          <w:sz w:val="24"/>
          <w:szCs w:val="24"/>
          <w:rtl/>
        </w:rPr>
        <w:t>، كتاب</w:t>
      </w:r>
      <w:r w:rsidRPr="00230292">
        <w:rPr>
          <w:rStyle w:val="FootnoteReference"/>
          <w:sz w:val="24"/>
          <w:szCs w:val="24"/>
          <w:rtl/>
        </w:rPr>
        <w:t xml:space="preserve"> الأذان والسنة فيها</w:t>
      </w:r>
      <w:r w:rsidRPr="00230292">
        <w:rPr>
          <w:rStyle w:val="FootnoteReference"/>
          <w:rFonts w:hint="cs"/>
          <w:sz w:val="24"/>
          <w:szCs w:val="24"/>
          <w:rtl/>
        </w:rPr>
        <w:t xml:space="preserve">، باب </w:t>
      </w:r>
      <w:r w:rsidRPr="00230292">
        <w:rPr>
          <w:rStyle w:val="FootnoteReference"/>
          <w:sz w:val="24"/>
          <w:szCs w:val="24"/>
          <w:rtl/>
        </w:rPr>
        <w:t>السنة في الأذان</w:t>
      </w:r>
      <w:r w:rsidRPr="00230292">
        <w:rPr>
          <w:rStyle w:val="FootnoteReference"/>
          <w:rFonts w:hint="cs"/>
          <w:sz w:val="24"/>
          <w:szCs w:val="24"/>
          <w:rtl/>
        </w:rPr>
        <w:t xml:space="preserve">، ج1، ص457، حديث رقم: (710)، وحسنه الحافظ ابن حجر العسقلاني في </w:t>
      </w:r>
      <w:r w:rsidRPr="00230292">
        <w:rPr>
          <w:rStyle w:val="FootnoteReference"/>
          <w:b/>
          <w:bCs/>
          <w:sz w:val="24"/>
          <w:szCs w:val="24"/>
          <w:rtl/>
        </w:rPr>
        <w:t>نتائج الأفكار</w:t>
      </w:r>
      <w:r w:rsidRPr="00230292">
        <w:rPr>
          <w:rStyle w:val="FootnoteReference"/>
          <w:rFonts w:hint="cs"/>
          <w:b/>
          <w:bCs/>
          <w:sz w:val="24"/>
          <w:szCs w:val="24"/>
          <w:rtl/>
        </w:rPr>
        <w:t xml:space="preserve"> </w:t>
      </w:r>
      <w:r w:rsidRPr="00230292">
        <w:rPr>
          <w:rStyle w:val="FootnoteReference"/>
          <w:b/>
          <w:bCs/>
          <w:sz w:val="24"/>
          <w:szCs w:val="24"/>
          <w:rtl/>
        </w:rPr>
        <w:t>في تخريج أحاديث الأذكار</w:t>
      </w:r>
      <w:r w:rsidRPr="00230292">
        <w:rPr>
          <w:rStyle w:val="FootnoteReference"/>
          <w:rFonts w:hint="cs"/>
          <w:sz w:val="24"/>
          <w:szCs w:val="24"/>
          <w:rtl/>
        </w:rPr>
        <w:t>، ج1، ص334، مجلس (70).</w:t>
      </w:r>
    </w:p>
  </w:footnote>
  <w:footnote w:id="80">
    <w:p w14:paraId="5BC5B88A" w14:textId="17EC6E4F" w:rsidR="00B203DD" w:rsidRPr="00230292" w:rsidRDefault="00B203DD" w:rsidP="000848C7">
      <w:pPr>
        <w:pStyle w:val="ad"/>
        <w:rPr>
          <w:sz w:val="24"/>
          <w:szCs w:val="24"/>
          <w:rtl/>
        </w:rPr>
      </w:pPr>
      <w:r w:rsidRPr="00230292">
        <w:rPr>
          <w:rStyle w:val="FootnoteReference"/>
          <w:sz w:val="24"/>
          <w:szCs w:val="24"/>
          <w:rtl/>
        </w:rPr>
        <w:t>(</w:t>
      </w:r>
      <w:r w:rsidRPr="00230292">
        <w:rPr>
          <w:rStyle w:val="FootnoteReference"/>
          <w:sz w:val="24"/>
          <w:szCs w:val="24"/>
          <w:rtl/>
        </w:rPr>
        <w:footnoteRef/>
      </w:r>
      <w:r w:rsidRPr="00230292">
        <w:rPr>
          <w:rStyle w:val="FootnoteReference"/>
          <w:sz w:val="24"/>
          <w:szCs w:val="24"/>
          <w:rtl/>
        </w:rPr>
        <w:t>)</w:t>
      </w:r>
      <w:r w:rsidRPr="00230292">
        <w:rPr>
          <w:rStyle w:val="FootnoteReference"/>
          <w:rFonts w:hint="cs"/>
          <w:sz w:val="24"/>
          <w:szCs w:val="24"/>
          <w:rtl/>
        </w:rPr>
        <w:t xml:space="preserve"> أخرجه الترمذي: </w:t>
      </w:r>
      <w:r w:rsidRPr="00230292">
        <w:rPr>
          <w:rStyle w:val="FootnoteReference"/>
          <w:rFonts w:hint="cs"/>
          <w:b/>
          <w:bCs/>
          <w:sz w:val="24"/>
          <w:szCs w:val="24"/>
          <w:rtl/>
        </w:rPr>
        <w:t>في سننه</w:t>
      </w:r>
      <w:r w:rsidRPr="00230292">
        <w:rPr>
          <w:rStyle w:val="FootnoteReference"/>
          <w:rFonts w:hint="cs"/>
          <w:sz w:val="24"/>
          <w:szCs w:val="24"/>
          <w:rtl/>
        </w:rPr>
        <w:t>، كتاب الصلاة عن رسول الله، باب ما جاء في إدخال الإصبع في الأذن عند الأذان، ص82، حديث رقم: (197)، وقال: حديث حسن صحيح.</w:t>
      </w:r>
    </w:p>
  </w:footnote>
  <w:footnote w:id="81">
    <w:p w14:paraId="6421855F" w14:textId="243DE805" w:rsidR="00B203DD" w:rsidRPr="008C2D42" w:rsidRDefault="00B203DD" w:rsidP="000848C7">
      <w:pPr>
        <w:pStyle w:val="ad"/>
        <w:rPr>
          <w:sz w:val="24"/>
          <w:szCs w:val="24"/>
          <w:rtl/>
        </w:rPr>
      </w:pPr>
      <w:r w:rsidRPr="008C2D42">
        <w:rPr>
          <w:rStyle w:val="FootnoteReference"/>
          <w:sz w:val="24"/>
          <w:szCs w:val="24"/>
          <w:rtl/>
        </w:rPr>
        <w:t>(</w:t>
      </w:r>
      <w:r w:rsidRPr="008C2D42">
        <w:rPr>
          <w:rStyle w:val="FootnoteReference"/>
          <w:sz w:val="24"/>
          <w:szCs w:val="24"/>
          <w:rtl/>
        </w:rPr>
        <w:footnoteRef/>
      </w:r>
      <w:r w:rsidRPr="008C2D42">
        <w:rPr>
          <w:rStyle w:val="FootnoteReference"/>
          <w:sz w:val="24"/>
          <w:szCs w:val="24"/>
          <w:rtl/>
        </w:rPr>
        <w:t>)</w:t>
      </w:r>
      <w:r w:rsidRPr="008C2D42">
        <w:rPr>
          <w:rStyle w:val="FootnoteReference"/>
          <w:rFonts w:hint="cs"/>
          <w:sz w:val="24"/>
          <w:szCs w:val="24"/>
          <w:rtl/>
        </w:rPr>
        <w:t xml:space="preserve"> </w:t>
      </w:r>
      <w:r w:rsidRPr="008C2D42">
        <w:rPr>
          <w:sz w:val="24"/>
          <w:szCs w:val="24"/>
          <w:rtl/>
        </w:rPr>
        <w:t xml:space="preserve">الزركشي: أبو عبد الله بدر الدين محمد بن عبد الله بن بهادر، </w:t>
      </w:r>
      <w:r w:rsidRPr="008C2D42">
        <w:rPr>
          <w:b/>
          <w:bCs/>
          <w:sz w:val="24"/>
          <w:szCs w:val="24"/>
          <w:rtl/>
        </w:rPr>
        <w:t>البحر المحيط في أصول الفقه</w:t>
      </w:r>
      <w:r w:rsidRPr="008C2D42">
        <w:rPr>
          <w:sz w:val="24"/>
          <w:szCs w:val="24"/>
          <w:rtl/>
        </w:rPr>
        <w:t>، ج4، ص</w:t>
      </w:r>
      <w:r w:rsidRPr="008C2D42">
        <w:rPr>
          <w:rFonts w:hint="cs"/>
          <w:sz w:val="24"/>
          <w:szCs w:val="24"/>
          <w:rtl/>
        </w:rPr>
        <w:t>395.</w:t>
      </w:r>
    </w:p>
  </w:footnote>
  <w:footnote w:id="82">
    <w:p w14:paraId="08FC4976" w14:textId="77777777" w:rsidR="00B203DD" w:rsidRPr="008C2D42" w:rsidRDefault="00B203DD" w:rsidP="000848C7">
      <w:pPr>
        <w:pStyle w:val="ad"/>
        <w:rPr>
          <w:sz w:val="24"/>
          <w:szCs w:val="24"/>
          <w:rtl/>
        </w:rPr>
      </w:pPr>
      <w:r w:rsidRPr="008C2D42">
        <w:rPr>
          <w:rStyle w:val="FootnoteReference"/>
          <w:sz w:val="24"/>
          <w:szCs w:val="24"/>
          <w:rtl/>
        </w:rPr>
        <w:t>(</w:t>
      </w:r>
      <w:r w:rsidRPr="008C2D42">
        <w:rPr>
          <w:rStyle w:val="FootnoteReference"/>
          <w:sz w:val="24"/>
          <w:szCs w:val="24"/>
          <w:rtl/>
        </w:rPr>
        <w:footnoteRef/>
      </w:r>
      <w:r w:rsidRPr="008C2D42">
        <w:rPr>
          <w:rStyle w:val="FootnoteReference"/>
          <w:sz w:val="24"/>
          <w:szCs w:val="24"/>
          <w:rtl/>
        </w:rPr>
        <w:t>)</w:t>
      </w:r>
      <w:r w:rsidRPr="008C2D42">
        <w:rPr>
          <w:rStyle w:val="FootnoteReference"/>
          <w:rFonts w:hint="cs"/>
          <w:sz w:val="24"/>
          <w:szCs w:val="24"/>
          <w:rtl/>
        </w:rPr>
        <w:t xml:space="preserve"> </w:t>
      </w:r>
      <w:r w:rsidRPr="008C2D42">
        <w:rPr>
          <w:rFonts w:hint="cs"/>
          <w:sz w:val="24"/>
          <w:szCs w:val="24"/>
          <w:rtl/>
        </w:rPr>
        <w:t xml:space="preserve">الشافعي: </w:t>
      </w:r>
      <w:r w:rsidRPr="008C2D42">
        <w:rPr>
          <w:sz w:val="24"/>
          <w:szCs w:val="24"/>
          <w:rtl/>
        </w:rPr>
        <w:t>أبو عبد الله محمد بن إدريس المطلبي القرشي</w:t>
      </w:r>
      <w:r w:rsidRPr="008C2D42">
        <w:rPr>
          <w:rFonts w:hint="cs"/>
          <w:sz w:val="24"/>
          <w:szCs w:val="24"/>
          <w:rtl/>
        </w:rPr>
        <w:t xml:space="preserve">، </w:t>
      </w:r>
      <w:r w:rsidRPr="008C2D42">
        <w:rPr>
          <w:rFonts w:hint="cs"/>
          <w:b/>
          <w:bCs/>
          <w:sz w:val="24"/>
          <w:szCs w:val="24"/>
          <w:rtl/>
        </w:rPr>
        <w:t>كتاب</w:t>
      </w:r>
      <w:r w:rsidRPr="008C2D42">
        <w:rPr>
          <w:rFonts w:hint="cs"/>
          <w:sz w:val="24"/>
          <w:szCs w:val="24"/>
          <w:rtl/>
        </w:rPr>
        <w:t xml:space="preserve"> </w:t>
      </w:r>
      <w:r w:rsidRPr="008C2D42">
        <w:rPr>
          <w:rFonts w:hint="cs"/>
          <w:b/>
          <w:bCs/>
          <w:sz w:val="24"/>
          <w:szCs w:val="24"/>
          <w:rtl/>
        </w:rPr>
        <w:t>الأم</w:t>
      </w:r>
      <w:r w:rsidRPr="008C2D42">
        <w:rPr>
          <w:rFonts w:hint="cs"/>
          <w:sz w:val="24"/>
          <w:szCs w:val="24"/>
          <w:rtl/>
        </w:rPr>
        <w:t xml:space="preserve">، تحقيق: </w:t>
      </w:r>
      <w:r w:rsidRPr="008C2D42">
        <w:rPr>
          <w:sz w:val="24"/>
          <w:szCs w:val="24"/>
          <w:rtl/>
        </w:rPr>
        <w:t>رفعت فوزي عبد المطلب</w:t>
      </w:r>
      <w:r w:rsidRPr="008C2D42">
        <w:rPr>
          <w:rFonts w:hint="cs"/>
          <w:sz w:val="24"/>
          <w:szCs w:val="24"/>
          <w:rtl/>
        </w:rPr>
        <w:t>، (المنصورة: دار الوفاء، ط1، 2001م)، ج8، ص737، 738.</w:t>
      </w:r>
    </w:p>
  </w:footnote>
  <w:footnote w:id="83">
    <w:p w14:paraId="099F26AD" w14:textId="2B14843D" w:rsidR="00B203DD" w:rsidRPr="008C2D42" w:rsidRDefault="00B203DD" w:rsidP="000848C7">
      <w:pPr>
        <w:pStyle w:val="ad"/>
        <w:rPr>
          <w:sz w:val="24"/>
          <w:szCs w:val="24"/>
          <w:rtl/>
        </w:rPr>
      </w:pPr>
      <w:r w:rsidRPr="008C2D42">
        <w:rPr>
          <w:rStyle w:val="FootnoteReference"/>
          <w:sz w:val="24"/>
          <w:szCs w:val="24"/>
          <w:rtl/>
        </w:rPr>
        <w:t>(</w:t>
      </w:r>
      <w:r w:rsidRPr="008C2D42">
        <w:rPr>
          <w:rStyle w:val="FootnoteReference"/>
          <w:sz w:val="24"/>
          <w:szCs w:val="24"/>
          <w:rtl/>
        </w:rPr>
        <w:footnoteRef/>
      </w:r>
      <w:r w:rsidRPr="008C2D42">
        <w:rPr>
          <w:rStyle w:val="FootnoteReference"/>
          <w:sz w:val="24"/>
          <w:szCs w:val="24"/>
          <w:rtl/>
        </w:rPr>
        <w:t>)</w:t>
      </w:r>
      <w:r w:rsidRPr="008C2D42">
        <w:rPr>
          <w:rStyle w:val="FootnoteReference"/>
          <w:rFonts w:hint="cs"/>
          <w:sz w:val="24"/>
          <w:szCs w:val="24"/>
          <w:rtl/>
        </w:rPr>
        <w:t xml:space="preserve"> </w:t>
      </w:r>
      <w:r w:rsidRPr="008C2D42">
        <w:rPr>
          <w:sz w:val="24"/>
          <w:szCs w:val="24"/>
          <w:rtl/>
        </w:rPr>
        <w:t>الدَّمِيري</w:t>
      </w:r>
      <w:r w:rsidRPr="008C2D42">
        <w:rPr>
          <w:rFonts w:hint="cs"/>
          <w:sz w:val="24"/>
          <w:szCs w:val="24"/>
          <w:rtl/>
        </w:rPr>
        <w:t>:</w:t>
      </w:r>
      <w:r w:rsidRPr="008C2D42">
        <w:rPr>
          <w:sz w:val="24"/>
          <w:szCs w:val="24"/>
          <w:rtl/>
        </w:rPr>
        <w:t xml:space="preserve"> أبو البقاء كمال الدين</w:t>
      </w:r>
      <w:r w:rsidRPr="008C2D42">
        <w:rPr>
          <w:rFonts w:hint="cs"/>
          <w:sz w:val="24"/>
          <w:szCs w:val="24"/>
          <w:rtl/>
        </w:rPr>
        <w:t xml:space="preserve">، </w:t>
      </w:r>
      <w:r w:rsidRPr="008C2D42">
        <w:rPr>
          <w:b/>
          <w:bCs/>
          <w:sz w:val="24"/>
          <w:szCs w:val="24"/>
          <w:rtl/>
        </w:rPr>
        <w:t>النجم الوهاج في شرح المنهاج</w:t>
      </w:r>
      <w:r w:rsidRPr="008C2D42">
        <w:rPr>
          <w:rFonts w:hint="cs"/>
          <w:sz w:val="24"/>
          <w:szCs w:val="24"/>
          <w:rtl/>
        </w:rPr>
        <w:t>، ج3، ص260.</w:t>
      </w:r>
    </w:p>
  </w:footnote>
  <w:footnote w:id="84">
    <w:p w14:paraId="519ADE80" w14:textId="755AE737" w:rsidR="00B203DD" w:rsidRPr="00F72F64" w:rsidRDefault="00B203DD" w:rsidP="000848C7">
      <w:pPr>
        <w:pStyle w:val="ad"/>
        <w:rPr>
          <w:sz w:val="24"/>
          <w:szCs w:val="24"/>
          <w:rtl/>
        </w:rPr>
      </w:pPr>
      <w:r w:rsidRPr="00F72F64">
        <w:rPr>
          <w:rStyle w:val="FootnoteReference"/>
          <w:sz w:val="24"/>
          <w:szCs w:val="24"/>
          <w:rtl/>
        </w:rPr>
        <w:t>(</w:t>
      </w:r>
      <w:r w:rsidRPr="00F72F64">
        <w:rPr>
          <w:rStyle w:val="FootnoteReference"/>
          <w:sz w:val="24"/>
          <w:szCs w:val="24"/>
          <w:rtl/>
        </w:rPr>
        <w:footnoteRef/>
      </w:r>
      <w:r w:rsidRPr="00F72F64">
        <w:rPr>
          <w:rStyle w:val="FootnoteReference"/>
          <w:sz w:val="24"/>
          <w:szCs w:val="24"/>
          <w:rtl/>
        </w:rPr>
        <w:t>)</w:t>
      </w:r>
      <w:r w:rsidRPr="00F72F64">
        <w:rPr>
          <w:rStyle w:val="FootnoteReference"/>
          <w:rFonts w:hint="cs"/>
          <w:sz w:val="24"/>
          <w:szCs w:val="24"/>
          <w:rtl/>
        </w:rPr>
        <w:t xml:space="preserve"> </w:t>
      </w:r>
      <w:r w:rsidRPr="00F72F64">
        <w:rPr>
          <w:rStyle w:val="FootnoteReference"/>
          <w:sz w:val="24"/>
          <w:szCs w:val="24"/>
          <w:rtl/>
        </w:rPr>
        <w:t>أخرجه مالك</w:t>
      </w:r>
      <w:r w:rsidRPr="00F72F64">
        <w:rPr>
          <w:rStyle w:val="FootnoteReference"/>
          <w:rFonts w:hint="cs"/>
          <w:sz w:val="24"/>
          <w:szCs w:val="24"/>
          <w:rtl/>
        </w:rPr>
        <w:t>،</w:t>
      </w:r>
      <w:r w:rsidRPr="00F72F64">
        <w:rPr>
          <w:rStyle w:val="FootnoteReference"/>
          <w:sz w:val="24"/>
          <w:szCs w:val="24"/>
          <w:rtl/>
        </w:rPr>
        <w:t xml:space="preserve"> في </w:t>
      </w:r>
      <w:r w:rsidRPr="00F72F64">
        <w:rPr>
          <w:rStyle w:val="FootnoteReference"/>
          <w:b/>
          <w:bCs/>
          <w:sz w:val="24"/>
          <w:szCs w:val="24"/>
          <w:rtl/>
        </w:rPr>
        <w:t>الموطأ</w:t>
      </w:r>
      <w:r w:rsidRPr="00F72F64">
        <w:rPr>
          <w:rStyle w:val="FootnoteReference"/>
          <w:rFonts w:hint="cs"/>
          <w:sz w:val="24"/>
          <w:szCs w:val="24"/>
          <w:rtl/>
        </w:rPr>
        <w:t xml:space="preserve">، </w:t>
      </w:r>
      <w:r w:rsidRPr="00F72F64">
        <w:rPr>
          <w:rStyle w:val="FootnoteReference"/>
          <w:sz w:val="24"/>
          <w:szCs w:val="24"/>
          <w:rtl/>
        </w:rPr>
        <w:t xml:space="preserve">كتاب </w:t>
      </w:r>
      <w:r w:rsidRPr="00F72F64">
        <w:rPr>
          <w:rStyle w:val="FootnoteReference"/>
          <w:rFonts w:hint="cs"/>
          <w:sz w:val="24"/>
          <w:szCs w:val="24"/>
          <w:rtl/>
        </w:rPr>
        <w:t>الصدقة</w:t>
      </w:r>
      <w:r w:rsidRPr="00F72F64">
        <w:rPr>
          <w:rStyle w:val="FootnoteReference"/>
          <w:sz w:val="24"/>
          <w:szCs w:val="24"/>
          <w:rtl/>
        </w:rPr>
        <w:t xml:space="preserve">، </w:t>
      </w:r>
      <w:r w:rsidRPr="00F72F64">
        <w:rPr>
          <w:rStyle w:val="FootnoteReference"/>
          <w:rFonts w:hint="cs"/>
          <w:sz w:val="24"/>
          <w:szCs w:val="24"/>
          <w:rtl/>
        </w:rPr>
        <w:t xml:space="preserve">باب </w:t>
      </w:r>
      <w:r w:rsidRPr="00F72F64">
        <w:rPr>
          <w:rStyle w:val="FootnoteReference"/>
          <w:sz w:val="24"/>
          <w:szCs w:val="24"/>
          <w:rtl/>
        </w:rPr>
        <w:t>وقت إرسال زكاة الفطر</w:t>
      </w:r>
      <w:r w:rsidRPr="00F72F64">
        <w:rPr>
          <w:rStyle w:val="FootnoteReference"/>
          <w:rFonts w:hint="cs"/>
          <w:sz w:val="24"/>
          <w:szCs w:val="24"/>
          <w:rtl/>
        </w:rPr>
        <w:t>، ص180،</w:t>
      </w:r>
      <w:r w:rsidRPr="00F72F64">
        <w:rPr>
          <w:rStyle w:val="FootnoteReference"/>
          <w:sz w:val="24"/>
          <w:szCs w:val="24"/>
          <w:rtl/>
        </w:rPr>
        <w:t xml:space="preserve"> رقم: (</w:t>
      </w:r>
      <w:r w:rsidRPr="00F72F64">
        <w:rPr>
          <w:rStyle w:val="FootnoteReference"/>
          <w:rFonts w:hint="cs"/>
          <w:sz w:val="24"/>
          <w:szCs w:val="24"/>
          <w:rtl/>
        </w:rPr>
        <w:t>57</w:t>
      </w:r>
      <w:r w:rsidRPr="00F72F64">
        <w:rPr>
          <w:rStyle w:val="FootnoteReference"/>
          <w:sz w:val="24"/>
          <w:szCs w:val="24"/>
          <w:rtl/>
        </w:rPr>
        <w:t>)</w:t>
      </w:r>
      <w:r w:rsidRPr="00F72F64">
        <w:rPr>
          <w:rStyle w:val="FootnoteReference"/>
          <w:rFonts w:hint="cs"/>
          <w:sz w:val="24"/>
          <w:szCs w:val="24"/>
          <w:rtl/>
        </w:rPr>
        <w:t>.</w:t>
      </w:r>
    </w:p>
  </w:footnote>
  <w:footnote w:id="85">
    <w:p w14:paraId="3D56C767" w14:textId="77777777" w:rsidR="00B203DD" w:rsidRPr="00F72F64" w:rsidRDefault="00B203DD" w:rsidP="000848C7">
      <w:pPr>
        <w:pStyle w:val="ad"/>
        <w:rPr>
          <w:sz w:val="24"/>
          <w:szCs w:val="24"/>
          <w:rtl/>
        </w:rPr>
      </w:pPr>
      <w:r w:rsidRPr="00F72F64">
        <w:rPr>
          <w:rStyle w:val="FootnoteReference"/>
          <w:sz w:val="24"/>
          <w:szCs w:val="24"/>
          <w:rtl/>
        </w:rPr>
        <w:t>(</w:t>
      </w:r>
      <w:r w:rsidRPr="00F72F64">
        <w:rPr>
          <w:rStyle w:val="FootnoteReference"/>
          <w:sz w:val="24"/>
          <w:szCs w:val="24"/>
          <w:rtl/>
        </w:rPr>
        <w:footnoteRef/>
      </w:r>
      <w:r w:rsidRPr="00F72F64">
        <w:rPr>
          <w:rStyle w:val="FootnoteReference"/>
          <w:sz w:val="24"/>
          <w:szCs w:val="24"/>
          <w:rtl/>
        </w:rPr>
        <w:t>)</w:t>
      </w:r>
      <w:r w:rsidRPr="00F72F64">
        <w:rPr>
          <w:rStyle w:val="FootnoteReference"/>
          <w:rFonts w:hint="cs"/>
          <w:sz w:val="24"/>
          <w:szCs w:val="24"/>
          <w:rtl/>
        </w:rPr>
        <w:t xml:space="preserve"> أخرجه البخاري، في </w:t>
      </w:r>
      <w:r w:rsidRPr="00F72F64">
        <w:rPr>
          <w:rStyle w:val="FootnoteReference"/>
          <w:rFonts w:hint="cs"/>
          <w:b/>
          <w:bCs/>
          <w:sz w:val="24"/>
          <w:szCs w:val="24"/>
          <w:rtl/>
        </w:rPr>
        <w:t xml:space="preserve">صحيحه، </w:t>
      </w:r>
      <w:r w:rsidRPr="00F72F64">
        <w:rPr>
          <w:rStyle w:val="FootnoteReference"/>
          <w:rFonts w:hint="cs"/>
          <w:sz w:val="24"/>
          <w:szCs w:val="24"/>
          <w:rtl/>
        </w:rPr>
        <w:t xml:space="preserve">كتاب الزكاة، باب </w:t>
      </w:r>
      <w:r w:rsidRPr="00F72F64">
        <w:rPr>
          <w:rStyle w:val="FootnoteReference"/>
          <w:sz w:val="24"/>
          <w:szCs w:val="24"/>
          <w:rtl/>
        </w:rPr>
        <w:t>صدقة الفطر على الحر والمملوك</w:t>
      </w:r>
      <w:r w:rsidRPr="00F72F64">
        <w:rPr>
          <w:rStyle w:val="FootnoteReference"/>
          <w:rFonts w:hint="cs"/>
          <w:sz w:val="24"/>
          <w:szCs w:val="24"/>
          <w:rtl/>
        </w:rPr>
        <w:t>، ج3، ص586، رقم: (</w:t>
      </w:r>
      <w:r w:rsidRPr="00F72F64">
        <w:rPr>
          <w:rStyle w:val="FootnoteReference"/>
          <w:sz w:val="24"/>
          <w:szCs w:val="24"/>
          <w:rtl/>
        </w:rPr>
        <w:t>1511</w:t>
      </w:r>
      <w:r w:rsidRPr="00F72F64">
        <w:rPr>
          <w:rStyle w:val="FootnoteReference"/>
          <w:rFonts w:hint="cs"/>
          <w:sz w:val="24"/>
          <w:szCs w:val="24"/>
          <w:rtl/>
        </w:rPr>
        <w:t>)</w:t>
      </w:r>
    </w:p>
  </w:footnote>
  <w:footnote w:id="86">
    <w:p w14:paraId="452C95FB" w14:textId="77777777" w:rsidR="00B203DD" w:rsidRPr="00F72F64" w:rsidRDefault="00B203DD" w:rsidP="000848C7">
      <w:pPr>
        <w:pStyle w:val="ad"/>
        <w:rPr>
          <w:sz w:val="24"/>
          <w:szCs w:val="24"/>
          <w:rtl/>
        </w:rPr>
      </w:pPr>
      <w:r w:rsidRPr="00F72F64">
        <w:rPr>
          <w:rStyle w:val="FootnoteReference"/>
          <w:sz w:val="24"/>
          <w:szCs w:val="24"/>
          <w:rtl/>
        </w:rPr>
        <w:t>(</w:t>
      </w:r>
      <w:r w:rsidRPr="00F72F64">
        <w:rPr>
          <w:rStyle w:val="FootnoteReference"/>
          <w:sz w:val="24"/>
          <w:szCs w:val="24"/>
          <w:rtl/>
        </w:rPr>
        <w:footnoteRef/>
      </w:r>
      <w:r w:rsidRPr="00F72F64">
        <w:rPr>
          <w:rStyle w:val="FootnoteReference"/>
          <w:sz w:val="24"/>
          <w:szCs w:val="24"/>
          <w:rtl/>
        </w:rPr>
        <w:t>)</w:t>
      </w:r>
      <w:r w:rsidRPr="00F72F64">
        <w:rPr>
          <w:rStyle w:val="FootnoteReference"/>
          <w:rFonts w:hint="cs"/>
          <w:sz w:val="24"/>
          <w:szCs w:val="24"/>
          <w:rtl/>
        </w:rPr>
        <w:t xml:space="preserve"> أخرجه أبو داود، </w:t>
      </w:r>
      <w:r w:rsidRPr="00F72F64">
        <w:rPr>
          <w:rStyle w:val="FootnoteReference"/>
          <w:rFonts w:hint="cs"/>
          <w:b/>
          <w:bCs/>
          <w:sz w:val="24"/>
          <w:szCs w:val="24"/>
          <w:rtl/>
        </w:rPr>
        <w:t>سننه</w:t>
      </w:r>
      <w:r w:rsidRPr="00F72F64">
        <w:rPr>
          <w:rStyle w:val="FootnoteReference"/>
          <w:rFonts w:hint="cs"/>
          <w:sz w:val="24"/>
          <w:szCs w:val="24"/>
          <w:rtl/>
        </w:rPr>
        <w:t>، كتاب الزكاة، باب متى تؤدى، ج3، ص54، رقم: (</w:t>
      </w:r>
      <w:r w:rsidRPr="00F72F64">
        <w:rPr>
          <w:rStyle w:val="FootnoteReference"/>
          <w:sz w:val="24"/>
          <w:szCs w:val="24"/>
          <w:rtl/>
        </w:rPr>
        <w:t>1610</w:t>
      </w:r>
      <w:r w:rsidRPr="00F72F64">
        <w:rPr>
          <w:rStyle w:val="FootnoteReference"/>
          <w:rFonts w:hint="cs"/>
          <w:sz w:val="24"/>
          <w:szCs w:val="24"/>
          <w:rtl/>
        </w:rPr>
        <w:t>)، وقال شعيب الأرناؤو</w:t>
      </w:r>
      <w:r w:rsidRPr="00F72F64">
        <w:rPr>
          <w:rStyle w:val="FootnoteReference"/>
          <w:rFonts w:hint="eastAsia"/>
          <w:sz w:val="24"/>
          <w:szCs w:val="24"/>
          <w:rtl/>
        </w:rPr>
        <w:t>ط</w:t>
      </w:r>
      <w:r w:rsidRPr="00F72F64">
        <w:rPr>
          <w:rStyle w:val="FootnoteReference"/>
          <w:rFonts w:hint="cs"/>
          <w:sz w:val="24"/>
          <w:szCs w:val="24"/>
          <w:rtl/>
        </w:rPr>
        <w:t>: صحيح الأسناد.</w:t>
      </w:r>
    </w:p>
  </w:footnote>
  <w:footnote w:id="87">
    <w:p w14:paraId="497F9105" w14:textId="6D5EED41" w:rsidR="00B203DD" w:rsidRPr="00F72F64" w:rsidRDefault="00B203DD" w:rsidP="000848C7">
      <w:pPr>
        <w:pStyle w:val="ad"/>
        <w:rPr>
          <w:sz w:val="24"/>
          <w:szCs w:val="24"/>
          <w:rtl/>
        </w:rPr>
      </w:pPr>
      <w:r w:rsidRPr="00F72F64">
        <w:rPr>
          <w:rStyle w:val="FootnoteReference"/>
          <w:sz w:val="24"/>
          <w:szCs w:val="24"/>
          <w:rtl/>
        </w:rPr>
        <w:t>(</w:t>
      </w:r>
      <w:r w:rsidRPr="00F72F64">
        <w:rPr>
          <w:rStyle w:val="FootnoteReference"/>
          <w:sz w:val="24"/>
          <w:szCs w:val="24"/>
          <w:rtl/>
        </w:rPr>
        <w:footnoteRef/>
      </w:r>
      <w:r w:rsidRPr="00F72F64">
        <w:rPr>
          <w:rStyle w:val="FootnoteReference"/>
          <w:sz w:val="24"/>
          <w:szCs w:val="24"/>
          <w:rtl/>
        </w:rPr>
        <w:t>)</w:t>
      </w:r>
      <w:r w:rsidRPr="00F72F64">
        <w:rPr>
          <w:rStyle w:val="FootnoteReference"/>
          <w:rFonts w:hint="cs"/>
          <w:sz w:val="24"/>
          <w:szCs w:val="24"/>
          <w:rtl/>
        </w:rPr>
        <w:t xml:space="preserve"> </w:t>
      </w:r>
      <w:r w:rsidRPr="00F72F64">
        <w:rPr>
          <w:rFonts w:hint="cs"/>
          <w:sz w:val="24"/>
          <w:szCs w:val="24"/>
          <w:rtl/>
        </w:rPr>
        <w:t xml:space="preserve">الشافعي: </w:t>
      </w:r>
      <w:r w:rsidRPr="00F72F64">
        <w:rPr>
          <w:sz w:val="24"/>
          <w:szCs w:val="24"/>
          <w:rtl/>
        </w:rPr>
        <w:t>أبو عبد الله محمد بن إدريس</w:t>
      </w:r>
      <w:r w:rsidRPr="00F72F64">
        <w:rPr>
          <w:rFonts w:hint="cs"/>
          <w:sz w:val="24"/>
          <w:szCs w:val="24"/>
          <w:rtl/>
        </w:rPr>
        <w:t xml:space="preserve">، </w:t>
      </w:r>
      <w:r w:rsidRPr="00F72F64">
        <w:rPr>
          <w:rFonts w:hint="cs"/>
          <w:b/>
          <w:bCs/>
          <w:sz w:val="24"/>
          <w:szCs w:val="24"/>
          <w:rtl/>
        </w:rPr>
        <w:t>كتاب</w:t>
      </w:r>
      <w:r w:rsidRPr="00F72F64">
        <w:rPr>
          <w:rFonts w:hint="cs"/>
          <w:sz w:val="24"/>
          <w:szCs w:val="24"/>
          <w:rtl/>
        </w:rPr>
        <w:t xml:space="preserve"> </w:t>
      </w:r>
      <w:r w:rsidRPr="00F72F64">
        <w:rPr>
          <w:rFonts w:hint="cs"/>
          <w:b/>
          <w:bCs/>
          <w:sz w:val="24"/>
          <w:szCs w:val="24"/>
          <w:rtl/>
        </w:rPr>
        <w:t>الأم</w:t>
      </w:r>
      <w:r w:rsidRPr="00F72F64">
        <w:rPr>
          <w:rFonts w:hint="cs"/>
          <w:sz w:val="24"/>
          <w:szCs w:val="24"/>
          <w:rtl/>
        </w:rPr>
        <w:t>، ج8، ص737، 738.</w:t>
      </w:r>
    </w:p>
  </w:footnote>
  <w:footnote w:id="88">
    <w:p w14:paraId="5A8296AC" w14:textId="77777777" w:rsidR="00B203DD" w:rsidRPr="00F72F64" w:rsidRDefault="00B203DD" w:rsidP="000848C7">
      <w:pPr>
        <w:pStyle w:val="ad"/>
        <w:rPr>
          <w:sz w:val="24"/>
          <w:szCs w:val="24"/>
          <w:rtl/>
        </w:rPr>
      </w:pPr>
      <w:r w:rsidRPr="00F72F64">
        <w:rPr>
          <w:rStyle w:val="FootnoteReference"/>
          <w:sz w:val="24"/>
          <w:szCs w:val="24"/>
          <w:rtl/>
        </w:rPr>
        <w:t>(</w:t>
      </w:r>
      <w:r w:rsidRPr="00F72F64">
        <w:rPr>
          <w:rStyle w:val="FootnoteReference"/>
          <w:sz w:val="24"/>
          <w:szCs w:val="24"/>
          <w:rtl/>
        </w:rPr>
        <w:footnoteRef/>
      </w:r>
      <w:r w:rsidRPr="00F72F64">
        <w:rPr>
          <w:rStyle w:val="FootnoteReference"/>
          <w:sz w:val="24"/>
          <w:szCs w:val="24"/>
          <w:rtl/>
        </w:rPr>
        <w:t>)</w:t>
      </w:r>
      <w:r w:rsidRPr="00F72F64">
        <w:rPr>
          <w:rStyle w:val="FootnoteReference"/>
          <w:rFonts w:hint="cs"/>
          <w:sz w:val="24"/>
          <w:szCs w:val="24"/>
          <w:rtl/>
        </w:rPr>
        <w:t xml:space="preserve"> </w:t>
      </w:r>
      <w:r w:rsidRPr="00F72F64">
        <w:rPr>
          <w:rStyle w:val="FootnoteReference"/>
          <w:sz w:val="24"/>
          <w:szCs w:val="24"/>
          <w:rtl/>
        </w:rPr>
        <w:t xml:space="preserve">المزني: أبو إبراهيم إسماعيل بن يحيى بن إسماعيل، </w:t>
      </w:r>
      <w:r w:rsidRPr="00F72F64">
        <w:rPr>
          <w:rStyle w:val="FootnoteReference"/>
          <w:b/>
          <w:bCs/>
          <w:sz w:val="24"/>
          <w:szCs w:val="24"/>
          <w:rtl/>
        </w:rPr>
        <w:t>مختصر المزني</w:t>
      </w:r>
      <w:r w:rsidRPr="00F72F64">
        <w:rPr>
          <w:rStyle w:val="FootnoteReference"/>
          <w:sz w:val="24"/>
          <w:szCs w:val="24"/>
          <w:rtl/>
        </w:rPr>
        <w:t>، ص</w:t>
      </w:r>
      <w:r w:rsidRPr="00F72F64">
        <w:rPr>
          <w:rStyle w:val="FootnoteReference"/>
          <w:rFonts w:hint="cs"/>
          <w:sz w:val="24"/>
          <w:szCs w:val="24"/>
          <w:rtl/>
        </w:rPr>
        <w:t>118</w:t>
      </w:r>
      <w:r w:rsidRPr="00F72F64">
        <w:rPr>
          <w:rStyle w:val="FootnoteReference"/>
          <w:sz w:val="24"/>
          <w:szCs w:val="24"/>
          <w:rtl/>
        </w:rPr>
        <w:t>.</w:t>
      </w:r>
    </w:p>
  </w:footnote>
  <w:footnote w:id="89">
    <w:p w14:paraId="14A51008" w14:textId="0B6FBACB" w:rsidR="00B203DD" w:rsidRPr="00F44ED1" w:rsidRDefault="00B203DD" w:rsidP="000848C7">
      <w:pPr>
        <w:pStyle w:val="ad"/>
        <w:rPr>
          <w:sz w:val="24"/>
          <w:szCs w:val="24"/>
          <w:rtl/>
        </w:rPr>
      </w:pPr>
      <w:r w:rsidRPr="00F44ED1">
        <w:rPr>
          <w:rStyle w:val="FootnoteReference"/>
          <w:sz w:val="24"/>
          <w:szCs w:val="24"/>
          <w:rtl/>
        </w:rPr>
        <w:t>(</w:t>
      </w:r>
      <w:r w:rsidRPr="00F44ED1">
        <w:rPr>
          <w:rStyle w:val="FootnoteReference"/>
          <w:sz w:val="24"/>
          <w:szCs w:val="24"/>
          <w:rtl/>
        </w:rPr>
        <w:footnoteRef/>
      </w:r>
      <w:r w:rsidRPr="00F44ED1">
        <w:rPr>
          <w:rStyle w:val="FootnoteReference"/>
          <w:sz w:val="24"/>
          <w:szCs w:val="24"/>
          <w:rtl/>
        </w:rPr>
        <w:t>)</w:t>
      </w:r>
      <w:r w:rsidRPr="00F44ED1">
        <w:rPr>
          <w:rStyle w:val="FootnoteReference"/>
          <w:rFonts w:hint="cs"/>
          <w:sz w:val="24"/>
          <w:szCs w:val="24"/>
          <w:rtl/>
        </w:rPr>
        <w:t xml:space="preserve"> </w:t>
      </w:r>
      <w:bookmarkStart w:id="99" w:name="_Hlk74180375"/>
      <w:r w:rsidRPr="00F44ED1">
        <w:rPr>
          <w:rStyle w:val="FootnoteReference"/>
          <w:rFonts w:hint="cs"/>
          <w:sz w:val="24"/>
          <w:szCs w:val="24"/>
          <w:rtl/>
        </w:rPr>
        <w:t xml:space="preserve">النووي: أبي زكريا يحيى بن شرف، </w:t>
      </w:r>
      <w:r w:rsidRPr="00F44ED1">
        <w:rPr>
          <w:rStyle w:val="FootnoteReference"/>
          <w:rFonts w:hint="cs"/>
          <w:b/>
          <w:bCs/>
          <w:sz w:val="24"/>
          <w:szCs w:val="24"/>
          <w:rtl/>
        </w:rPr>
        <w:t>إرشاد طلاب الحقائق إلى معرفة سنن خير الخلائق</w:t>
      </w:r>
      <w:r w:rsidRPr="00F44ED1">
        <w:rPr>
          <w:rStyle w:val="FootnoteReference"/>
          <w:rFonts w:hint="cs"/>
          <w:sz w:val="24"/>
          <w:szCs w:val="24"/>
          <w:rtl/>
        </w:rPr>
        <w:t xml:space="preserve">، تحقيق: نور الدين عتر، (دمشق: دار اليمامة، ط3، 1992م)، </w:t>
      </w:r>
      <w:bookmarkEnd w:id="99"/>
      <w:r w:rsidRPr="00F44ED1">
        <w:rPr>
          <w:rStyle w:val="FootnoteReference"/>
          <w:rFonts w:hint="cs"/>
          <w:sz w:val="24"/>
          <w:szCs w:val="24"/>
          <w:rtl/>
        </w:rPr>
        <w:t>ص79، 80، 81.</w:t>
      </w:r>
    </w:p>
  </w:footnote>
  <w:footnote w:id="90">
    <w:p w14:paraId="15E7DE12" w14:textId="77777777" w:rsidR="00B203DD" w:rsidRPr="00F44ED1" w:rsidRDefault="00B203DD" w:rsidP="000848C7">
      <w:pPr>
        <w:pStyle w:val="ad"/>
        <w:rPr>
          <w:sz w:val="24"/>
          <w:szCs w:val="24"/>
          <w:rtl/>
        </w:rPr>
      </w:pPr>
      <w:r w:rsidRPr="00F44ED1">
        <w:rPr>
          <w:rStyle w:val="FootnoteReference"/>
          <w:sz w:val="24"/>
          <w:szCs w:val="24"/>
          <w:rtl/>
        </w:rPr>
        <w:t>(</w:t>
      </w:r>
      <w:r w:rsidRPr="00F44ED1">
        <w:rPr>
          <w:rStyle w:val="FootnoteReference"/>
          <w:sz w:val="24"/>
          <w:szCs w:val="24"/>
          <w:rtl/>
        </w:rPr>
        <w:footnoteRef/>
      </w:r>
      <w:r w:rsidRPr="00F44ED1">
        <w:rPr>
          <w:rStyle w:val="FootnoteReference"/>
          <w:sz w:val="24"/>
          <w:szCs w:val="24"/>
          <w:rtl/>
        </w:rPr>
        <w:t>)</w:t>
      </w:r>
      <w:r w:rsidRPr="00F44ED1">
        <w:rPr>
          <w:rStyle w:val="FootnoteReference"/>
          <w:rFonts w:hint="cs"/>
          <w:sz w:val="24"/>
          <w:szCs w:val="24"/>
          <w:rtl/>
        </w:rPr>
        <w:t xml:space="preserve"> المصدر السابق: ص82، 83.</w:t>
      </w:r>
    </w:p>
  </w:footnote>
  <w:footnote w:id="91">
    <w:p w14:paraId="221A2E1B" w14:textId="1264D104" w:rsidR="00B203DD" w:rsidRPr="00F44ED1" w:rsidRDefault="00B203DD" w:rsidP="000848C7">
      <w:pPr>
        <w:pStyle w:val="ad"/>
        <w:rPr>
          <w:sz w:val="24"/>
          <w:szCs w:val="24"/>
          <w:rtl/>
        </w:rPr>
      </w:pPr>
      <w:r w:rsidRPr="00F44ED1">
        <w:rPr>
          <w:rStyle w:val="FootnoteReference"/>
          <w:sz w:val="24"/>
          <w:szCs w:val="24"/>
          <w:rtl/>
        </w:rPr>
        <w:t>(</w:t>
      </w:r>
      <w:r w:rsidRPr="00F44ED1">
        <w:rPr>
          <w:rStyle w:val="FootnoteReference"/>
          <w:sz w:val="24"/>
          <w:szCs w:val="24"/>
          <w:rtl/>
        </w:rPr>
        <w:footnoteRef/>
      </w:r>
      <w:r w:rsidRPr="00F44ED1">
        <w:rPr>
          <w:rStyle w:val="FootnoteReference"/>
          <w:sz w:val="24"/>
          <w:szCs w:val="24"/>
          <w:rtl/>
        </w:rPr>
        <w:t>)</w:t>
      </w:r>
      <w:r w:rsidRPr="00F44ED1">
        <w:rPr>
          <w:rStyle w:val="FootnoteReference"/>
          <w:rFonts w:hint="cs"/>
          <w:sz w:val="24"/>
          <w:szCs w:val="24"/>
          <w:rtl/>
        </w:rPr>
        <w:t xml:space="preserve"> </w:t>
      </w:r>
      <w:bookmarkStart w:id="102" w:name="_Hlk74190675"/>
      <w:r w:rsidRPr="00F44ED1">
        <w:rPr>
          <w:rStyle w:val="FootnoteReference"/>
          <w:rFonts w:hint="cs"/>
          <w:sz w:val="24"/>
          <w:szCs w:val="24"/>
          <w:rtl/>
        </w:rPr>
        <w:t xml:space="preserve">البيهقي: أحمد بن الحسين بن علي، </w:t>
      </w:r>
      <w:r w:rsidRPr="00F44ED1">
        <w:rPr>
          <w:rStyle w:val="FootnoteReference"/>
          <w:rFonts w:hint="cs"/>
          <w:b/>
          <w:bCs/>
          <w:sz w:val="24"/>
          <w:szCs w:val="24"/>
          <w:rtl/>
        </w:rPr>
        <w:t xml:space="preserve">رسالة الإمام أبي بكر البيهقي إلى الإمام أبي محمد الجويني، </w:t>
      </w:r>
      <w:r w:rsidRPr="00F44ED1">
        <w:rPr>
          <w:rStyle w:val="FootnoteReference"/>
          <w:rFonts w:hint="cs"/>
          <w:sz w:val="24"/>
          <w:szCs w:val="24"/>
          <w:rtl/>
        </w:rPr>
        <w:t>(بيروت:</w:t>
      </w:r>
      <w:r w:rsidRPr="00F44ED1">
        <w:rPr>
          <w:rStyle w:val="FootnoteReference"/>
          <w:rFonts w:hint="cs"/>
          <w:b/>
          <w:bCs/>
          <w:sz w:val="24"/>
          <w:szCs w:val="24"/>
          <w:rtl/>
        </w:rPr>
        <w:t xml:space="preserve"> </w:t>
      </w:r>
      <w:r w:rsidRPr="00F44ED1">
        <w:rPr>
          <w:rStyle w:val="FootnoteReference"/>
          <w:rFonts w:hint="cs"/>
          <w:sz w:val="24"/>
          <w:szCs w:val="24"/>
          <w:rtl/>
        </w:rPr>
        <w:t xml:space="preserve">دار البشائر، ط1، 2007م)، </w:t>
      </w:r>
      <w:bookmarkEnd w:id="102"/>
      <w:r w:rsidRPr="00F44ED1">
        <w:rPr>
          <w:rStyle w:val="FootnoteReference"/>
          <w:rFonts w:hint="cs"/>
          <w:sz w:val="24"/>
          <w:szCs w:val="24"/>
          <w:rtl/>
        </w:rPr>
        <w:t>ص87، وما بعدها إلى ص96.</w:t>
      </w:r>
    </w:p>
  </w:footnote>
  <w:footnote w:id="92">
    <w:p w14:paraId="1A20E58E" w14:textId="77777777" w:rsidR="00B203DD" w:rsidRPr="000F3CDC" w:rsidRDefault="00B203DD" w:rsidP="000848C7">
      <w:pPr>
        <w:pStyle w:val="ad"/>
        <w:rPr>
          <w:sz w:val="24"/>
          <w:szCs w:val="24"/>
          <w:rtl/>
        </w:rPr>
      </w:pPr>
      <w:r w:rsidRPr="000F3CDC">
        <w:rPr>
          <w:rStyle w:val="FootnoteReference"/>
          <w:sz w:val="24"/>
          <w:szCs w:val="24"/>
          <w:rtl/>
        </w:rPr>
        <w:t>(</w:t>
      </w:r>
      <w:r w:rsidRPr="000F3CDC">
        <w:rPr>
          <w:rStyle w:val="FootnoteReference"/>
          <w:sz w:val="24"/>
          <w:szCs w:val="24"/>
          <w:rtl/>
        </w:rPr>
        <w:footnoteRef/>
      </w:r>
      <w:r w:rsidRPr="000F3CDC">
        <w:rPr>
          <w:rStyle w:val="FootnoteReference"/>
          <w:sz w:val="24"/>
          <w:szCs w:val="24"/>
          <w:rtl/>
        </w:rPr>
        <w:t>)</w:t>
      </w:r>
      <w:r w:rsidRPr="000F3CDC">
        <w:rPr>
          <w:rStyle w:val="FootnoteReference"/>
          <w:rFonts w:hint="cs"/>
          <w:sz w:val="24"/>
          <w:szCs w:val="24"/>
          <w:rtl/>
        </w:rPr>
        <w:t xml:space="preserve"> </w:t>
      </w:r>
      <w:r w:rsidRPr="000F3CDC">
        <w:rPr>
          <w:rStyle w:val="FootnoteReference"/>
          <w:sz w:val="24"/>
          <w:szCs w:val="24"/>
          <w:rtl/>
        </w:rPr>
        <w:t>الدَّمِيري</w:t>
      </w:r>
      <w:r w:rsidRPr="000F3CDC">
        <w:rPr>
          <w:rStyle w:val="FootnoteReference"/>
          <w:rFonts w:hint="cs"/>
          <w:sz w:val="24"/>
          <w:szCs w:val="24"/>
          <w:rtl/>
        </w:rPr>
        <w:t>:</w:t>
      </w:r>
      <w:r w:rsidRPr="000F3CDC">
        <w:rPr>
          <w:rStyle w:val="FootnoteReference"/>
          <w:sz w:val="24"/>
          <w:szCs w:val="24"/>
          <w:rtl/>
        </w:rPr>
        <w:t xml:space="preserve"> أبو البقاء كمال الدين محمد بن موسى بن عيسى بن علي</w:t>
      </w:r>
      <w:r w:rsidRPr="000F3CDC">
        <w:rPr>
          <w:rStyle w:val="FootnoteReference"/>
          <w:rFonts w:hint="cs"/>
          <w:sz w:val="24"/>
          <w:szCs w:val="24"/>
          <w:rtl/>
        </w:rPr>
        <w:t xml:space="preserve">، </w:t>
      </w:r>
      <w:r w:rsidRPr="000F3CDC">
        <w:rPr>
          <w:rStyle w:val="FootnoteReference"/>
          <w:b/>
          <w:bCs/>
          <w:sz w:val="24"/>
          <w:szCs w:val="24"/>
          <w:rtl/>
        </w:rPr>
        <w:t>النجم الوهاج في شرح المنهاج</w:t>
      </w:r>
      <w:r w:rsidRPr="000F3CDC">
        <w:rPr>
          <w:rStyle w:val="FootnoteReference"/>
          <w:rFonts w:hint="cs"/>
          <w:sz w:val="24"/>
          <w:szCs w:val="24"/>
          <w:rtl/>
        </w:rPr>
        <w:t>، ج7، ص361.</w:t>
      </w:r>
    </w:p>
  </w:footnote>
  <w:footnote w:id="93">
    <w:p w14:paraId="3E5D5F3C" w14:textId="2C0E978E" w:rsidR="00B203DD" w:rsidRPr="000F3CDC" w:rsidRDefault="00B203DD" w:rsidP="000848C7">
      <w:pPr>
        <w:pStyle w:val="ad"/>
        <w:rPr>
          <w:sz w:val="24"/>
          <w:szCs w:val="24"/>
          <w:rtl/>
        </w:rPr>
      </w:pPr>
      <w:r w:rsidRPr="000F3CDC">
        <w:rPr>
          <w:rStyle w:val="FootnoteReference"/>
          <w:sz w:val="24"/>
          <w:szCs w:val="24"/>
          <w:rtl/>
        </w:rPr>
        <w:t>(</w:t>
      </w:r>
      <w:r w:rsidRPr="000F3CDC">
        <w:rPr>
          <w:rStyle w:val="FootnoteReference"/>
          <w:sz w:val="24"/>
          <w:szCs w:val="24"/>
          <w:rtl/>
        </w:rPr>
        <w:footnoteRef/>
      </w:r>
      <w:r w:rsidRPr="000F3CDC">
        <w:rPr>
          <w:rStyle w:val="FootnoteReference"/>
          <w:sz w:val="24"/>
          <w:szCs w:val="24"/>
          <w:rtl/>
        </w:rPr>
        <w:t>)</w:t>
      </w:r>
      <w:r w:rsidRPr="000F3CDC">
        <w:rPr>
          <w:rStyle w:val="FootnoteReference"/>
          <w:rFonts w:hint="cs"/>
          <w:sz w:val="24"/>
          <w:szCs w:val="24"/>
          <w:rtl/>
        </w:rPr>
        <w:t xml:space="preserve"> </w:t>
      </w:r>
      <w:r w:rsidRPr="000F3CDC">
        <w:rPr>
          <w:rFonts w:hint="cs"/>
          <w:sz w:val="24"/>
          <w:szCs w:val="24"/>
          <w:rtl/>
        </w:rPr>
        <w:t xml:space="preserve">الشافعي: </w:t>
      </w:r>
      <w:r w:rsidRPr="000F3CDC">
        <w:rPr>
          <w:sz w:val="24"/>
          <w:szCs w:val="24"/>
          <w:rtl/>
        </w:rPr>
        <w:t>أبو عبد الله محمد بن إدريس</w:t>
      </w:r>
      <w:r w:rsidRPr="000F3CDC">
        <w:rPr>
          <w:rFonts w:hint="cs"/>
          <w:sz w:val="24"/>
          <w:szCs w:val="24"/>
          <w:rtl/>
        </w:rPr>
        <w:t xml:space="preserve">، </w:t>
      </w:r>
      <w:r w:rsidRPr="000F3CDC">
        <w:rPr>
          <w:rFonts w:hint="cs"/>
          <w:b/>
          <w:bCs/>
          <w:sz w:val="24"/>
          <w:szCs w:val="24"/>
          <w:rtl/>
        </w:rPr>
        <w:t>كتاب</w:t>
      </w:r>
      <w:r w:rsidRPr="000F3CDC">
        <w:rPr>
          <w:rFonts w:hint="cs"/>
          <w:sz w:val="24"/>
          <w:szCs w:val="24"/>
          <w:rtl/>
        </w:rPr>
        <w:t xml:space="preserve"> </w:t>
      </w:r>
      <w:r w:rsidRPr="000F3CDC">
        <w:rPr>
          <w:rFonts w:hint="cs"/>
          <w:b/>
          <w:bCs/>
          <w:sz w:val="24"/>
          <w:szCs w:val="24"/>
          <w:rtl/>
        </w:rPr>
        <w:t>الأم</w:t>
      </w:r>
      <w:r w:rsidRPr="000F3CDC">
        <w:rPr>
          <w:rFonts w:hint="cs"/>
          <w:sz w:val="24"/>
          <w:szCs w:val="24"/>
          <w:rtl/>
        </w:rPr>
        <w:t>، ج7، ص524.</w:t>
      </w:r>
    </w:p>
  </w:footnote>
  <w:footnote w:id="94">
    <w:p w14:paraId="58720E60" w14:textId="393DE8D1" w:rsidR="00B203DD" w:rsidRPr="000F3CDC" w:rsidRDefault="00B203DD" w:rsidP="000848C7">
      <w:pPr>
        <w:pStyle w:val="ad"/>
        <w:rPr>
          <w:sz w:val="24"/>
          <w:szCs w:val="24"/>
          <w:rtl/>
        </w:rPr>
      </w:pPr>
      <w:r w:rsidRPr="000F3CDC">
        <w:rPr>
          <w:rStyle w:val="FootnoteReference"/>
          <w:sz w:val="24"/>
          <w:szCs w:val="24"/>
          <w:rtl/>
        </w:rPr>
        <w:t>(</w:t>
      </w:r>
      <w:r w:rsidRPr="000F3CDC">
        <w:rPr>
          <w:rStyle w:val="FootnoteReference"/>
          <w:sz w:val="24"/>
          <w:szCs w:val="24"/>
          <w:rtl/>
        </w:rPr>
        <w:footnoteRef/>
      </w:r>
      <w:r w:rsidRPr="000F3CDC">
        <w:rPr>
          <w:rStyle w:val="FootnoteReference"/>
          <w:sz w:val="24"/>
          <w:szCs w:val="24"/>
          <w:rtl/>
        </w:rPr>
        <w:t>)</w:t>
      </w:r>
      <w:r w:rsidRPr="000F3CDC">
        <w:rPr>
          <w:rStyle w:val="FootnoteReference"/>
          <w:rFonts w:hint="cs"/>
          <w:sz w:val="24"/>
          <w:szCs w:val="24"/>
          <w:rtl/>
        </w:rPr>
        <w:t xml:space="preserve"> </w:t>
      </w:r>
      <w:r w:rsidRPr="000F3CDC">
        <w:rPr>
          <w:sz w:val="24"/>
          <w:szCs w:val="24"/>
          <w:rtl/>
        </w:rPr>
        <w:t>الدَّمِيري</w:t>
      </w:r>
      <w:r w:rsidRPr="000F3CDC">
        <w:rPr>
          <w:rFonts w:hint="cs"/>
          <w:sz w:val="24"/>
          <w:szCs w:val="24"/>
          <w:rtl/>
        </w:rPr>
        <w:t>:</w:t>
      </w:r>
      <w:r w:rsidRPr="000F3CDC">
        <w:rPr>
          <w:sz w:val="24"/>
          <w:szCs w:val="24"/>
          <w:rtl/>
        </w:rPr>
        <w:t xml:space="preserve"> أبو البقاء كمال الدين</w:t>
      </w:r>
      <w:r w:rsidRPr="000F3CDC">
        <w:rPr>
          <w:rFonts w:hint="cs"/>
          <w:sz w:val="24"/>
          <w:szCs w:val="24"/>
          <w:rtl/>
        </w:rPr>
        <w:t xml:space="preserve">، </w:t>
      </w:r>
      <w:r w:rsidRPr="000F3CDC">
        <w:rPr>
          <w:b/>
          <w:bCs/>
          <w:sz w:val="24"/>
          <w:szCs w:val="24"/>
          <w:rtl/>
        </w:rPr>
        <w:t>النجم الوهاج في شرح المنهاج</w:t>
      </w:r>
      <w:r w:rsidRPr="000F3CDC">
        <w:rPr>
          <w:rFonts w:hint="cs"/>
          <w:sz w:val="24"/>
          <w:szCs w:val="24"/>
          <w:rtl/>
        </w:rPr>
        <w:t>، ج10، ص233.</w:t>
      </w:r>
    </w:p>
  </w:footnote>
  <w:footnote w:id="95">
    <w:p w14:paraId="5B7597C4" w14:textId="57A24645" w:rsidR="00B203DD" w:rsidRPr="0014466C" w:rsidRDefault="00B203DD" w:rsidP="000848C7">
      <w:pPr>
        <w:pStyle w:val="ad"/>
        <w:rPr>
          <w:sz w:val="24"/>
          <w:szCs w:val="24"/>
          <w:rtl/>
        </w:rPr>
      </w:pPr>
      <w:r w:rsidRPr="0014466C">
        <w:rPr>
          <w:rStyle w:val="FootnoteReference"/>
          <w:sz w:val="24"/>
          <w:szCs w:val="24"/>
          <w:rtl/>
        </w:rPr>
        <w:t>(</w:t>
      </w:r>
      <w:r w:rsidRPr="0014466C">
        <w:rPr>
          <w:rStyle w:val="FootnoteReference"/>
          <w:sz w:val="24"/>
          <w:szCs w:val="24"/>
          <w:rtl/>
        </w:rPr>
        <w:footnoteRef/>
      </w:r>
      <w:r w:rsidRPr="0014466C">
        <w:rPr>
          <w:rStyle w:val="FootnoteReference"/>
          <w:sz w:val="24"/>
          <w:szCs w:val="24"/>
          <w:rtl/>
        </w:rPr>
        <w:t>)</w:t>
      </w:r>
      <w:r w:rsidRPr="0014466C">
        <w:rPr>
          <w:rStyle w:val="FootnoteReference"/>
          <w:rFonts w:hint="cs"/>
          <w:sz w:val="24"/>
          <w:szCs w:val="24"/>
          <w:rtl/>
        </w:rPr>
        <w:t xml:space="preserve"> المصدر السابق</w:t>
      </w:r>
      <w:r>
        <w:rPr>
          <w:rStyle w:val="FootnoteReference"/>
          <w:rFonts w:hint="cs"/>
          <w:sz w:val="24"/>
          <w:szCs w:val="24"/>
          <w:rtl/>
        </w:rPr>
        <w:t>: ج10، ص233.</w:t>
      </w:r>
    </w:p>
  </w:footnote>
  <w:footnote w:id="96">
    <w:p w14:paraId="044E99DD" w14:textId="4FCC70D6" w:rsidR="00B203DD" w:rsidRPr="0014466C" w:rsidRDefault="00B203DD" w:rsidP="000848C7">
      <w:pPr>
        <w:pStyle w:val="ad"/>
        <w:rPr>
          <w:sz w:val="24"/>
          <w:szCs w:val="24"/>
          <w:rtl/>
        </w:rPr>
      </w:pPr>
      <w:r w:rsidRPr="0014466C">
        <w:rPr>
          <w:rStyle w:val="FootnoteReference"/>
          <w:sz w:val="24"/>
          <w:szCs w:val="24"/>
          <w:rtl/>
        </w:rPr>
        <w:t>(</w:t>
      </w:r>
      <w:r w:rsidRPr="0014466C">
        <w:rPr>
          <w:rStyle w:val="FootnoteReference"/>
          <w:sz w:val="24"/>
          <w:szCs w:val="24"/>
          <w:rtl/>
        </w:rPr>
        <w:footnoteRef/>
      </w:r>
      <w:r w:rsidRPr="0014466C">
        <w:rPr>
          <w:rStyle w:val="FootnoteReference"/>
          <w:sz w:val="24"/>
          <w:szCs w:val="24"/>
          <w:rtl/>
        </w:rPr>
        <w:t>)</w:t>
      </w:r>
      <w:r w:rsidRPr="0014466C">
        <w:rPr>
          <w:rStyle w:val="FootnoteReference"/>
          <w:rFonts w:hint="cs"/>
          <w:sz w:val="24"/>
          <w:szCs w:val="24"/>
          <w:rtl/>
        </w:rPr>
        <w:t xml:space="preserve"> أخرجه أبو داود، في </w:t>
      </w:r>
      <w:r w:rsidRPr="0014466C">
        <w:rPr>
          <w:rStyle w:val="FootnoteReference"/>
          <w:rFonts w:hint="cs"/>
          <w:b/>
          <w:bCs/>
          <w:sz w:val="24"/>
          <w:szCs w:val="24"/>
          <w:rtl/>
        </w:rPr>
        <w:t>سننه</w:t>
      </w:r>
      <w:r w:rsidRPr="0014466C">
        <w:rPr>
          <w:rStyle w:val="FootnoteReference"/>
          <w:rFonts w:hint="cs"/>
          <w:sz w:val="24"/>
          <w:szCs w:val="24"/>
          <w:rtl/>
        </w:rPr>
        <w:t xml:space="preserve">، </w:t>
      </w:r>
      <w:r w:rsidRPr="0014466C">
        <w:rPr>
          <w:rStyle w:val="FootnoteReference"/>
          <w:sz w:val="24"/>
          <w:szCs w:val="24"/>
          <w:rtl/>
        </w:rPr>
        <w:t>كتاب الفرائض</w:t>
      </w:r>
      <w:r w:rsidRPr="0014466C">
        <w:rPr>
          <w:rStyle w:val="FootnoteReference"/>
          <w:rFonts w:hint="cs"/>
          <w:sz w:val="24"/>
          <w:szCs w:val="24"/>
          <w:rtl/>
        </w:rPr>
        <w:t xml:space="preserve">، </w:t>
      </w:r>
      <w:r w:rsidRPr="0014466C">
        <w:rPr>
          <w:rStyle w:val="FootnoteReference"/>
          <w:sz w:val="24"/>
          <w:szCs w:val="24"/>
          <w:rtl/>
        </w:rPr>
        <w:t>باب في المرأة ترث من دية زوجها</w:t>
      </w:r>
      <w:r w:rsidRPr="0014466C">
        <w:rPr>
          <w:rStyle w:val="FootnoteReference"/>
          <w:rFonts w:hint="cs"/>
          <w:sz w:val="24"/>
          <w:szCs w:val="24"/>
          <w:rtl/>
        </w:rPr>
        <w:t>، حديث رقم: (</w:t>
      </w:r>
      <w:r w:rsidRPr="0014466C">
        <w:rPr>
          <w:rStyle w:val="FootnoteReference"/>
          <w:sz w:val="24"/>
          <w:szCs w:val="24"/>
          <w:rtl/>
        </w:rPr>
        <w:t>2927</w:t>
      </w:r>
      <w:r w:rsidRPr="0014466C">
        <w:rPr>
          <w:rStyle w:val="FootnoteReference"/>
          <w:rFonts w:hint="cs"/>
          <w:sz w:val="24"/>
          <w:szCs w:val="24"/>
          <w:rtl/>
        </w:rPr>
        <w:t>).</w:t>
      </w:r>
    </w:p>
  </w:footnote>
  <w:footnote w:id="97">
    <w:p w14:paraId="09D592CC" w14:textId="77777777" w:rsidR="00B203DD" w:rsidRPr="0014466C" w:rsidRDefault="00B203DD" w:rsidP="000848C7">
      <w:pPr>
        <w:pStyle w:val="ad"/>
        <w:rPr>
          <w:sz w:val="24"/>
          <w:szCs w:val="24"/>
          <w:rtl/>
        </w:rPr>
      </w:pPr>
      <w:r w:rsidRPr="0014466C">
        <w:rPr>
          <w:rStyle w:val="FootnoteReference"/>
          <w:sz w:val="24"/>
          <w:szCs w:val="24"/>
          <w:rtl/>
        </w:rPr>
        <w:t>(</w:t>
      </w:r>
      <w:r w:rsidRPr="0014466C">
        <w:rPr>
          <w:rStyle w:val="FootnoteReference"/>
          <w:sz w:val="24"/>
          <w:szCs w:val="24"/>
          <w:rtl/>
        </w:rPr>
        <w:footnoteRef/>
      </w:r>
      <w:r w:rsidRPr="0014466C">
        <w:rPr>
          <w:rStyle w:val="FootnoteReference"/>
          <w:sz w:val="24"/>
          <w:szCs w:val="24"/>
          <w:rtl/>
        </w:rPr>
        <w:t>)</w:t>
      </w:r>
      <w:r w:rsidRPr="0014466C">
        <w:rPr>
          <w:rStyle w:val="FootnoteReference"/>
          <w:rFonts w:hint="cs"/>
          <w:sz w:val="24"/>
          <w:szCs w:val="24"/>
          <w:rtl/>
        </w:rPr>
        <w:t xml:space="preserve"> </w:t>
      </w:r>
      <w:r w:rsidRPr="0014466C">
        <w:rPr>
          <w:sz w:val="24"/>
          <w:szCs w:val="24"/>
          <w:rtl/>
        </w:rPr>
        <w:t>الدَّمِيري</w:t>
      </w:r>
      <w:r w:rsidRPr="0014466C">
        <w:rPr>
          <w:rFonts w:hint="cs"/>
          <w:sz w:val="24"/>
          <w:szCs w:val="24"/>
          <w:rtl/>
        </w:rPr>
        <w:t>:</w:t>
      </w:r>
      <w:r w:rsidRPr="0014466C">
        <w:rPr>
          <w:sz w:val="24"/>
          <w:szCs w:val="24"/>
          <w:rtl/>
        </w:rPr>
        <w:t xml:space="preserve"> أبو البقاء كمال الدين</w:t>
      </w:r>
      <w:r w:rsidRPr="0014466C">
        <w:rPr>
          <w:rFonts w:hint="cs"/>
          <w:sz w:val="24"/>
          <w:szCs w:val="24"/>
          <w:rtl/>
        </w:rPr>
        <w:t xml:space="preserve">، </w:t>
      </w:r>
      <w:r w:rsidRPr="0014466C">
        <w:rPr>
          <w:b/>
          <w:bCs/>
          <w:sz w:val="24"/>
          <w:szCs w:val="24"/>
          <w:rtl/>
        </w:rPr>
        <w:t>النجم الوهاج في شرح المنهاج</w:t>
      </w:r>
      <w:r w:rsidRPr="0014466C">
        <w:rPr>
          <w:rFonts w:hint="cs"/>
          <w:sz w:val="24"/>
          <w:szCs w:val="24"/>
          <w:rtl/>
        </w:rPr>
        <w:t>، ج10، ص234.</w:t>
      </w:r>
    </w:p>
  </w:footnote>
  <w:footnote w:id="98">
    <w:p w14:paraId="7B134010" w14:textId="77777777" w:rsidR="00B203DD" w:rsidRPr="0014466C" w:rsidRDefault="00B203DD" w:rsidP="000848C7">
      <w:pPr>
        <w:pStyle w:val="ad"/>
        <w:rPr>
          <w:sz w:val="24"/>
          <w:szCs w:val="24"/>
          <w:rtl/>
        </w:rPr>
      </w:pPr>
      <w:r w:rsidRPr="0014466C">
        <w:rPr>
          <w:rStyle w:val="FootnoteReference"/>
          <w:sz w:val="24"/>
          <w:szCs w:val="24"/>
          <w:rtl/>
        </w:rPr>
        <w:t>(</w:t>
      </w:r>
      <w:r w:rsidRPr="0014466C">
        <w:rPr>
          <w:rStyle w:val="FootnoteReference"/>
          <w:sz w:val="24"/>
          <w:szCs w:val="24"/>
          <w:rtl/>
        </w:rPr>
        <w:footnoteRef/>
      </w:r>
      <w:r w:rsidRPr="0014466C">
        <w:rPr>
          <w:rStyle w:val="FootnoteReference"/>
          <w:sz w:val="24"/>
          <w:szCs w:val="24"/>
          <w:rtl/>
        </w:rPr>
        <w:t>)</w:t>
      </w:r>
      <w:r w:rsidRPr="0014466C">
        <w:rPr>
          <w:rStyle w:val="FootnoteReference"/>
          <w:rFonts w:hint="cs"/>
          <w:sz w:val="24"/>
          <w:szCs w:val="24"/>
          <w:rtl/>
        </w:rPr>
        <w:t xml:space="preserve"> </w:t>
      </w:r>
      <w:r w:rsidRPr="0014466C">
        <w:rPr>
          <w:rFonts w:hint="cs"/>
          <w:sz w:val="24"/>
          <w:szCs w:val="24"/>
          <w:rtl/>
        </w:rPr>
        <w:t xml:space="preserve">الشافعي: </w:t>
      </w:r>
      <w:r w:rsidRPr="0014466C">
        <w:rPr>
          <w:sz w:val="24"/>
          <w:szCs w:val="24"/>
          <w:rtl/>
        </w:rPr>
        <w:t>أبو عبد الله محمد بن إدريس المطلبي القرشي</w:t>
      </w:r>
      <w:r w:rsidRPr="0014466C">
        <w:rPr>
          <w:rFonts w:hint="cs"/>
          <w:sz w:val="24"/>
          <w:szCs w:val="24"/>
          <w:rtl/>
        </w:rPr>
        <w:t xml:space="preserve">، </w:t>
      </w:r>
      <w:r w:rsidRPr="0014466C">
        <w:rPr>
          <w:rFonts w:hint="cs"/>
          <w:b/>
          <w:bCs/>
          <w:sz w:val="24"/>
          <w:szCs w:val="24"/>
          <w:rtl/>
        </w:rPr>
        <w:t>كتاب</w:t>
      </w:r>
      <w:r w:rsidRPr="0014466C">
        <w:rPr>
          <w:rFonts w:hint="cs"/>
          <w:sz w:val="24"/>
          <w:szCs w:val="24"/>
          <w:rtl/>
        </w:rPr>
        <w:t xml:space="preserve"> </w:t>
      </w:r>
      <w:r w:rsidRPr="0014466C">
        <w:rPr>
          <w:rFonts w:hint="cs"/>
          <w:b/>
          <w:bCs/>
          <w:sz w:val="24"/>
          <w:szCs w:val="24"/>
          <w:rtl/>
        </w:rPr>
        <w:t>الأم</w:t>
      </w:r>
      <w:r w:rsidRPr="0014466C">
        <w:rPr>
          <w:rFonts w:hint="cs"/>
          <w:sz w:val="24"/>
          <w:szCs w:val="24"/>
          <w:rtl/>
        </w:rPr>
        <w:t>، ج7، ص525.</w:t>
      </w:r>
    </w:p>
  </w:footnote>
  <w:footnote w:id="99">
    <w:p w14:paraId="2C8DB0F5" w14:textId="3EB06738" w:rsidR="00B203DD" w:rsidRPr="0014466C" w:rsidRDefault="00B203DD" w:rsidP="000848C7">
      <w:pPr>
        <w:pStyle w:val="ad"/>
        <w:rPr>
          <w:sz w:val="24"/>
          <w:szCs w:val="24"/>
          <w:rtl/>
        </w:rPr>
      </w:pPr>
      <w:r w:rsidRPr="0014466C">
        <w:rPr>
          <w:rStyle w:val="FootnoteReference"/>
          <w:sz w:val="24"/>
          <w:szCs w:val="24"/>
          <w:rtl/>
        </w:rPr>
        <w:t>(</w:t>
      </w:r>
      <w:r w:rsidRPr="0014466C">
        <w:rPr>
          <w:rStyle w:val="FootnoteReference"/>
          <w:sz w:val="24"/>
          <w:szCs w:val="24"/>
          <w:rtl/>
        </w:rPr>
        <w:footnoteRef/>
      </w:r>
      <w:r w:rsidRPr="0014466C">
        <w:rPr>
          <w:rStyle w:val="FootnoteReference"/>
          <w:sz w:val="24"/>
          <w:szCs w:val="24"/>
          <w:rtl/>
        </w:rPr>
        <w:t>)</w:t>
      </w:r>
      <w:r w:rsidRPr="0014466C">
        <w:rPr>
          <w:rStyle w:val="FootnoteReference"/>
          <w:rFonts w:hint="cs"/>
          <w:sz w:val="24"/>
          <w:szCs w:val="24"/>
          <w:rtl/>
        </w:rPr>
        <w:t xml:space="preserve"> </w:t>
      </w:r>
      <w:r w:rsidRPr="0014466C">
        <w:rPr>
          <w:rStyle w:val="FootnoteReference"/>
          <w:sz w:val="24"/>
          <w:szCs w:val="24"/>
          <w:rtl/>
        </w:rPr>
        <w:t>الآمدي: أبو الحسن سي</w:t>
      </w:r>
      <w:r w:rsidRPr="0014466C">
        <w:rPr>
          <w:rStyle w:val="FootnoteReference"/>
          <w:rFonts w:hint="cs"/>
          <w:sz w:val="24"/>
          <w:szCs w:val="24"/>
          <w:rtl/>
        </w:rPr>
        <w:t>ف</w:t>
      </w:r>
      <w:r w:rsidRPr="0014466C">
        <w:rPr>
          <w:rStyle w:val="FootnoteReference"/>
          <w:sz w:val="24"/>
          <w:szCs w:val="24"/>
          <w:rtl/>
        </w:rPr>
        <w:t xml:space="preserve"> الدين علي بن أبي علي بن محمد بن سالم الثعلبي، </w:t>
      </w:r>
      <w:r w:rsidRPr="0014466C">
        <w:rPr>
          <w:rStyle w:val="FootnoteReference"/>
          <w:b/>
          <w:bCs/>
          <w:sz w:val="24"/>
          <w:szCs w:val="24"/>
          <w:rtl/>
        </w:rPr>
        <w:t>الإحكام في أصول الأحكام</w:t>
      </w:r>
      <w:r w:rsidRPr="0014466C">
        <w:rPr>
          <w:rStyle w:val="FootnoteReference"/>
          <w:sz w:val="24"/>
          <w:szCs w:val="24"/>
          <w:rtl/>
        </w:rPr>
        <w:t>، تحقيق: سعيد الجميلي، (بيروت: دار الكتاب العربي، ط1، 1404ه)، ج4، ص163.</w:t>
      </w:r>
    </w:p>
  </w:footnote>
  <w:footnote w:id="100">
    <w:p w14:paraId="2756C0F6" w14:textId="768AF7C4" w:rsidR="00B203DD" w:rsidRPr="00C0040C" w:rsidRDefault="00B203DD" w:rsidP="000848C7">
      <w:pPr>
        <w:pStyle w:val="ad"/>
        <w:rPr>
          <w:sz w:val="24"/>
          <w:szCs w:val="24"/>
          <w:rtl/>
        </w:rPr>
      </w:pPr>
      <w:r w:rsidRPr="00C0040C">
        <w:rPr>
          <w:rStyle w:val="FootnoteReference"/>
          <w:sz w:val="24"/>
          <w:szCs w:val="24"/>
          <w:rtl/>
        </w:rPr>
        <w:t>(</w:t>
      </w:r>
      <w:r w:rsidRPr="00C0040C">
        <w:rPr>
          <w:rStyle w:val="FootnoteReference"/>
          <w:sz w:val="24"/>
          <w:szCs w:val="24"/>
          <w:rtl/>
        </w:rPr>
        <w:footnoteRef/>
      </w:r>
      <w:r w:rsidRPr="00C0040C">
        <w:rPr>
          <w:rStyle w:val="FootnoteReference"/>
          <w:sz w:val="24"/>
          <w:szCs w:val="24"/>
          <w:rtl/>
        </w:rPr>
        <w:t>)</w:t>
      </w:r>
      <w:r w:rsidRPr="00C0040C">
        <w:rPr>
          <w:rStyle w:val="FootnoteReference"/>
          <w:rFonts w:hint="cs"/>
          <w:sz w:val="24"/>
          <w:szCs w:val="24"/>
          <w:rtl/>
        </w:rPr>
        <w:t xml:space="preserve"> </w:t>
      </w:r>
      <w:r w:rsidRPr="00C0040C">
        <w:rPr>
          <w:rFonts w:hint="cs"/>
          <w:sz w:val="24"/>
          <w:szCs w:val="24"/>
          <w:rtl/>
        </w:rPr>
        <w:t xml:space="preserve">الماوردي: </w:t>
      </w:r>
      <w:r w:rsidRPr="00C0040C">
        <w:rPr>
          <w:sz w:val="24"/>
          <w:szCs w:val="24"/>
          <w:rtl/>
        </w:rPr>
        <w:t>أبو الحسن علي بن محمد بن حبيب البصري</w:t>
      </w:r>
      <w:r w:rsidRPr="00C0040C">
        <w:rPr>
          <w:rFonts w:hint="cs"/>
          <w:sz w:val="24"/>
          <w:szCs w:val="24"/>
          <w:rtl/>
        </w:rPr>
        <w:t xml:space="preserve">، </w:t>
      </w:r>
      <w:r w:rsidRPr="00C0040C">
        <w:rPr>
          <w:rFonts w:hint="cs"/>
          <w:b/>
          <w:bCs/>
          <w:sz w:val="24"/>
          <w:szCs w:val="24"/>
          <w:rtl/>
        </w:rPr>
        <w:t>الحاوي الكبير</w:t>
      </w:r>
      <w:r w:rsidRPr="00C0040C">
        <w:rPr>
          <w:rFonts w:hint="cs"/>
          <w:sz w:val="24"/>
          <w:szCs w:val="24"/>
          <w:rtl/>
        </w:rPr>
        <w:t>، ج12، ص195.</w:t>
      </w:r>
    </w:p>
  </w:footnote>
  <w:footnote w:id="101">
    <w:p w14:paraId="52CA6651" w14:textId="3F6CA0C4" w:rsidR="00B203DD" w:rsidRPr="00C0040C" w:rsidRDefault="00B203DD" w:rsidP="000848C7">
      <w:pPr>
        <w:pStyle w:val="ad"/>
        <w:rPr>
          <w:sz w:val="24"/>
          <w:szCs w:val="24"/>
          <w:rtl/>
        </w:rPr>
      </w:pPr>
      <w:r w:rsidRPr="00C0040C">
        <w:rPr>
          <w:rStyle w:val="FootnoteReference"/>
          <w:sz w:val="24"/>
          <w:szCs w:val="24"/>
          <w:rtl/>
        </w:rPr>
        <w:t>(</w:t>
      </w:r>
      <w:r w:rsidRPr="00C0040C">
        <w:rPr>
          <w:rStyle w:val="FootnoteReference"/>
          <w:sz w:val="24"/>
          <w:szCs w:val="24"/>
          <w:rtl/>
        </w:rPr>
        <w:footnoteRef/>
      </w:r>
      <w:r w:rsidRPr="00C0040C">
        <w:rPr>
          <w:rStyle w:val="FootnoteReference"/>
          <w:sz w:val="24"/>
          <w:szCs w:val="24"/>
          <w:rtl/>
        </w:rPr>
        <w:t>)</w:t>
      </w:r>
      <w:r w:rsidRPr="00C0040C">
        <w:rPr>
          <w:rStyle w:val="FootnoteReference"/>
          <w:rFonts w:hint="cs"/>
          <w:sz w:val="24"/>
          <w:szCs w:val="24"/>
          <w:rtl/>
        </w:rPr>
        <w:t xml:space="preserve"> </w:t>
      </w:r>
      <w:r>
        <w:rPr>
          <w:rFonts w:hint="cs"/>
          <w:sz w:val="24"/>
          <w:szCs w:val="24"/>
          <w:rtl/>
        </w:rPr>
        <w:t>المصدر السابق: ج12، ص195.</w:t>
      </w:r>
    </w:p>
  </w:footnote>
  <w:footnote w:id="102">
    <w:p w14:paraId="1DD10008" w14:textId="3A6BB09F" w:rsidR="00B203DD" w:rsidRPr="00C0040C" w:rsidRDefault="00B203DD" w:rsidP="000848C7">
      <w:pPr>
        <w:pStyle w:val="ad"/>
        <w:rPr>
          <w:sz w:val="24"/>
          <w:szCs w:val="24"/>
          <w:rtl/>
        </w:rPr>
      </w:pPr>
      <w:r w:rsidRPr="00C0040C">
        <w:rPr>
          <w:rStyle w:val="FootnoteReference"/>
          <w:sz w:val="24"/>
          <w:szCs w:val="24"/>
          <w:rtl/>
        </w:rPr>
        <w:t>(</w:t>
      </w:r>
      <w:r w:rsidRPr="00C0040C">
        <w:rPr>
          <w:rStyle w:val="FootnoteReference"/>
          <w:sz w:val="24"/>
          <w:szCs w:val="24"/>
          <w:rtl/>
        </w:rPr>
        <w:footnoteRef/>
      </w:r>
      <w:r w:rsidRPr="00C0040C">
        <w:rPr>
          <w:rStyle w:val="FootnoteReference"/>
          <w:sz w:val="24"/>
          <w:szCs w:val="24"/>
          <w:rtl/>
        </w:rPr>
        <w:t>)</w:t>
      </w:r>
      <w:r w:rsidRPr="00C0040C">
        <w:rPr>
          <w:rStyle w:val="FootnoteReference"/>
          <w:rFonts w:hint="cs"/>
          <w:sz w:val="24"/>
          <w:szCs w:val="24"/>
          <w:rtl/>
        </w:rPr>
        <w:t xml:space="preserve"> </w:t>
      </w:r>
      <w:bookmarkStart w:id="113" w:name="_Hlk74528058"/>
      <w:r w:rsidRPr="00C0040C">
        <w:rPr>
          <w:rStyle w:val="FootnoteReference"/>
          <w:rFonts w:hint="cs"/>
          <w:sz w:val="24"/>
          <w:szCs w:val="24"/>
          <w:rtl/>
        </w:rPr>
        <w:t xml:space="preserve">الرافعي: أبي القاسم عبد الكريم بن محمد بن عبد الكريم القزويني، </w:t>
      </w:r>
      <w:r w:rsidRPr="00C0040C">
        <w:rPr>
          <w:rStyle w:val="FootnoteReference"/>
          <w:rFonts w:hint="cs"/>
          <w:b/>
          <w:bCs/>
          <w:sz w:val="24"/>
          <w:szCs w:val="24"/>
          <w:rtl/>
        </w:rPr>
        <w:t>العزيز شرح الوجيز</w:t>
      </w:r>
      <w:r w:rsidRPr="00C0040C">
        <w:rPr>
          <w:rStyle w:val="FootnoteReference"/>
          <w:rFonts w:hint="cs"/>
          <w:sz w:val="24"/>
          <w:szCs w:val="24"/>
          <w:rtl/>
        </w:rPr>
        <w:t xml:space="preserve">، تحقيق: علي محمد معوض، وعادل أحمد عبد الموجود، (بيروت: دار الكتب العلمية، ط1، 1997م)، </w:t>
      </w:r>
      <w:bookmarkEnd w:id="113"/>
      <w:r w:rsidRPr="00C0040C">
        <w:rPr>
          <w:rStyle w:val="FootnoteReference"/>
          <w:rFonts w:hint="cs"/>
          <w:sz w:val="24"/>
          <w:szCs w:val="24"/>
          <w:rtl/>
        </w:rPr>
        <w:t>ج11، ص245، 246.</w:t>
      </w:r>
    </w:p>
  </w:footnote>
  <w:footnote w:id="103">
    <w:p w14:paraId="53C09841" w14:textId="6334E01E" w:rsidR="00B203DD" w:rsidRPr="00C0040C" w:rsidRDefault="00B203DD" w:rsidP="000848C7">
      <w:pPr>
        <w:pStyle w:val="ad"/>
        <w:rPr>
          <w:sz w:val="24"/>
          <w:szCs w:val="24"/>
          <w:rtl/>
        </w:rPr>
      </w:pPr>
      <w:r w:rsidRPr="00C0040C">
        <w:rPr>
          <w:rStyle w:val="FootnoteReference"/>
          <w:sz w:val="24"/>
          <w:szCs w:val="24"/>
          <w:rtl/>
        </w:rPr>
        <w:t>(</w:t>
      </w:r>
      <w:r w:rsidRPr="00C0040C">
        <w:rPr>
          <w:rStyle w:val="FootnoteReference"/>
          <w:sz w:val="24"/>
          <w:szCs w:val="24"/>
          <w:rtl/>
        </w:rPr>
        <w:footnoteRef/>
      </w:r>
      <w:r w:rsidRPr="00C0040C">
        <w:rPr>
          <w:rStyle w:val="FootnoteReference"/>
          <w:sz w:val="24"/>
          <w:szCs w:val="24"/>
          <w:rtl/>
        </w:rPr>
        <w:t>)</w:t>
      </w:r>
      <w:r w:rsidRPr="00C0040C">
        <w:rPr>
          <w:rStyle w:val="FootnoteReference"/>
          <w:rFonts w:hint="cs"/>
          <w:sz w:val="24"/>
          <w:szCs w:val="24"/>
          <w:rtl/>
        </w:rPr>
        <w:t xml:space="preserve"> </w:t>
      </w:r>
      <w:r w:rsidRPr="00C0040C">
        <w:rPr>
          <w:rFonts w:hint="cs"/>
          <w:sz w:val="24"/>
          <w:szCs w:val="24"/>
          <w:rtl/>
        </w:rPr>
        <w:t xml:space="preserve">الماوردي: </w:t>
      </w:r>
      <w:r w:rsidRPr="00C0040C">
        <w:rPr>
          <w:sz w:val="24"/>
          <w:szCs w:val="24"/>
          <w:rtl/>
        </w:rPr>
        <w:t>أبو الحسن علي بن محمد بن حبيب البصري</w:t>
      </w:r>
      <w:r w:rsidRPr="00C0040C">
        <w:rPr>
          <w:rFonts w:hint="cs"/>
          <w:sz w:val="24"/>
          <w:szCs w:val="24"/>
          <w:rtl/>
        </w:rPr>
        <w:t xml:space="preserve">، </w:t>
      </w:r>
      <w:r w:rsidRPr="00C0040C">
        <w:rPr>
          <w:rFonts w:hint="cs"/>
          <w:b/>
          <w:bCs/>
          <w:sz w:val="24"/>
          <w:szCs w:val="24"/>
          <w:rtl/>
        </w:rPr>
        <w:t>الحاوي الكبير</w:t>
      </w:r>
      <w:r w:rsidRPr="00C0040C">
        <w:rPr>
          <w:rFonts w:hint="cs"/>
          <w:sz w:val="24"/>
          <w:szCs w:val="24"/>
          <w:rtl/>
        </w:rPr>
        <w:t>، ج12، ص195.</w:t>
      </w:r>
    </w:p>
  </w:footnote>
  <w:footnote w:id="104">
    <w:p w14:paraId="6EB98E24" w14:textId="77777777" w:rsidR="00B203DD" w:rsidRPr="00C0040C" w:rsidRDefault="00B203DD" w:rsidP="000848C7">
      <w:pPr>
        <w:pStyle w:val="ad"/>
        <w:rPr>
          <w:sz w:val="24"/>
          <w:szCs w:val="24"/>
          <w:rtl/>
        </w:rPr>
      </w:pPr>
      <w:r w:rsidRPr="00C0040C">
        <w:rPr>
          <w:rStyle w:val="FootnoteReference"/>
          <w:sz w:val="24"/>
          <w:szCs w:val="24"/>
          <w:rtl/>
        </w:rPr>
        <w:t>(</w:t>
      </w:r>
      <w:r w:rsidRPr="00C0040C">
        <w:rPr>
          <w:rStyle w:val="FootnoteReference"/>
          <w:sz w:val="24"/>
          <w:szCs w:val="24"/>
          <w:rtl/>
        </w:rPr>
        <w:footnoteRef/>
      </w:r>
      <w:r w:rsidRPr="00C0040C">
        <w:rPr>
          <w:rStyle w:val="FootnoteReference"/>
          <w:sz w:val="24"/>
          <w:szCs w:val="24"/>
          <w:rtl/>
        </w:rPr>
        <w:t>)</w:t>
      </w:r>
      <w:r w:rsidRPr="00C0040C">
        <w:rPr>
          <w:rStyle w:val="FootnoteReference"/>
          <w:rFonts w:hint="cs"/>
          <w:sz w:val="24"/>
          <w:szCs w:val="24"/>
          <w:rtl/>
        </w:rPr>
        <w:t xml:space="preserve"> </w:t>
      </w:r>
      <w:r w:rsidRPr="00C0040C">
        <w:rPr>
          <w:rStyle w:val="FootnoteReference"/>
          <w:sz w:val="24"/>
          <w:szCs w:val="24"/>
          <w:rtl/>
        </w:rPr>
        <w:t xml:space="preserve">السبكي: تاج الدين أبي النصر عبد الوهاب بن علي بن عبد الكافي، </w:t>
      </w:r>
      <w:r w:rsidRPr="00C0040C">
        <w:rPr>
          <w:rStyle w:val="FootnoteReference"/>
          <w:b/>
          <w:bCs/>
          <w:sz w:val="24"/>
          <w:szCs w:val="24"/>
          <w:rtl/>
        </w:rPr>
        <w:t>رفع الحاجب عن مختصر ابن الحاجب</w:t>
      </w:r>
      <w:r w:rsidRPr="00C0040C">
        <w:rPr>
          <w:rStyle w:val="FootnoteReference"/>
          <w:sz w:val="24"/>
          <w:szCs w:val="24"/>
          <w:rtl/>
        </w:rPr>
        <w:t>، ج4، ص525.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9F"/>
    <w:multiLevelType w:val="hybridMultilevel"/>
    <w:tmpl w:val="DBD621D2"/>
    <w:lvl w:ilvl="0" w:tplc="EB001F94">
      <w:start w:val="1"/>
      <w:numFmt w:val="decimal"/>
      <w:suff w:val="space"/>
      <w:lvlText w:val="%1-"/>
      <w:lvlJc w:val="left"/>
      <w:pPr>
        <w:ind w:left="1287" w:hanging="720"/>
      </w:pPr>
      <w:rPr>
        <w:rFonts w:ascii="Traditional Arabic" w:eastAsia="Times New Roman" w:hAnsi="Traditional Arabic" w:cs="Traditional Arabic"/>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05A12EE8"/>
    <w:multiLevelType w:val="hybridMultilevel"/>
    <w:tmpl w:val="01FC7A94"/>
    <w:lvl w:ilvl="0" w:tplc="2D7E86C0">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E64C4B"/>
    <w:multiLevelType w:val="hybridMultilevel"/>
    <w:tmpl w:val="C08409F0"/>
    <w:lvl w:ilvl="0" w:tplc="127A1220">
      <w:start w:val="1"/>
      <w:numFmt w:val="decimal"/>
      <w:suff w:val="space"/>
      <w:lvlText w:val="%1-"/>
      <w:lvlJc w:val="left"/>
      <w:pPr>
        <w:ind w:left="72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646D2A"/>
    <w:multiLevelType w:val="hybridMultilevel"/>
    <w:tmpl w:val="464EA6B8"/>
    <w:lvl w:ilvl="0" w:tplc="21BC85D2">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A3E60"/>
    <w:multiLevelType w:val="hybridMultilevel"/>
    <w:tmpl w:val="5168626C"/>
    <w:lvl w:ilvl="0" w:tplc="41605482">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853547"/>
    <w:multiLevelType w:val="hybridMultilevel"/>
    <w:tmpl w:val="5204D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B1943"/>
    <w:multiLevelType w:val="hybridMultilevel"/>
    <w:tmpl w:val="483EDDCE"/>
    <w:lvl w:ilvl="0" w:tplc="DA741AC4">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93A73"/>
    <w:multiLevelType w:val="hybridMultilevel"/>
    <w:tmpl w:val="591E3254"/>
    <w:lvl w:ilvl="0" w:tplc="33D27A4C">
      <w:start w:val="1"/>
      <w:numFmt w:val="decimal"/>
      <w:suff w:val="space"/>
      <w:lvlText w:val="%1."/>
      <w:lvlJc w:val="left"/>
      <w:pPr>
        <w:ind w:left="720" w:hanging="72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0555F"/>
    <w:multiLevelType w:val="hybridMultilevel"/>
    <w:tmpl w:val="D7FA4310"/>
    <w:lvl w:ilvl="0" w:tplc="7F2AFCE0">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086B69"/>
    <w:multiLevelType w:val="hybridMultilevel"/>
    <w:tmpl w:val="5CAE1C02"/>
    <w:lvl w:ilvl="0" w:tplc="3558DA0A">
      <w:start w:val="1"/>
      <w:numFmt w:val="decimal"/>
      <w:lvlText w:val="%1-"/>
      <w:lvlJc w:val="left"/>
      <w:pPr>
        <w:ind w:left="360" w:hanging="360"/>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BA5266"/>
    <w:multiLevelType w:val="hybridMultilevel"/>
    <w:tmpl w:val="B380E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B2D09"/>
    <w:multiLevelType w:val="singleLevel"/>
    <w:tmpl w:val="1370EE64"/>
    <w:lvl w:ilvl="0">
      <w:start w:val="1"/>
      <w:numFmt w:val="chosung"/>
      <w:pStyle w:val="9"/>
      <w:lvlText w:val=""/>
      <w:lvlJc w:val="center"/>
      <w:pPr>
        <w:tabs>
          <w:tab w:val="num" w:pos="927"/>
        </w:tabs>
        <w:ind w:left="113" w:firstLine="454"/>
      </w:pPr>
      <w:rPr>
        <w:rFonts w:ascii="Webdings" w:hAnsi="Webdings" w:cs="Times New Roman" w:hint="default"/>
        <w:position w:val="0"/>
        <w:sz w:val="32"/>
      </w:rPr>
    </w:lvl>
  </w:abstractNum>
  <w:abstractNum w:abstractNumId="12" w15:restartNumberingAfterBreak="0">
    <w:nsid w:val="52472C36"/>
    <w:multiLevelType w:val="hybridMultilevel"/>
    <w:tmpl w:val="F976CE4E"/>
    <w:lvl w:ilvl="0" w:tplc="DC9ABAE2">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DF281C"/>
    <w:multiLevelType w:val="hybridMultilevel"/>
    <w:tmpl w:val="8888379E"/>
    <w:lvl w:ilvl="0" w:tplc="9E2C77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D047C"/>
    <w:multiLevelType w:val="hybridMultilevel"/>
    <w:tmpl w:val="DF8A6676"/>
    <w:lvl w:ilvl="0" w:tplc="6532AB52">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9C18C2"/>
    <w:multiLevelType w:val="hybridMultilevel"/>
    <w:tmpl w:val="B23C2990"/>
    <w:lvl w:ilvl="0" w:tplc="581C9D00">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E469E1"/>
    <w:multiLevelType w:val="hybridMultilevel"/>
    <w:tmpl w:val="F9D4F444"/>
    <w:lvl w:ilvl="0" w:tplc="5DDE9D2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81D85"/>
    <w:multiLevelType w:val="hybridMultilevel"/>
    <w:tmpl w:val="F93AF35A"/>
    <w:lvl w:ilvl="0" w:tplc="5672B302">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A21544"/>
    <w:multiLevelType w:val="hybridMultilevel"/>
    <w:tmpl w:val="92C2BCA6"/>
    <w:lvl w:ilvl="0" w:tplc="89EC8A48">
      <w:start w:val="1"/>
      <w:numFmt w:val="decimal"/>
      <w:suff w:val="space"/>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7755923">
    <w:abstractNumId w:val="11"/>
  </w:num>
  <w:num w:numId="2" w16cid:durableId="212082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813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003411">
    <w:abstractNumId w:val="7"/>
  </w:num>
  <w:num w:numId="5" w16cid:durableId="1851333051">
    <w:abstractNumId w:val="4"/>
  </w:num>
  <w:num w:numId="6" w16cid:durableId="134029487">
    <w:abstractNumId w:val="0"/>
  </w:num>
  <w:num w:numId="7" w16cid:durableId="29427922">
    <w:abstractNumId w:val="15"/>
  </w:num>
  <w:num w:numId="8" w16cid:durableId="2004701605">
    <w:abstractNumId w:val="8"/>
  </w:num>
  <w:num w:numId="9" w16cid:durableId="1125275222">
    <w:abstractNumId w:val="3"/>
  </w:num>
  <w:num w:numId="10" w16cid:durableId="2142188729">
    <w:abstractNumId w:val="18"/>
  </w:num>
  <w:num w:numId="11" w16cid:durableId="363530038">
    <w:abstractNumId w:val="2"/>
  </w:num>
  <w:num w:numId="12" w16cid:durableId="1089614969">
    <w:abstractNumId w:val="14"/>
  </w:num>
  <w:num w:numId="13" w16cid:durableId="826242693">
    <w:abstractNumId w:val="1"/>
  </w:num>
  <w:num w:numId="14" w16cid:durableId="44566345">
    <w:abstractNumId w:val="17"/>
  </w:num>
  <w:num w:numId="15" w16cid:durableId="584151361">
    <w:abstractNumId w:val="12"/>
  </w:num>
  <w:num w:numId="16" w16cid:durableId="1058743014">
    <w:abstractNumId w:val="6"/>
  </w:num>
  <w:num w:numId="17" w16cid:durableId="1555121070">
    <w:abstractNumId w:val="9"/>
  </w:num>
  <w:num w:numId="18" w16cid:durableId="1707214235">
    <w:abstractNumId w:val="13"/>
  </w:num>
  <w:num w:numId="19" w16cid:durableId="7853446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720"/>
  <w:doNotHyphenateCaps/>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0F"/>
    <w:rsid w:val="0000096B"/>
    <w:rsid w:val="00000DEE"/>
    <w:rsid w:val="000012E4"/>
    <w:rsid w:val="00003201"/>
    <w:rsid w:val="00004703"/>
    <w:rsid w:val="00004A48"/>
    <w:rsid w:val="00004B36"/>
    <w:rsid w:val="00004EBF"/>
    <w:rsid w:val="0000559C"/>
    <w:rsid w:val="0000636D"/>
    <w:rsid w:val="000065DA"/>
    <w:rsid w:val="000067DC"/>
    <w:rsid w:val="00006CA2"/>
    <w:rsid w:val="000070E9"/>
    <w:rsid w:val="0000742C"/>
    <w:rsid w:val="00010EE5"/>
    <w:rsid w:val="00011F9E"/>
    <w:rsid w:val="000149F3"/>
    <w:rsid w:val="00014DC6"/>
    <w:rsid w:val="000155F6"/>
    <w:rsid w:val="00015B1D"/>
    <w:rsid w:val="00016183"/>
    <w:rsid w:val="00016913"/>
    <w:rsid w:val="0001779F"/>
    <w:rsid w:val="00017C16"/>
    <w:rsid w:val="0002034C"/>
    <w:rsid w:val="00020498"/>
    <w:rsid w:val="000216A5"/>
    <w:rsid w:val="00021928"/>
    <w:rsid w:val="00021AE8"/>
    <w:rsid w:val="000244D9"/>
    <w:rsid w:val="00025ACA"/>
    <w:rsid w:val="00026E09"/>
    <w:rsid w:val="00030A2A"/>
    <w:rsid w:val="00030DE3"/>
    <w:rsid w:val="000321F6"/>
    <w:rsid w:val="0003295B"/>
    <w:rsid w:val="000340AB"/>
    <w:rsid w:val="000342EF"/>
    <w:rsid w:val="000348C3"/>
    <w:rsid w:val="000348CF"/>
    <w:rsid w:val="00035EFC"/>
    <w:rsid w:val="00040FE9"/>
    <w:rsid w:val="000411DA"/>
    <w:rsid w:val="000415F8"/>
    <w:rsid w:val="00041BDB"/>
    <w:rsid w:val="0004286F"/>
    <w:rsid w:val="00043C07"/>
    <w:rsid w:val="00044060"/>
    <w:rsid w:val="00044281"/>
    <w:rsid w:val="00045A13"/>
    <w:rsid w:val="00045AA8"/>
    <w:rsid w:val="00047396"/>
    <w:rsid w:val="00051941"/>
    <w:rsid w:val="00052A43"/>
    <w:rsid w:val="0005308B"/>
    <w:rsid w:val="00054343"/>
    <w:rsid w:val="00054C1F"/>
    <w:rsid w:val="00055191"/>
    <w:rsid w:val="00056C4C"/>
    <w:rsid w:val="00056DBD"/>
    <w:rsid w:val="000571EC"/>
    <w:rsid w:val="00062095"/>
    <w:rsid w:val="00063213"/>
    <w:rsid w:val="00063527"/>
    <w:rsid w:val="000645FB"/>
    <w:rsid w:val="00065828"/>
    <w:rsid w:val="00065FDB"/>
    <w:rsid w:val="00067A81"/>
    <w:rsid w:val="00070D54"/>
    <w:rsid w:val="0007195C"/>
    <w:rsid w:val="00071FFA"/>
    <w:rsid w:val="00072FBC"/>
    <w:rsid w:val="00073294"/>
    <w:rsid w:val="0007427C"/>
    <w:rsid w:val="0007436F"/>
    <w:rsid w:val="0007514A"/>
    <w:rsid w:val="0007522E"/>
    <w:rsid w:val="00076C1F"/>
    <w:rsid w:val="00077215"/>
    <w:rsid w:val="000804EA"/>
    <w:rsid w:val="00081585"/>
    <w:rsid w:val="00081760"/>
    <w:rsid w:val="000821A3"/>
    <w:rsid w:val="000821D3"/>
    <w:rsid w:val="00082D6E"/>
    <w:rsid w:val="00084578"/>
    <w:rsid w:val="000848C7"/>
    <w:rsid w:val="00084FE9"/>
    <w:rsid w:val="00085B06"/>
    <w:rsid w:val="00091BD8"/>
    <w:rsid w:val="00092331"/>
    <w:rsid w:val="00092918"/>
    <w:rsid w:val="000950F0"/>
    <w:rsid w:val="00097343"/>
    <w:rsid w:val="000A1EBF"/>
    <w:rsid w:val="000A250A"/>
    <w:rsid w:val="000A53E2"/>
    <w:rsid w:val="000A585B"/>
    <w:rsid w:val="000A62DF"/>
    <w:rsid w:val="000A63BB"/>
    <w:rsid w:val="000A6D2C"/>
    <w:rsid w:val="000A72E5"/>
    <w:rsid w:val="000B001F"/>
    <w:rsid w:val="000B14CF"/>
    <w:rsid w:val="000B1607"/>
    <w:rsid w:val="000B22BE"/>
    <w:rsid w:val="000B2F74"/>
    <w:rsid w:val="000B315D"/>
    <w:rsid w:val="000B3321"/>
    <w:rsid w:val="000B3965"/>
    <w:rsid w:val="000B47AD"/>
    <w:rsid w:val="000B4904"/>
    <w:rsid w:val="000B4A90"/>
    <w:rsid w:val="000B4CF1"/>
    <w:rsid w:val="000B4E0E"/>
    <w:rsid w:val="000B4FB2"/>
    <w:rsid w:val="000B5AB6"/>
    <w:rsid w:val="000C20EB"/>
    <w:rsid w:val="000C2CC1"/>
    <w:rsid w:val="000C37DB"/>
    <w:rsid w:val="000C43D0"/>
    <w:rsid w:val="000C5DF0"/>
    <w:rsid w:val="000C66FC"/>
    <w:rsid w:val="000D13E9"/>
    <w:rsid w:val="000D182B"/>
    <w:rsid w:val="000D1BB4"/>
    <w:rsid w:val="000D2FCE"/>
    <w:rsid w:val="000D38C8"/>
    <w:rsid w:val="000D4670"/>
    <w:rsid w:val="000D52CF"/>
    <w:rsid w:val="000D7191"/>
    <w:rsid w:val="000D7964"/>
    <w:rsid w:val="000E0317"/>
    <w:rsid w:val="000E1BA0"/>
    <w:rsid w:val="000E4518"/>
    <w:rsid w:val="000E52A6"/>
    <w:rsid w:val="000E67A7"/>
    <w:rsid w:val="000E6F99"/>
    <w:rsid w:val="000F0046"/>
    <w:rsid w:val="000F1513"/>
    <w:rsid w:val="000F1BB1"/>
    <w:rsid w:val="000F2CCC"/>
    <w:rsid w:val="000F39E0"/>
    <w:rsid w:val="000F3CDC"/>
    <w:rsid w:val="000F43C3"/>
    <w:rsid w:val="000F793E"/>
    <w:rsid w:val="00102BF4"/>
    <w:rsid w:val="00103385"/>
    <w:rsid w:val="00103967"/>
    <w:rsid w:val="00104E97"/>
    <w:rsid w:val="00104FE5"/>
    <w:rsid w:val="001050D5"/>
    <w:rsid w:val="00107454"/>
    <w:rsid w:val="00107468"/>
    <w:rsid w:val="001076EA"/>
    <w:rsid w:val="001112B4"/>
    <w:rsid w:val="0011146D"/>
    <w:rsid w:val="001116F2"/>
    <w:rsid w:val="001119DA"/>
    <w:rsid w:val="00113BF2"/>
    <w:rsid w:val="00115C7A"/>
    <w:rsid w:val="00115FF4"/>
    <w:rsid w:val="001163FE"/>
    <w:rsid w:val="00117723"/>
    <w:rsid w:val="00117B1A"/>
    <w:rsid w:val="00120D95"/>
    <w:rsid w:val="00121659"/>
    <w:rsid w:val="00124384"/>
    <w:rsid w:val="001252E3"/>
    <w:rsid w:val="0012605D"/>
    <w:rsid w:val="0012692E"/>
    <w:rsid w:val="00127543"/>
    <w:rsid w:val="00130AFB"/>
    <w:rsid w:val="001311AC"/>
    <w:rsid w:val="0013122A"/>
    <w:rsid w:val="0013165B"/>
    <w:rsid w:val="00131F44"/>
    <w:rsid w:val="00132295"/>
    <w:rsid w:val="001349D7"/>
    <w:rsid w:val="00140AC2"/>
    <w:rsid w:val="001413F5"/>
    <w:rsid w:val="00143498"/>
    <w:rsid w:val="00143989"/>
    <w:rsid w:val="0014450F"/>
    <w:rsid w:val="0014466C"/>
    <w:rsid w:val="00145281"/>
    <w:rsid w:val="001477BC"/>
    <w:rsid w:val="0015120E"/>
    <w:rsid w:val="00151F84"/>
    <w:rsid w:val="00152DC7"/>
    <w:rsid w:val="00154B96"/>
    <w:rsid w:val="00156230"/>
    <w:rsid w:val="00156858"/>
    <w:rsid w:val="001572EC"/>
    <w:rsid w:val="00161073"/>
    <w:rsid w:val="001613F2"/>
    <w:rsid w:val="0016190B"/>
    <w:rsid w:val="0016447B"/>
    <w:rsid w:val="00165951"/>
    <w:rsid w:val="00165D21"/>
    <w:rsid w:val="0016686E"/>
    <w:rsid w:val="00166922"/>
    <w:rsid w:val="001672B4"/>
    <w:rsid w:val="00170470"/>
    <w:rsid w:val="001706F2"/>
    <w:rsid w:val="0017081A"/>
    <w:rsid w:val="00170C3D"/>
    <w:rsid w:val="00171E79"/>
    <w:rsid w:val="0017235D"/>
    <w:rsid w:val="00172806"/>
    <w:rsid w:val="00173A9D"/>
    <w:rsid w:val="001747F6"/>
    <w:rsid w:val="00174AA3"/>
    <w:rsid w:val="00175571"/>
    <w:rsid w:val="00175A28"/>
    <w:rsid w:val="001766AA"/>
    <w:rsid w:val="00186EFE"/>
    <w:rsid w:val="00190861"/>
    <w:rsid w:val="00192214"/>
    <w:rsid w:val="00192B5A"/>
    <w:rsid w:val="0019308B"/>
    <w:rsid w:val="00193F42"/>
    <w:rsid w:val="00194B7A"/>
    <w:rsid w:val="00194CF3"/>
    <w:rsid w:val="001967B4"/>
    <w:rsid w:val="00196A37"/>
    <w:rsid w:val="001972BE"/>
    <w:rsid w:val="00197CA3"/>
    <w:rsid w:val="001A152B"/>
    <w:rsid w:val="001A22D5"/>
    <w:rsid w:val="001A2D22"/>
    <w:rsid w:val="001A3163"/>
    <w:rsid w:val="001A393E"/>
    <w:rsid w:val="001A43A2"/>
    <w:rsid w:val="001A501B"/>
    <w:rsid w:val="001A67C3"/>
    <w:rsid w:val="001A7A03"/>
    <w:rsid w:val="001A7C4B"/>
    <w:rsid w:val="001B0AD5"/>
    <w:rsid w:val="001B0E29"/>
    <w:rsid w:val="001B17AE"/>
    <w:rsid w:val="001B1814"/>
    <w:rsid w:val="001B2B57"/>
    <w:rsid w:val="001B3795"/>
    <w:rsid w:val="001B5D25"/>
    <w:rsid w:val="001B7238"/>
    <w:rsid w:val="001C121D"/>
    <w:rsid w:val="001C1613"/>
    <w:rsid w:val="001C3B59"/>
    <w:rsid w:val="001C44B1"/>
    <w:rsid w:val="001C45AD"/>
    <w:rsid w:val="001C4EF9"/>
    <w:rsid w:val="001C6143"/>
    <w:rsid w:val="001C643B"/>
    <w:rsid w:val="001C7BF9"/>
    <w:rsid w:val="001D062A"/>
    <w:rsid w:val="001D0E92"/>
    <w:rsid w:val="001D0EA5"/>
    <w:rsid w:val="001D1108"/>
    <w:rsid w:val="001D1D44"/>
    <w:rsid w:val="001D240A"/>
    <w:rsid w:val="001D32C7"/>
    <w:rsid w:val="001D3C17"/>
    <w:rsid w:val="001D4D3F"/>
    <w:rsid w:val="001D585D"/>
    <w:rsid w:val="001D6822"/>
    <w:rsid w:val="001D6A87"/>
    <w:rsid w:val="001E1121"/>
    <w:rsid w:val="001E14A6"/>
    <w:rsid w:val="001E1C9E"/>
    <w:rsid w:val="001E46E5"/>
    <w:rsid w:val="001E4BF6"/>
    <w:rsid w:val="001E639B"/>
    <w:rsid w:val="001E68BD"/>
    <w:rsid w:val="001F1E1F"/>
    <w:rsid w:val="001F2E3A"/>
    <w:rsid w:val="001F2EC3"/>
    <w:rsid w:val="001F3443"/>
    <w:rsid w:val="001F3D46"/>
    <w:rsid w:val="001F4D8B"/>
    <w:rsid w:val="001F5B4F"/>
    <w:rsid w:val="001F5BBA"/>
    <w:rsid w:val="001F695D"/>
    <w:rsid w:val="001F792B"/>
    <w:rsid w:val="00202AC6"/>
    <w:rsid w:val="002036CF"/>
    <w:rsid w:val="00203F16"/>
    <w:rsid w:val="0020473C"/>
    <w:rsid w:val="00204EE8"/>
    <w:rsid w:val="00205E8E"/>
    <w:rsid w:val="0020722D"/>
    <w:rsid w:val="002074B2"/>
    <w:rsid w:val="00210576"/>
    <w:rsid w:val="002108A6"/>
    <w:rsid w:val="0021183A"/>
    <w:rsid w:val="0021185A"/>
    <w:rsid w:val="00212CAE"/>
    <w:rsid w:val="00213F09"/>
    <w:rsid w:val="00214C9A"/>
    <w:rsid w:val="00215EF4"/>
    <w:rsid w:val="0021613E"/>
    <w:rsid w:val="00217E07"/>
    <w:rsid w:val="00221228"/>
    <w:rsid w:val="00222D89"/>
    <w:rsid w:val="00225011"/>
    <w:rsid w:val="00227A7A"/>
    <w:rsid w:val="00230292"/>
    <w:rsid w:val="00230550"/>
    <w:rsid w:val="00232ED0"/>
    <w:rsid w:val="00234406"/>
    <w:rsid w:val="0023529F"/>
    <w:rsid w:val="00237F1B"/>
    <w:rsid w:val="0024097F"/>
    <w:rsid w:val="00240C4B"/>
    <w:rsid w:val="0024193A"/>
    <w:rsid w:val="00243306"/>
    <w:rsid w:val="00243B0B"/>
    <w:rsid w:val="00243E87"/>
    <w:rsid w:val="00244033"/>
    <w:rsid w:val="00244CCE"/>
    <w:rsid w:val="0024582A"/>
    <w:rsid w:val="00245970"/>
    <w:rsid w:val="002469BC"/>
    <w:rsid w:val="00246D27"/>
    <w:rsid w:val="0025011B"/>
    <w:rsid w:val="00251257"/>
    <w:rsid w:val="00254503"/>
    <w:rsid w:val="00256E53"/>
    <w:rsid w:val="002572D8"/>
    <w:rsid w:val="0026038A"/>
    <w:rsid w:val="00262091"/>
    <w:rsid w:val="00262713"/>
    <w:rsid w:val="00263131"/>
    <w:rsid w:val="002631D5"/>
    <w:rsid w:val="00263B3B"/>
    <w:rsid w:val="0026557C"/>
    <w:rsid w:val="002656EF"/>
    <w:rsid w:val="00265A6B"/>
    <w:rsid w:val="00267D0F"/>
    <w:rsid w:val="0027079D"/>
    <w:rsid w:val="00270B75"/>
    <w:rsid w:val="0027387D"/>
    <w:rsid w:val="00273E45"/>
    <w:rsid w:val="002771B9"/>
    <w:rsid w:val="0027748F"/>
    <w:rsid w:val="002800F5"/>
    <w:rsid w:val="0028061D"/>
    <w:rsid w:val="00281385"/>
    <w:rsid w:val="00282340"/>
    <w:rsid w:val="0028238A"/>
    <w:rsid w:val="0028280F"/>
    <w:rsid w:val="00284249"/>
    <w:rsid w:val="0028504F"/>
    <w:rsid w:val="0028602E"/>
    <w:rsid w:val="00286BAA"/>
    <w:rsid w:val="002870BC"/>
    <w:rsid w:val="0028712F"/>
    <w:rsid w:val="00287D1F"/>
    <w:rsid w:val="002905DB"/>
    <w:rsid w:val="00290CCF"/>
    <w:rsid w:val="002918D3"/>
    <w:rsid w:val="00292AA2"/>
    <w:rsid w:val="00292AEF"/>
    <w:rsid w:val="002930AE"/>
    <w:rsid w:val="002935C6"/>
    <w:rsid w:val="00294CD3"/>
    <w:rsid w:val="0029535D"/>
    <w:rsid w:val="0029556F"/>
    <w:rsid w:val="00296A7A"/>
    <w:rsid w:val="00297DF4"/>
    <w:rsid w:val="002A0881"/>
    <w:rsid w:val="002A1EFF"/>
    <w:rsid w:val="002A2119"/>
    <w:rsid w:val="002A2135"/>
    <w:rsid w:val="002A2AD4"/>
    <w:rsid w:val="002A6556"/>
    <w:rsid w:val="002A65A5"/>
    <w:rsid w:val="002A6C27"/>
    <w:rsid w:val="002A6F0A"/>
    <w:rsid w:val="002A72CD"/>
    <w:rsid w:val="002A742F"/>
    <w:rsid w:val="002B0D12"/>
    <w:rsid w:val="002B172E"/>
    <w:rsid w:val="002B2152"/>
    <w:rsid w:val="002B2A56"/>
    <w:rsid w:val="002B2D02"/>
    <w:rsid w:val="002B2DDF"/>
    <w:rsid w:val="002B3025"/>
    <w:rsid w:val="002B3858"/>
    <w:rsid w:val="002B4070"/>
    <w:rsid w:val="002B4460"/>
    <w:rsid w:val="002B568E"/>
    <w:rsid w:val="002B7055"/>
    <w:rsid w:val="002B7143"/>
    <w:rsid w:val="002C033F"/>
    <w:rsid w:val="002C107C"/>
    <w:rsid w:val="002C19C8"/>
    <w:rsid w:val="002C1AEA"/>
    <w:rsid w:val="002C20C6"/>
    <w:rsid w:val="002C3330"/>
    <w:rsid w:val="002C6573"/>
    <w:rsid w:val="002C6A8D"/>
    <w:rsid w:val="002D02A7"/>
    <w:rsid w:val="002D0C9D"/>
    <w:rsid w:val="002D0E53"/>
    <w:rsid w:val="002D1009"/>
    <w:rsid w:val="002D112D"/>
    <w:rsid w:val="002D2035"/>
    <w:rsid w:val="002D2A12"/>
    <w:rsid w:val="002D384C"/>
    <w:rsid w:val="002D57E6"/>
    <w:rsid w:val="002D5D7B"/>
    <w:rsid w:val="002D740E"/>
    <w:rsid w:val="002D74F9"/>
    <w:rsid w:val="002E12D6"/>
    <w:rsid w:val="002E196B"/>
    <w:rsid w:val="002E4DBA"/>
    <w:rsid w:val="002E7272"/>
    <w:rsid w:val="002E72D3"/>
    <w:rsid w:val="002E7D5D"/>
    <w:rsid w:val="002F1F52"/>
    <w:rsid w:val="002F2B3E"/>
    <w:rsid w:val="002F309D"/>
    <w:rsid w:val="002F347B"/>
    <w:rsid w:val="002F3775"/>
    <w:rsid w:val="002F3AF2"/>
    <w:rsid w:val="002F4980"/>
    <w:rsid w:val="002F4A83"/>
    <w:rsid w:val="00300310"/>
    <w:rsid w:val="00300E92"/>
    <w:rsid w:val="00301BF2"/>
    <w:rsid w:val="0030404E"/>
    <w:rsid w:val="003045EB"/>
    <w:rsid w:val="00304751"/>
    <w:rsid w:val="00313B95"/>
    <w:rsid w:val="0031445A"/>
    <w:rsid w:val="0031474C"/>
    <w:rsid w:val="0031570A"/>
    <w:rsid w:val="00316874"/>
    <w:rsid w:val="0031756D"/>
    <w:rsid w:val="00321FF7"/>
    <w:rsid w:val="00322584"/>
    <w:rsid w:val="00322B4C"/>
    <w:rsid w:val="00322EDC"/>
    <w:rsid w:val="00327EA2"/>
    <w:rsid w:val="003301E6"/>
    <w:rsid w:val="003303A5"/>
    <w:rsid w:val="00330A0C"/>
    <w:rsid w:val="003326E7"/>
    <w:rsid w:val="003328F0"/>
    <w:rsid w:val="00332C1D"/>
    <w:rsid w:val="00332F78"/>
    <w:rsid w:val="00334B6B"/>
    <w:rsid w:val="00334B9C"/>
    <w:rsid w:val="00334D41"/>
    <w:rsid w:val="00336498"/>
    <w:rsid w:val="00336EB8"/>
    <w:rsid w:val="0034096B"/>
    <w:rsid w:val="00340D6B"/>
    <w:rsid w:val="0034134C"/>
    <w:rsid w:val="00342935"/>
    <w:rsid w:val="00343566"/>
    <w:rsid w:val="003469C6"/>
    <w:rsid w:val="003470AB"/>
    <w:rsid w:val="003477CB"/>
    <w:rsid w:val="0034793D"/>
    <w:rsid w:val="00347D66"/>
    <w:rsid w:val="00350600"/>
    <w:rsid w:val="00351165"/>
    <w:rsid w:val="00352010"/>
    <w:rsid w:val="003524AC"/>
    <w:rsid w:val="003529D0"/>
    <w:rsid w:val="003541BD"/>
    <w:rsid w:val="00354DB3"/>
    <w:rsid w:val="00357B86"/>
    <w:rsid w:val="003601E6"/>
    <w:rsid w:val="00360469"/>
    <w:rsid w:val="00360946"/>
    <w:rsid w:val="003621B8"/>
    <w:rsid w:val="00362286"/>
    <w:rsid w:val="0036296E"/>
    <w:rsid w:val="00362A64"/>
    <w:rsid w:val="00363EAF"/>
    <w:rsid w:val="00364CC1"/>
    <w:rsid w:val="003672AC"/>
    <w:rsid w:val="00367F0A"/>
    <w:rsid w:val="00371B38"/>
    <w:rsid w:val="003720E3"/>
    <w:rsid w:val="00373BA1"/>
    <w:rsid w:val="00375B83"/>
    <w:rsid w:val="0037777F"/>
    <w:rsid w:val="003806C6"/>
    <w:rsid w:val="00380BCD"/>
    <w:rsid w:val="003813DE"/>
    <w:rsid w:val="003816DD"/>
    <w:rsid w:val="00382285"/>
    <w:rsid w:val="00386566"/>
    <w:rsid w:val="0038658A"/>
    <w:rsid w:val="00386D46"/>
    <w:rsid w:val="00390021"/>
    <w:rsid w:val="00390281"/>
    <w:rsid w:val="00391306"/>
    <w:rsid w:val="00392561"/>
    <w:rsid w:val="00392EB5"/>
    <w:rsid w:val="003932FC"/>
    <w:rsid w:val="00393891"/>
    <w:rsid w:val="00397DC2"/>
    <w:rsid w:val="003A0167"/>
    <w:rsid w:val="003A1B90"/>
    <w:rsid w:val="003A2040"/>
    <w:rsid w:val="003A21E5"/>
    <w:rsid w:val="003A2A3B"/>
    <w:rsid w:val="003A3209"/>
    <w:rsid w:val="003A3CC9"/>
    <w:rsid w:val="003A43C1"/>
    <w:rsid w:val="003A5A55"/>
    <w:rsid w:val="003A7320"/>
    <w:rsid w:val="003A772C"/>
    <w:rsid w:val="003B01D4"/>
    <w:rsid w:val="003B02F2"/>
    <w:rsid w:val="003B08B2"/>
    <w:rsid w:val="003B0CD8"/>
    <w:rsid w:val="003B14C0"/>
    <w:rsid w:val="003B2A24"/>
    <w:rsid w:val="003B30D8"/>
    <w:rsid w:val="003B356D"/>
    <w:rsid w:val="003B3D54"/>
    <w:rsid w:val="003B40D4"/>
    <w:rsid w:val="003B483F"/>
    <w:rsid w:val="003B71DC"/>
    <w:rsid w:val="003C1C11"/>
    <w:rsid w:val="003C2AB4"/>
    <w:rsid w:val="003C5E70"/>
    <w:rsid w:val="003C5F42"/>
    <w:rsid w:val="003C6830"/>
    <w:rsid w:val="003C7396"/>
    <w:rsid w:val="003D0272"/>
    <w:rsid w:val="003D1D9A"/>
    <w:rsid w:val="003D3866"/>
    <w:rsid w:val="003D3C70"/>
    <w:rsid w:val="003D4632"/>
    <w:rsid w:val="003D54BC"/>
    <w:rsid w:val="003D5D85"/>
    <w:rsid w:val="003D5E7A"/>
    <w:rsid w:val="003D6F8D"/>
    <w:rsid w:val="003E0F7C"/>
    <w:rsid w:val="003E1AA8"/>
    <w:rsid w:val="003E1C01"/>
    <w:rsid w:val="003E220F"/>
    <w:rsid w:val="003E27BC"/>
    <w:rsid w:val="003E2FAA"/>
    <w:rsid w:val="003E3D5B"/>
    <w:rsid w:val="003E4BA2"/>
    <w:rsid w:val="003E4C98"/>
    <w:rsid w:val="003E7DEB"/>
    <w:rsid w:val="003F02BA"/>
    <w:rsid w:val="003F0493"/>
    <w:rsid w:val="003F1451"/>
    <w:rsid w:val="003F14C7"/>
    <w:rsid w:val="003F2951"/>
    <w:rsid w:val="003F2B33"/>
    <w:rsid w:val="003F33D6"/>
    <w:rsid w:val="003F33E4"/>
    <w:rsid w:val="003F3791"/>
    <w:rsid w:val="003F3EA2"/>
    <w:rsid w:val="003F4D71"/>
    <w:rsid w:val="003F4F69"/>
    <w:rsid w:val="003F69BD"/>
    <w:rsid w:val="00402204"/>
    <w:rsid w:val="00404856"/>
    <w:rsid w:val="0040622D"/>
    <w:rsid w:val="004062AE"/>
    <w:rsid w:val="00406AED"/>
    <w:rsid w:val="00406C65"/>
    <w:rsid w:val="00407CB8"/>
    <w:rsid w:val="00407FF4"/>
    <w:rsid w:val="00410E9A"/>
    <w:rsid w:val="0041166E"/>
    <w:rsid w:val="00412AA7"/>
    <w:rsid w:val="00413126"/>
    <w:rsid w:val="0041626B"/>
    <w:rsid w:val="004171A8"/>
    <w:rsid w:val="0042027F"/>
    <w:rsid w:val="00421304"/>
    <w:rsid w:val="004234E5"/>
    <w:rsid w:val="00423D8E"/>
    <w:rsid w:val="00425977"/>
    <w:rsid w:val="0042667D"/>
    <w:rsid w:val="004300CD"/>
    <w:rsid w:val="004306EF"/>
    <w:rsid w:val="00431E8C"/>
    <w:rsid w:val="00432E9A"/>
    <w:rsid w:val="00435921"/>
    <w:rsid w:val="004401FF"/>
    <w:rsid w:val="00442FDB"/>
    <w:rsid w:val="00444E6D"/>
    <w:rsid w:val="00445E17"/>
    <w:rsid w:val="00447033"/>
    <w:rsid w:val="0044779D"/>
    <w:rsid w:val="00447BB2"/>
    <w:rsid w:val="00450020"/>
    <w:rsid w:val="00452646"/>
    <w:rsid w:val="004543C2"/>
    <w:rsid w:val="00455526"/>
    <w:rsid w:val="00455F0D"/>
    <w:rsid w:val="004567C1"/>
    <w:rsid w:val="00456CD1"/>
    <w:rsid w:val="00456DEA"/>
    <w:rsid w:val="00456F68"/>
    <w:rsid w:val="004576D2"/>
    <w:rsid w:val="00457FF6"/>
    <w:rsid w:val="004625FD"/>
    <w:rsid w:val="0046263A"/>
    <w:rsid w:val="00464079"/>
    <w:rsid w:val="00464C37"/>
    <w:rsid w:val="00466166"/>
    <w:rsid w:val="004719A1"/>
    <w:rsid w:val="004745D8"/>
    <w:rsid w:val="0047552D"/>
    <w:rsid w:val="00475F17"/>
    <w:rsid w:val="00475F70"/>
    <w:rsid w:val="00476815"/>
    <w:rsid w:val="00476FD1"/>
    <w:rsid w:val="0047747E"/>
    <w:rsid w:val="00477BFC"/>
    <w:rsid w:val="00480E87"/>
    <w:rsid w:val="00481999"/>
    <w:rsid w:val="00483AD5"/>
    <w:rsid w:val="004843FB"/>
    <w:rsid w:val="004851CA"/>
    <w:rsid w:val="004858E0"/>
    <w:rsid w:val="00486560"/>
    <w:rsid w:val="00487B59"/>
    <w:rsid w:val="00490F0F"/>
    <w:rsid w:val="004910CE"/>
    <w:rsid w:val="00491126"/>
    <w:rsid w:val="00491A76"/>
    <w:rsid w:val="0049272D"/>
    <w:rsid w:val="004928D8"/>
    <w:rsid w:val="00492E97"/>
    <w:rsid w:val="004931B0"/>
    <w:rsid w:val="00494DF6"/>
    <w:rsid w:val="00495734"/>
    <w:rsid w:val="00496FE4"/>
    <w:rsid w:val="00497DC5"/>
    <w:rsid w:val="00497FD1"/>
    <w:rsid w:val="004A066A"/>
    <w:rsid w:val="004A072F"/>
    <w:rsid w:val="004A0B52"/>
    <w:rsid w:val="004A0C71"/>
    <w:rsid w:val="004A1F29"/>
    <w:rsid w:val="004A6C80"/>
    <w:rsid w:val="004A7155"/>
    <w:rsid w:val="004A7E0A"/>
    <w:rsid w:val="004B1660"/>
    <w:rsid w:val="004B1936"/>
    <w:rsid w:val="004B3035"/>
    <w:rsid w:val="004B435F"/>
    <w:rsid w:val="004B47C0"/>
    <w:rsid w:val="004B516C"/>
    <w:rsid w:val="004B66E1"/>
    <w:rsid w:val="004B7C40"/>
    <w:rsid w:val="004C373C"/>
    <w:rsid w:val="004C3C01"/>
    <w:rsid w:val="004C49B1"/>
    <w:rsid w:val="004C528D"/>
    <w:rsid w:val="004C56F1"/>
    <w:rsid w:val="004C5B2C"/>
    <w:rsid w:val="004C6701"/>
    <w:rsid w:val="004C671B"/>
    <w:rsid w:val="004D0DBC"/>
    <w:rsid w:val="004D16DF"/>
    <w:rsid w:val="004D1C1D"/>
    <w:rsid w:val="004D259E"/>
    <w:rsid w:val="004D2E5B"/>
    <w:rsid w:val="004D334E"/>
    <w:rsid w:val="004D5C97"/>
    <w:rsid w:val="004D5C99"/>
    <w:rsid w:val="004D5E7B"/>
    <w:rsid w:val="004D6794"/>
    <w:rsid w:val="004D6E78"/>
    <w:rsid w:val="004D7A27"/>
    <w:rsid w:val="004D7FA3"/>
    <w:rsid w:val="004E0281"/>
    <w:rsid w:val="004E1E2D"/>
    <w:rsid w:val="004E247E"/>
    <w:rsid w:val="004E3E65"/>
    <w:rsid w:val="004E558C"/>
    <w:rsid w:val="004E5F35"/>
    <w:rsid w:val="004E7186"/>
    <w:rsid w:val="004E72A7"/>
    <w:rsid w:val="004F05E3"/>
    <w:rsid w:val="004F19BD"/>
    <w:rsid w:val="004F3805"/>
    <w:rsid w:val="004F45E6"/>
    <w:rsid w:val="004F47A2"/>
    <w:rsid w:val="004F489E"/>
    <w:rsid w:val="004F5550"/>
    <w:rsid w:val="004F5D74"/>
    <w:rsid w:val="00500423"/>
    <w:rsid w:val="005006E0"/>
    <w:rsid w:val="00501821"/>
    <w:rsid w:val="00501B75"/>
    <w:rsid w:val="005032D7"/>
    <w:rsid w:val="00503BF8"/>
    <w:rsid w:val="00503E6E"/>
    <w:rsid w:val="00506604"/>
    <w:rsid w:val="00510657"/>
    <w:rsid w:val="00512A9C"/>
    <w:rsid w:val="00512DD6"/>
    <w:rsid w:val="00514342"/>
    <w:rsid w:val="005164C3"/>
    <w:rsid w:val="00516CD4"/>
    <w:rsid w:val="005179DC"/>
    <w:rsid w:val="00517C2D"/>
    <w:rsid w:val="005208EE"/>
    <w:rsid w:val="0052101E"/>
    <w:rsid w:val="005237B2"/>
    <w:rsid w:val="005240D8"/>
    <w:rsid w:val="00524384"/>
    <w:rsid w:val="00524507"/>
    <w:rsid w:val="0052463F"/>
    <w:rsid w:val="00525D4E"/>
    <w:rsid w:val="0052619B"/>
    <w:rsid w:val="00526F4E"/>
    <w:rsid w:val="00526F57"/>
    <w:rsid w:val="00527A33"/>
    <w:rsid w:val="005302F1"/>
    <w:rsid w:val="00530307"/>
    <w:rsid w:val="00531411"/>
    <w:rsid w:val="00534A68"/>
    <w:rsid w:val="005360E3"/>
    <w:rsid w:val="00536D7E"/>
    <w:rsid w:val="00536E30"/>
    <w:rsid w:val="005379F9"/>
    <w:rsid w:val="005407C7"/>
    <w:rsid w:val="0054341C"/>
    <w:rsid w:val="00543838"/>
    <w:rsid w:val="00544527"/>
    <w:rsid w:val="00545CEF"/>
    <w:rsid w:val="00545D82"/>
    <w:rsid w:val="00545F8E"/>
    <w:rsid w:val="0054646E"/>
    <w:rsid w:val="005479A5"/>
    <w:rsid w:val="005505C3"/>
    <w:rsid w:val="0055094B"/>
    <w:rsid w:val="00551EA7"/>
    <w:rsid w:val="00552D3D"/>
    <w:rsid w:val="005538EE"/>
    <w:rsid w:val="005546FF"/>
    <w:rsid w:val="00554CAD"/>
    <w:rsid w:val="005572F2"/>
    <w:rsid w:val="00560DDB"/>
    <w:rsid w:val="00561A88"/>
    <w:rsid w:val="00562D72"/>
    <w:rsid w:val="005643B7"/>
    <w:rsid w:val="00564721"/>
    <w:rsid w:val="00564F75"/>
    <w:rsid w:val="00567799"/>
    <w:rsid w:val="00567A9D"/>
    <w:rsid w:val="00567F18"/>
    <w:rsid w:val="00571AA3"/>
    <w:rsid w:val="00572567"/>
    <w:rsid w:val="00572EE1"/>
    <w:rsid w:val="00574981"/>
    <w:rsid w:val="00575203"/>
    <w:rsid w:val="005755B0"/>
    <w:rsid w:val="00575EDE"/>
    <w:rsid w:val="005771CE"/>
    <w:rsid w:val="00577BD8"/>
    <w:rsid w:val="005822E3"/>
    <w:rsid w:val="005839C2"/>
    <w:rsid w:val="00584BFE"/>
    <w:rsid w:val="00585E4B"/>
    <w:rsid w:val="00586705"/>
    <w:rsid w:val="005872A2"/>
    <w:rsid w:val="0058785E"/>
    <w:rsid w:val="005905A6"/>
    <w:rsid w:val="00591B27"/>
    <w:rsid w:val="005937F8"/>
    <w:rsid w:val="00594A15"/>
    <w:rsid w:val="005962BE"/>
    <w:rsid w:val="00596AC7"/>
    <w:rsid w:val="00597413"/>
    <w:rsid w:val="005975DB"/>
    <w:rsid w:val="005A1250"/>
    <w:rsid w:val="005A16D3"/>
    <w:rsid w:val="005A2F92"/>
    <w:rsid w:val="005A3855"/>
    <w:rsid w:val="005A4840"/>
    <w:rsid w:val="005A4912"/>
    <w:rsid w:val="005A5422"/>
    <w:rsid w:val="005A577A"/>
    <w:rsid w:val="005A648B"/>
    <w:rsid w:val="005A6845"/>
    <w:rsid w:val="005A6A03"/>
    <w:rsid w:val="005A6B7A"/>
    <w:rsid w:val="005A75C5"/>
    <w:rsid w:val="005A75EC"/>
    <w:rsid w:val="005B21FA"/>
    <w:rsid w:val="005B2795"/>
    <w:rsid w:val="005B30BF"/>
    <w:rsid w:val="005B34AF"/>
    <w:rsid w:val="005B45D6"/>
    <w:rsid w:val="005B4708"/>
    <w:rsid w:val="005B6D1D"/>
    <w:rsid w:val="005B7AD4"/>
    <w:rsid w:val="005B7E91"/>
    <w:rsid w:val="005C0372"/>
    <w:rsid w:val="005C053E"/>
    <w:rsid w:val="005C2184"/>
    <w:rsid w:val="005C42D0"/>
    <w:rsid w:val="005C7621"/>
    <w:rsid w:val="005D04F7"/>
    <w:rsid w:val="005D0D83"/>
    <w:rsid w:val="005D4083"/>
    <w:rsid w:val="005D486F"/>
    <w:rsid w:val="005D4AE7"/>
    <w:rsid w:val="005D5E76"/>
    <w:rsid w:val="005D6A6D"/>
    <w:rsid w:val="005D77B0"/>
    <w:rsid w:val="005E0608"/>
    <w:rsid w:val="005E0E0E"/>
    <w:rsid w:val="005E0E8F"/>
    <w:rsid w:val="005E3C95"/>
    <w:rsid w:val="005E4E6D"/>
    <w:rsid w:val="005E6279"/>
    <w:rsid w:val="005E6A73"/>
    <w:rsid w:val="005F098E"/>
    <w:rsid w:val="005F2B17"/>
    <w:rsid w:val="005F5DAD"/>
    <w:rsid w:val="005F5DC2"/>
    <w:rsid w:val="005F7902"/>
    <w:rsid w:val="006000A1"/>
    <w:rsid w:val="00600EAF"/>
    <w:rsid w:val="00601862"/>
    <w:rsid w:val="00601A2D"/>
    <w:rsid w:val="00603401"/>
    <w:rsid w:val="006050E2"/>
    <w:rsid w:val="006056C8"/>
    <w:rsid w:val="006075F0"/>
    <w:rsid w:val="00610D5D"/>
    <w:rsid w:val="00611BD1"/>
    <w:rsid w:val="00612C8E"/>
    <w:rsid w:val="006134F0"/>
    <w:rsid w:val="00614154"/>
    <w:rsid w:val="00616F62"/>
    <w:rsid w:val="006172A8"/>
    <w:rsid w:val="00617BDF"/>
    <w:rsid w:val="00617D55"/>
    <w:rsid w:val="0062424B"/>
    <w:rsid w:val="006246F9"/>
    <w:rsid w:val="00624F1B"/>
    <w:rsid w:val="00625474"/>
    <w:rsid w:val="006279F2"/>
    <w:rsid w:val="00627ED1"/>
    <w:rsid w:val="0063133E"/>
    <w:rsid w:val="00632BC5"/>
    <w:rsid w:val="00633BB2"/>
    <w:rsid w:val="00633E2C"/>
    <w:rsid w:val="00634C2C"/>
    <w:rsid w:val="0063557E"/>
    <w:rsid w:val="006360AF"/>
    <w:rsid w:val="00636AEC"/>
    <w:rsid w:val="00637F42"/>
    <w:rsid w:val="006400D0"/>
    <w:rsid w:val="006407EB"/>
    <w:rsid w:val="00641197"/>
    <w:rsid w:val="00641A06"/>
    <w:rsid w:val="00641CE7"/>
    <w:rsid w:val="006434D5"/>
    <w:rsid w:val="00644976"/>
    <w:rsid w:val="0064572A"/>
    <w:rsid w:val="00645B52"/>
    <w:rsid w:val="00646C04"/>
    <w:rsid w:val="00646F09"/>
    <w:rsid w:val="00647583"/>
    <w:rsid w:val="00647A44"/>
    <w:rsid w:val="00647AEE"/>
    <w:rsid w:val="00647E4E"/>
    <w:rsid w:val="00652D6B"/>
    <w:rsid w:val="0065382E"/>
    <w:rsid w:val="00654564"/>
    <w:rsid w:val="00656862"/>
    <w:rsid w:val="00657B25"/>
    <w:rsid w:val="0066132C"/>
    <w:rsid w:val="006626D3"/>
    <w:rsid w:val="00662AC4"/>
    <w:rsid w:val="006638C4"/>
    <w:rsid w:val="00663B79"/>
    <w:rsid w:val="0066409C"/>
    <w:rsid w:val="006650FC"/>
    <w:rsid w:val="00665832"/>
    <w:rsid w:val="00666F19"/>
    <w:rsid w:val="006673C2"/>
    <w:rsid w:val="00670421"/>
    <w:rsid w:val="00670ED7"/>
    <w:rsid w:val="00671B18"/>
    <w:rsid w:val="0067407C"/>
    <w:rsid w:val="006742CD"/>
    <w:rsid w:val="0067482F"/>
    <w:rsid w:val="0067526B"/>
    <w:rsid w:val="00675419"/>
    <w:rsid w:val="00675BCE"/>
    <w:rsid w:val="00677847"/>
    <w:rsid w:val="00680015"/>
    <w:rsid w:val="00681405"/>
    <w:rsid w:val="00681D3C"/>
    <w:rsid w:val="00681EF4"/>
    <w:rsid w:val="00682916"/>
    <w:rsid w:val="006839DA"/>
    <w:rsid w:val="00683BE3"/>
    <w:rsid w:val="00685B1F"/>
    <w:rsid w:val="006864A7"/>
    <w:rsid w:val="0068669D"/>
    <w:rsid w:val="00687F81"/>
    <w:rsid w:val="00690ABA"/>
    <w:rsid w:val="0069111D"/>
    <w:rsid w:val="00691506"/>
    <w:rsid w:val="00691715"/>
    <w:rsid w:val="00691BB9"/>
    <w:rsid w:val="006942C1"/>
    <w:rsid w:val="00695A81"/>
    <w:rsid w:val="00695EC3"/>
    <w:rsid w:val="00697A09"/>
    <w:rsid w:val="00697C9D"/>
    <w:rsid w:val="006A02DA"/>
    <w:rsid w:val="006A0502"/>
    <w:rsid w:val="006A1B02"/>
    <w:rsid w:val="006A2448"/>
    <w:rsid w:val="006A2463"/>
    <w:rsid w:val="006A2B9C"/>
    <w:rsid w:val="006A33CD"/>
    <w:rsid w:val="006A4B9C"/>
    <w:rsid w:val="006A4C03"/>
    <w:rsid w:val="006A6242"/>
    <w:rsid w:val="006A6760"/>
    <w:rsid w:val="006A723D"/>
    <w:rsid w:val="006A72FB"/>
    <w:rsid w:val="006B1330"/>
    <w:rsid w:val="006B1C11"/>
    <w:rsid w:val="006B2552"/>
    <w:rsid w:val="006B4503"/>
    <w:rsid w:val="006B4B43"/>
    <w:rsid w:val="006B5416"/>
    <w:rsid w:val="006B543B"/>
    <w:rsid w:val="006B573D"/>
    <w:rsid w:val="006B5848"/>
    <w:rsid w:val="006B6BD0"/>
    <w:rsid w:val="006B7B16"/>
    <w:rsid w:val="006B7E21"/>
    <w:rsid w:val="006B7EB6"/>
    <w:rsid w:val="006C1400"/>
    <w:rsid w:val="006C177B"/>
    <w:rsid w:val="006C448E"/>
    <w:rsid w:val="006C5856"/>
    <w:rsid w:val="006C7331"/>
    <w:rsid w:val="006C78DA"/>
    <w:rsid w:val="006C7915"/>
    <w:rsid w:val="006D0FF5"/>
    <w:rsid w:val="006D191F"/>
    <w:rsid w:val="006D2180"/>
    <w:rsid w:val="006D28A8"/>
    <w:rsid w:val="006D2CA5"/>
    <w:rsid w:val="006D3C21"/>
    <w:rsid w:val="006D5364"/>
    <w:rsid w:val="006D68C3"/>
    <w:rsid w:val="006D6C05"/>
    <w:rsid w:val="006E15AB"/>
    <w:rsid w:val="006E232B"/>
    <w:rsid w:val="006E3169"/>
    <w:rsid w:val="006E33E2"/>
    <w:rsid w:val="006E7CCC"/>
    <w:rsid w:val="006F1E50"/>
    <w:rsid w:val="006F54B8"/>
    <w:rsid w:val="006F5B17"/>
    <w:rsid w:val="006F63FC"/>
    <w:rsid w:val="006F79A1"/>
    <w:rsid w:val="007009E4"/>
    <w:rsid w:val="00701077"/>
    <w:rsid w:val="007022AC"/>
    <w:rsid w:val="007026E1"/>
    <w:rsid w:val="00703340"/>
    <w:rsid w:val="00703EA8"/>
    <w:rsid w:val="00705BB1"/>
    <w:rsid w:val="00705F37"/>
    <w:rsid w:val="00707F5B"/>
    <w:rsid w:val="0071093A"/>
    <w:rsid w:val="00711A64"/>
    <w:rsid w:val="007129CE"/>
    <w:rsid w:val="00714B99"/>
    <w:rsid w:val="007161F5"/>
    <w:rsid w:val="00716B85"/>
    <w:rsid w:val="00717A3C"/>
    <w:rsid w:val="00717F84"/>
    <w:rsid w:val="00720004"/>
    <w:rsid w:val="0072053F"/>
    <w:rsid w:val="00721C5B"/>
    <w:rsid w:val="00722762"/>
    <w:rsid w:val="0072322F"/>
    <w:rsid w:val="007237B0"/>
    <w:rsid w:val="00723C07"/>
    <w:rsid w:val="00725317"/>
    <w:rsid w:val="00725F39"/>
    <w:rsid w:val="007277B7"/>
    <w:rsid w:val="00730493"/>
    <w:rsid w:val="00730B08"/>
    <w:rsid w:val="00732F88"/>
    <w:rsid w:val="0073333A"/>
    <w:rsid w:val="007335E7"/>
    <w:rsid w:val="00733C8A"/>
    <w:rsid w:val="00733CEE"/>
    <w:rsid w:val="007344A2"/>
    <w:rsid w:val="00734A1B"/>
    <w:rsid w:val="00735991"/>
    <w:rsid w:val="00736FBB"/>
    <w:rsid w:val="00736FBE"/>
    <w:rsid w:val="00737FCA"/>
    <w:rsid w:val="00740B95"/>
    <w:rsid w:val="0074139F"/>
    <w:rsid w:val="007418D8"/>
    <w:rsid w:val="00742F48"/>
    <w:rsid w:val="00744821"/>
    <w:rsid w:val="00744E0D"/>
    <w:rsid w:val="007459F8"/>
    <w:rsid w:val="00746314"/>
    <w:rsid w:val="0074706D"/>
    <w:rsid w:val="0075076A"/>
    <w:rsid w:val="00750ED8"/>
    <w:rsid w:val="00753B76"/>
    <w:rsid w:val="007555AD"/>
    <w:rsid w:val="007560F0"/>
    <w:rsid w:val="00760F81"/>
    <w:rsid w:val="007612F3"/>
    <w:rsid w:val="00762410"/>
    <w:rsid w:val="007626A6"/>
    <w:rsid w:val="007642CC"/>
    <w:rsid w:val="00764658"/>
    <w:rsid w:val="0076496A"/>
    <w:rsid w:val="007669D1"/>
    <w:rsid w:val="00766AC8"/>
    <w:rsid w:val="007670BC"/>
    <w:rsid w:val="00767D24"/>
    <w:rsid w:val="00767FF7"/>
    <w:rsid w:val="00770100"/>
    <w:rsid w:val="007702FF"/>
    <w:rsid w:val="007706EF"/>
    <w:rsid w:val="00771095"/>
    <w:rsid w:val="007710D5"/>
    <w:rsid w:val="00774F28"/>
    <w:rsid w:val="00777CCA"/>
    <w:rsid w:val="007808B1"/>
    <w:rsid w:val="00781B49"/>
    <w:rsid w:val="00782038"/>
    <w:rsid w:val="00782664"/>
    <w:rsid w:val="007830AF"/>
    <w:rsid w:val="00783C73"/>
    <w:rsid w:val="007847FC"/>
    <w:rsid w:val="007848DC"/>
    <w:rsid w:val="00784C30"/>
    <w:rsid w:val="007856EF"/>
    <w:rsid w:val="00786ED6"/>
    <w:rsid w:val="00787DE7"/>
    <w:rsid w:val="0079022C"/>
    <w:rsid w:val="00790F41"/>
    <w:rsid w:val="00791DFB"/>
    <w:rsid w:val="007923E0"/>
    <w:rsid w:val="007928B4"/>
    <w:rsid w:val="007949CB"/>
    <w:rsid w:val="00794A68"/>
    <w:rsid w:val="0079521A"/>
    <w:rsid w:val="007966E6"/>
    <w:rsid w:val="00796C4C"/>
    <w:rsid w:val="0079732A"/>
    <w:rsid w:val="007973A6"/>
    <w:rsid w:val="00797DC9"/>
    <w:rsid w:val="00797F00"/>
    <w:rsid w:val="007A1B7D"/>
    <w:rsid w:val="007A1F61"/>
    <w:rsid w:val="007A2154"/>
    <w:rsid w:val="007A2BF5"/>
    <w:rsid w:val="007A37BD"/>
    <w:rsid w:val="007A49B4"/>
    <w:rsid w:val="007A4F5B"/>
    <w:rsid w:val="007A552B"/>
    <w:rsid w:val="007A63BC"/>
    <w:rsid w:val="007A683A"/>
    <w:rsid w:val="007B0E35"/>
    <w:rsid w:val="007B1089"/>
    <w:rsid w:val="007B3ABE"/>
    <w:rsid w:val="007B3D6C"/>
    <w:rsid w:val="007B5589"/>
    <w:rsid w:val="007B59B8"/>
    <w:rsid w:val="007C1508"/>
    <w:rsid w:val="007C2731"/>
    <w:rsid w:val="007C2E37"/>
    <w:rsid w:val="007C31C5"/>
    <w:rsid w:val="007C3293"/>
    <w:rsid w:val="007C4B93"/>
    <w:rsid w:val="007C6658"/>
    <w:rsid w:val="007C6AB0"/>
    <w:rsid w:val="007C7609"/>
    <w:rsid w:val="007D13F1"/>
    <w:rsid w:val="007D181A"/>
    <w:rsid w:val="007D1FB7"/>
    <w:rsid w:val="007D2BE8"/>
    <w:rsid w:val="007D3B93"/>
    <w:rsid w:val="007D3D01"/>
    <w:rsid w:val="007D5501"/>
    <w:rsid w:val="007D6D36"/>
    <w:rsid w:val="007D7319"/>
    <w:rsid w:val="007E07DB"/>
    <w:rsid w:val="007E1674"/>
    <w:rsid w:val="007E1802"/>
    <w:rsid w:val="007E2054"/>
    <w:rsid w:val="007E4B94"/>
    <w:rsid w:val="007E68E5"/>
    <w:rsid w:val="007E6D99"/>
    <w:rsid w:val="007F1EF0"/>
    <w:rsid w:val="007F1F8E"/>
    <w:rsid w:val="007F2B11"/>
    <w:rsid w:val="007F3088"/>
    <w:rsid w:val="007F385A"/>
    <w:rsid w:val="007F44E1"/>
    <w:rsid w:val="007F46DD"/>
    <w:rsid w:val="007F6799"/>
    <w:rsid w:val="007F7E7E"/>
    <w:rsid w:val="007F7FEC"/>
    <w:rsid w:val="007F7FEF"/>
    <w:rsid w:val="0080006B"/>
    <w:rsid w:val="008006F6"/>
    <w:rsid w:val="0080085B"/>
    <w:rsid w:val="0080116D"/>
    <w:rsid w:val="008025DC"/>
    <w:rsid w:val="0080295B"/>
    <w:rsid w:val="00802FEE"/>
    <w:rsid w:val="00805DE8"/>
    <w:rsid w:val="00806FD7"/>
    <w:rsid w:val="00807927"/>
    <w:rsid w:val="0081005F"/>
    <w:rsid w:val="00810739"/>
    <w:rsid w:val="00810BBE"/>
    <w:rsid w:val="00810FD8"/>
    <w:rsid w:val="00811865"/>
    <w:rsid w:val="00811945"/>
    <w:rsid w:val="00812296"/>
    <w:rsid w:val="008145B9"/>
    <w:rsid w:val="008148BD"/>
    <w:rsid w:val="008165A6"/>
    <w:rsid w:val="0081713F"/>
    <w:rsid w:val="00817F07"/>
    <w:rsid w:val="00817F42"/>
    <w:rsid w:val="00820285"/>
    <w:rsid w:val="00821E64"/>
    <w:rsid w:val="00821F04"/>
    <w:rsid w:val="0082321E"/>
    <w:rsid w:val="00825649"/>
    <w:rsid w:val="0082587F"/>
    <w:rsid w:val="00826E72"/>
    <w:rsid w:val="00826FF2"/>
    <w:rsid w:val="008305A2"/>
    <w:rsid w:val="00830986"/>
    <w:rsid w:val="00830A4C"/>
    <w:rsid w:val="00830AD3"/>
    <w:rsid w:val="00831D04"/>
    <w:rsid w:val="00832169"/>
    <w:rsid w:val="008336D4"/>
    <w:rsid w:val="008346AA"/>
    <w:rsid w:val="008353D7"/>
    <w:rsid w:val="00835413"/>
    <w:rsid w:val="008364A1"/>
    <w:rsid w:val="00841F4B"/>
    <w:rsid w:val="00842D90"/>
    <w:rsid w:val="00846F35"/>
    <w:rsid w:val="008474A5"/>
    <w:rsid w:val="00850B85"/>
    <w:rsid w:val="00850ED4"/>
    <w:rsid w:val="00852088"/>
    <w:rsid w:val="00853566"/>
    <w:rsid w:val="008536DA"/>
    <w:rsid w:val="00853C59"/>
    <w:rsid w:val="00854224"/>
    <w:rsid w:val="00855B00"/>
    <w:rsid w:val="0085755C"/>
    <w:rsid w:val="00857B7A"/>
    <w:rsid w:val="00857BFC"/>
    <w:rsid w:val="00857D79"/>
    <w:rsid w:val="0086000A"/>
    <w:rsid w:val="00860055"/>
    <w:rsid w:val="00860544"/>
    <w:rsid w:val="00860F22"/>
    <w:rsid w:val="00861295"/>
    <w:rsid w:val="00863FAF"/>
    <w:rsid w:val="00864A26"/>
    <w:rsid w:val="00864DD0"/>
    <w:rsid w:val="00866126"/>
    <w:rsid w:val="00866698"/>
    <w:rsid w:val="00867C63"/>
    <w:rsid w:val="008713D6"/>
    <w:rsid w:val="00871743"/>
    <w:rsid w:val="00872C6E"/>
    <w:rsid w:val="00872EA6"/>
    <w:rsid w:val="00873721"/>
    <w:rsid w:val="0087388C"/>
    <w:rsid w:val="00875752"/>
    <w:rsid w:val="00876D91"/>
    <w:rsid w:val="008772DB"/>
    <w:rsid w:val="00877322"/>
    <w:rsid w:val="008800CF"/>
    <w:rsid w:val="0088205F"/>
    <w:rsid w:val="0088378A"/>
    <w:rsid w:val="00885ADC"/>
    <w:rsid w:val="00885E82"/>
    <w:rsid w:val="00886A26"/>
    <w:rsid w:val="008879ED"/>
    <w:rsid w:val="00890C77"/>
    <w:rsid w:val="0089213B"/>
    <w:rsid w:val="00892441"/>
    <w:rsid w:val="00892DF9"/>
    <w:rsid w:val="008939E6"/>
    <w:rsid w:val="00894C8D"/>
    <w:rsid w:val="00895D96"/>
    <w:rsid w:val="00896D61"/>
    <w:rsid w:val="00897572"/>
    <w:rsid w:val="008A0768"/>
    <w:rsid w:val="008A07B7"/>
    <w:rsid w:val="008A1BBF"/>
    <w:rsid w:val="008A1FFA"/>
    <w:rsid w:val="008A2FCE"/>
    <w:rsid w:val="008A3A85"/>
    <w:rsid w:val="008A4587"/>
    <w:rsid w:val="008A73DF"/>
    <w:rsid w:val="008A79CB"/>
    <w:rsid w:val="008A7CA4"/>
    <w:rsid w:val="008B0030"/>
    <w:rsid w:val="008B0764"/>
    <w:rsid w:val="008B27EC"/>
    <w:rsid w:val="008B3290"/>
    <w:rsid w:val="008B3DF9"/>
    <w:rsid w:val="008B496D"/>
    <w:rsid w:val="008B5FFD"/>
    <w:rsid w:val="008B6A32"/>
    <w:rsid w:val="008B7CD3"/>
    <w:rsid w:val="008C007F"/>
    <w:rsid w:val="008C1B86"/>
    <w:rsid w:val="008C1CBD"/>
    <w:rsid w:val="008C2D42"/>
    <w:rsid w:val="008C3A3B"/>
    <w:rsid w:val="008C497C"/>
    <w:rsid w:val="008C5D30"/>
    <w:rsid w:val="008C630B"/>
    <w:rsid w:val="008C66E3"/>
    <w:rsid w:val="008D21EF"/>
    <w:rsid w:val="008D2ED7"/>
    <w:rsid w:val="008D30A4"/>
    <w:rsid w:val="008D41CE"/>
    <w:rsid w:val="008D44E6"/>
    <w:rsid w:val="008D594C"/>
    <w:rsid w:val="008D604C"/>
    <w:rsid w:val="008D6AB5"/>
    <w:rsid w:val="008E0379"/>
    <w:rsid w:val="008E047B"/>
    <w:rsid w:val="008E1A60"/>
    <w:rsid w:val="008E2C29"/>
    <w:rsid w:val="008E37DC"/>
    <w:rsid w:val="008E49F5"/>
    <w:rsid w:val="008E5344"/>
    <w:rsid w:val="008F1926"/>
    <w:rsid w:val="008F1E01"/>
    <w:rsid w:val="008F23E9"/>
    <w:rsid w:val="008F33F0"/>
    <w:rsid w:val="008F3F2E"/>
    <w:rsid w:val="008F4457"/>
    <w:rsid w:val="008F493B"/>
    <w:rsid w:val="008F709D"/>
    <w:rsid w:val="008F7635"/>
    <w:rsid w:val="008F7DF7"/>
    <w:rsid w:val="00900856"/>
    <w:rsid w:val="00900A53"/>
    <w:rsid w:val="009025DB"/>
    <w:rsid w:val="0090285E"/>
    <w:rsid w:val="009030A2"/>
    <w:rsid w:val="009031EF"/>
    <w:rsid w:val="009035F5"/>
    <w:rsid w:val="00904102"/>
    <w:rsid w:val="009046E5"/>
    <w:rsid w:val="00904F96"/>
    <w:rsid w:val="009056F9"/>
    <w:rsid w:val="00906751"/>
    <w:rsid w:val="00906BC0"/>
    <w:rsid w:val="009101FE"/>
    <w:rsid w:val="009125DE"/>
    <w:rsid w:val="00913DCC"/>
    <w:rsid w:val="00914207"/>
    <w:rsid w:val="00916556"/>
    <w:rsid w:val="00916FE3"/>
    <w:rsid w:val="00921638"/>
    <w:rsid w:val="00922279"/>
    <w:rsid w:val="00922C37"/>
    <w:rsid w:val="00923FEB"/>
    <w:rsid w:val="0092412F"/>
    <w:rsid w:val="00925699"/>
    <w:rsid w:val="009261A0"/>
    <w:rsid w:val="00926B96"/>
    <w:rsid w:val="00927BEE"/>
    <w:rsid w:val="00930B6C"/>
    <w:rsid w:val="00930E9E"/>
    <w:rsid w:val="009314A2"/>
    <w:rsid w:val="00931741"/>
    <w:rsid w:val="00932646"/>
    <w:rsid w:val="00933560"/>
    <w:rsid w:val="00936FF9"/>
    <w:rsid w:val="00937256"/>
    <w:rsid w:val="00941E59"/>
    <w:rsid w:val="009421D0"/>
    <w:rsid w:val="0094446F"/>
    <w:rsid w:val="0094474F"/>
    <w:rsid w:val="00944B66"/>
    <w:rsid w:val="009450A8"/>
    <w:rsid w:val="00945DDE"/>
    <w:rsid w:val="0094630D"/>
    <w:rsid w:val="00947EAE"/>
    <w:rsid w:val="0095081B"/>
    <w:rsid w:val="00951224"/>
    <w:rsid w:val="00952A0C"/>
    <w:rsid w:val="00953234"/>
    <w:rsid w:val="009546D9"/>
    <w:rsid w:val="00956059"/>
    <w:rsid w:val="009564BC"/>
    <w:rsid w:val="00957202"/>
    <w:rsid w:val="00957510"/>
    <w:rsid w:val="00957672"/>
    <w:rsid w:val="009600F3"/>
    <w:rsid w:val="0096014A"/>
    <w:rsid w:val="0096053B"/>
    <w:rsid w:val="009606F4"/>
    <w:rsid w:val="0096260D"/>
    <w:rsid w:val="00962789"/>
    <w:rsid w:val="00962C99"/>
    <w:rsid w:val="009658A0"/>
    <w:rsid w:val="00965ECE"/>
    <w:rsid w:val="00966191"/>
    <w:rsid w:val="009673BC"/>
    <w:rsid w:val="009704E6"/>
    <w:rsid w:val="00972964"/>
    <w:rsid w:val="009743B1"/>
    <w:rsid w:val="009743BE"/>
    <w:rsid w:val="00974A8C"/>
    <w:rsid w:val="00974DD0"/>
    <w:rsid w:val="009757BA"/>
    <w:rsid w:val="00976D0B"/>
    <w:rsid w:val="009771B1"/>
    <w:rsid w:val="009802DB"/>
    <w:rsid w:val="00980315"/>
    <w:rsid w:val="00980564"/>
    <w:rsid w:val="009820CE"/>
    <w:rsid w:val="00982FA0"/>
    <w:rsid w:val="009836B9"/>
    <w:rsid w:val="00984579"/>
    <w:rsid w:val="00985A17"/>
    <w:rsid w:val="0098694E"/>
    <w:rsid w:val="00986CDC"/>
    <w:rsid w:val="00987FE6"/>
    <w:rsid w:val="00992F2D"/>
    <w:rsid w:val="009949F3"/>
    <w:rsid w:val="0099525A"/>
    <w:rsid w:val="00996075"/>
    <w:rsid w:val="00996ACF"/>
    <w:rsid w:val="00997075"/>
    <w:rsid w:val="00997BFD"/>
    <w:rsid w:val="00997FB0"/>
    <w:rsid w:val="009A11BD"/>
    <w:rsid w:val="009A41F4"/>
    <w:rsid w:val="009A445B"/>
    <w:rsid w:val="009A4A10"/>
    <w:rsid w:val="009A5372"/>
    <w:rsid w:val="009A5D97"/>
    <w:rsid w:val="009A6C4F"/>
    <w:rsid w:val="009B13E9"/>
    <w:rsid w:val="009B27A1"/>
    <w:rsid w:val="009B2A3C"/>
    <w:rsid w:val="009B2A90"/>
    <w:rsid w:val="009B34BE"/>
    <w:rsid w:val="009B3CE2"/>
    <w:rsid w:val="009B6E92"/>
    <w:rsid w:val="009B72B1"/>
    <w:rsid w:val="009C0690"/>
    <w:rsid w:val="009C0773"/>
    <w:rsid w:val="009C0840"/>
    <w:rsid w:val="009C0D0D"/>
    <w:rsid w:val="009C1084"/>
    <w:rsid w:val="009C2F89"/>
    <w:rsid w:val="009C3911"/>
    <w:rsid w:val="009C4A9B"/>
    <w:rsid w:val="009C4F25"/>
    <w:rsid w:val="009C62A3"/>
    <w:rsid w:val="009D06F3"/>
    <w:rsid w:val="009D08DA"/>
    <w:rsid w:val="009D099E"/>
    <w:rsid w:val="009D0E86"/>
    <w:rsid w:val="009D4AD7"/>
    <w:rsid w:val="009D4CA4"/>
    <w:rsid w:val="009D5185"/>
    <w:rsid w:val="009D52D5"/>
    <w:rsid w:val="009D6868"/>
    <w:rsid w:val="009D6D28"/>
    <w:rsid w:val="009D7839"/>
    <w:rsid w:val="009D7BB8"/>
    <w:rsid w:val="009D7BBA"/>
    <w:rsid w:val="009E0FF4"/>
    <w:rsid w:val="009E2DEC"/>
    <w:rsid w:val="009E2E6C"/>
    <w:rsid w:val="009E362D"/>
    <w:rsid w:val="009E3A2B"/>
    <w:rsid w:val="009E4316"/>
    <w:rsid w:val="009E653C"/>
    <w:rsid w:val="009E6BA5"/>
    <w:rsid w:val="009E7044"/>
    <w:rsid w:val="009E740B"/>
    <w:rsid w:val="009F0288"/>
    <w:rsid w:val="009F0BC4"/>
    <w:rsid w:val="009F0CB3"/>
    <w:rsid w:val="009F0E28"/>
    <w:rsid w:val="009F1BA4"/>
    <w:rsid w:val="009F1BB4"/>
    <w:rsid w:val="009F2152"/>
    <w:rsid w:val="009F4F44"/>
    <w:rsid w:val="009F52F4"/>
    <w:rsid w:val="009F6712"/>
    <w:rsid w:val="009F6986"/>
    <w:rsid w:val="009F7573"/>
    <w:rsid w:val="00A005C8"/>
    <w:rsid w:val="00A009F3"/>
    <w:rsid w:val="00A021D8"/>
    <w:rsid w:val="00A02497"/>
    <w:rsid w:val="00A04D62"/>
    <w:rsid w:val="00A05ACA"/>
    <w:rsid w:val="00A06197"/>
    <w:rsid w:val="00A06217"/>
    <w:rsid w:val="00A06D65"/>
    <w:rsid w:val="00A0734E"/>
    <w:rsid w:val="00A07A6A"/>
    <w:rsid w:val="00A11C37"/>
    <w:rsid w:val="00A11FB5"/>
    <w:rsid w:val="00A142D3"/>
    <w:rsid w:val="00A15466"/>
    <w:rsid w:val="00A15761"/>
    <w:rsid w:val="00A1640C"/>
    <w:rsid w:val="00A16628"/>
    <w:rsid w:val="00A205A5"/>
    <w:rsid w:val="00A2173C"/>
    <w:rsid w:val="00A22D8B"/>
    <w:rsid w:val="00A25041"/>
    <w:rsid w:val="00A25639"/>
    <w:rsid w:val="00A270F3"/>
    <w:rsid w:val="00A273CF"/>
    <w:rsid w:val="00A273F0"/>
    <w:rsid w:val="00A2794E"/>
    <w:rsid w:val="00A309A4"/>
    <w:rsid w:val="00A311B6"/>
    <w:rsid w:val="00A32AFA"/>
    <w:rsid w:val="00A33CE8"/>
    <w:rsid w:val="00A34E8F"/>
    <w:rsid w:val="00A3617A"/>
    <w:rsid w:val="00A36361"/>
    <w:rsid w:val="00A3782D"/>
    <w:rsid w:val="00A407E4"/>
    <w:rsid w:val="00A40A43"/>
    <w:rsid w:val="00A40F5F"/>
    <w:rsid w:val="00A4243C"/>
    <w:rsid w:val="00A425E4"/>
    <w:rsid w:val="00A431E0"/>
    <w:rsid w:val="00A434C3"/>
    <w:rsid w:val="00A451D3"/>
    <w:rsid w:val="00A45474"/>
    <w:rsid w:val="00A51343"/>
    <w:rsid w:val="00A51524"/>
    <w:rsid w:val="00A518E2"/>
    <w:rsid w:val="00A5212B"/>
    <w:rsid w:val="00A527AF"/>
    <w:rsid w:val="00A52F8D"/>
    <w:rsid w:val="00A536C2"/>
    <w:rsid w:val="00A538E3"/>
    <w:rsid w:val="00A54AD2"/>
    <w:rsid w:val="00A561BC"/>
    <w:rsid w:val="00A564EB"/>
    <w:rsid w:val="00A5732D"/>
    <w:rsid w:val="00A607F3"/>
    <w:rsid w:val="00A60EF4"/>
    <w:rsid w:val="00A616FB"/>
    <w:rsid w:val="00A61BFC"/>
    <w:rsid w:val="00A61CE5"/>
    <w:rsid w:val="00A61FD8"/>
    <w:rsid w:val="00A62FB5"/>
    <w:rsid w:val="00A6311D"/>
    <w:rsid w:val="00A636BE"/>
    <w:rsid w:val="00A651B0"/>
    <w:rsid w:val="00A65F3C"/>
    <w:rsid w:val="00A66F6B"/>
    <w:rsid w:val="00A67051"/>
    <w:rsid w:val="00A677FA"/>
    <w:rsid w:val="00A67EC1"/>
    <w:rsid w:val="00A70582"/>
    <w:rsid w:val="00A70A7B"/>
    <w:rsid w:val="00A714DF"/>
    <w:rsid w:val="00A71F32"/>
    <w:rsid w:val="00A72A06"/>
    <w:rsid w:val="00A7426A"/>
    <w:rsid w:val="00A7631B"/>
    <w:rsid w:val="00A80AEF"/>
    <w:rsid w:val="00A815F9"/>
    <w:rsid w:val="00A81ECE"/>
    <w:rsid w:val="00A8298C"/>
    <w:rsid w:val="00A83B9C"/>
    <w:rsid w:val="00A845ED"/>
    <w:rsid w:val="00A84E72"/>
    <w:rsid w:val="00A8551D"/>
    <w:rsid w:val="00A85C38"/>
    <w:rsid w:val="00A86AFE"/>
    <w:rsid w:val="00A87129"/>
    <w:rsid w:val="00A87927"/>
    <w:rsid w:val="00A945E8"/>
    <w:rsid w:val="00A958D2"/>
    <w:rsid w:val="00A96F9F"/>
    <w:rsid w:val="00A97817"/>
    <w:rsid w:val="00AA085E"/>
    <w:rsid w:val="00AA16CD"/>
    <w:rsid w:val="00AA40B3"/>
    <w:rsid w:val="00AA4420"/>
    <w:rsid w:val="00AA4621"/>
    <w:rsid w:val="00AA6A88"/>
    <w:rsid w:val="00AA7A05"/>
    <w:rsid w:val="00AB03B6"/>
    <w:rsid w:val="00AB068D"/>
    <w:rsid w:val="00AB164E"/>
    <w:rsid w:val="00AB16AF"/>
    <w:rsid w:val="00AB18D8"/>
    <w:rsid w:val="00AB19D2"/>
    <w:rsid w:val="00AB3EA2"/>
    <w:rsid w:val="00AB4212"/>
    <w:rsid w:val="00AB4376"/>
    <w:rsid w:val="00AB4589"/>
    <w:rsid w:val="00AB53BC"/>
    <w:rsid w:val="00AB5F96"/>
    <w:rsid w:val="00AB63D7"/>
    <w:rsid w:val="00AB6A99"/>
    <w:rsid w:val="00AB70E2"/>
    <w:rsid w:val="00AC01D6"/>
    <w:rsid w:val="00AC1176"/>
    <w:rsid w:val="00AC1254"/>
    <w:rsid w:val="00AC12CA"/>
    <w:rsid w:val="00AC1C6C"/>
    <w:rsid w:val="00AC1F9C"/>
    <w:rsid w:val="00AC1FA2"/>
    <w:rsid w:val="00AC278A"/>
    <w:rsid w:val="00AC3132"/>
    <w:rsid w:val="00AC3625"/>
    <w:rsid w:val="00AC49AE"/>
    <w:rsid w:val="00AC4D25"/>
    <w:rsid w:val="00AC5467"/>
    <w:rsid w:val="00AC56A3"/>
    <w:rsid w:val="00AC5919"/>
    <w:rsid w:val="00AC5E99"/>
    <w:rsid w:val="00AC7888"/>
    <w:rsid w:val="00AD06DE"/>
    <w:rsid w:val="00AD305B"/>
    <w:rsid w:val="00AD3EE4"/>
    <w:rsid w:val="00AD49B5"/>
    <w:rsid w:val="00AD5723"/>
    <w:rsid w:val="00AD787C"/>
    <w:rsid w:val="00AE1444"/>
    <w:rsid w:val="00AE2387"/>
    <w:rsid w:val="00AE4730"/>
    <w:rsid w:val="00AE644D"/>
    <w:rsid w:val="00AE65E1"/>
    <w:rsid w:val="00AE65F6"/>
    <w:rsid w:val="00AE6968"/>
    <w:rsid w:val="00AE7859"/>
    <w:rsid w:val="00AE7988"/>
    <w:rsid w:val="00AE7A91"/>
    <w:rsid w:val="00AF10C4"/>
    <w:rsid w:val="00AF194F"/>
    <w:rsid w:val="00AF1AD8"/>
    <w:rsid w:val="00AF2399"/>
    <w:rsid w:val="00AF3086"/>
    <w:rsid w:val="00AF3420"/>
    <w:rsid w:val="00AF4A18"/>
    <w:rsid w:val="00AF4DF4"/>
    <w:rsid w:val="00AF5BF1"/>
    <w:rsid w:val="00AF700E"/>
    <w:rsid w:val="00B0034D"/>
    <w:rsid w:val="00B04FDB"/>
    <w:rsid w:val="00B0598E"/>
    <w:rsid w:val="00B05EB9"/>
    <w:rsid w:val="00B07D18"/>
    <w:rsid w:val="00B10DD4"/>
    <w:rsid w:val="00B140A4"/>
    <w:rsid w:val="00B203DD"/>
    <w:rsid w:val="00B21089"/>
    <w:rsid w:val="00B23BAA"/>
    <w:rsid w:val="00B24085"/>
    <w:rsid w:val="00B244A5"/>
    <w:rsid w:val="00B24CD2"/>
    <w:rsid w:val="00B253FD"/>
    <w:rsid w:val="00B25649"/>
    <w:rsid w:val="00B25AA9"/>
    <w:rsid w:val="00B25D46"/>
    <w:rsid w:val="00B25DF1"/>
    <w:rsid w:val="00B26B4B"/>
    <w:rsid w:val="00B27C04"/>
    <w:rsid w:val="00B27D64"/>
    <w:rsid w:val="00B3085E"/>
    <w:rsid w:val="00B308B8"/>
    <w:rsid w:val="00B313CE"/>
    <w:rsid w:val="00B34AE8"/>
    <w:rsid w:val="00B353BE"/>
    <w:rsid w:val="00B3576D"/>
    <w:rsid w:val="00B36DA8"/>
    <w:rsid w:val="00B400DA"/>
    <w:rsid w:val="00B40AB8"/>
    <w:rsid w:val="00B4117B"/>
    <w:rsid w:val="00B41ABB"/>
    <w:rsid w:val="00B43127"/>
    <w:rsid w:val="00B4350F"/>
    <w:rsid w:val="00B43932"/>
    <w:rsid w:val="00B44283"/>
    <w:rsid w:val="00B44D71"/>
    <w:rsid w:val="00B453F1"/>
    <w:rsid w:val="00B524B5"/>
    <w:rsid w:val="00B52796"/>
    <w:rsid w:val="00B52D49"/>
    <w:rsid w:val="00B52F06"/>
    <w:rsid w:val="00B53856"/>
    <w:rsid w:val="00B53E27"/>
    <w:rsid w:val="00B54FBC"/>
    <w:rsid w:val="00B552D7"/>
    <w:rsid w:val="00B57560"/>
    <w:rsid w:val="00B57DB7"/>
    <w:rsid w:val="00B60E7E"/>
    <w:rsid w:val="00B6102E"/>
    <w:rsid w:val="00B622BF"/>
    <w:rsid w:val="00B623B0"/>
    <w:rsid w:val="00B62885"/>
    <w:rsid w:val="00B63068"/>
    <w:rsid w:val="00B63456"/>
    <w:rsid w:val="00B6470F"/>
    <w:rsid w:val="00B64A37"/>
    <w:rsid w:val="00B658E3"/>
    <w:rsid w:val="00B666A1"/>
    <w:rsid w:val="00B673E6"/>
    <w:rsid w:val="00B706A8"/>
    <w:rsid w:val="00B72313"/>
    <w:rsid w:val="00B728BE"/>
    <w:rsid w:val="00B74348"/>
    <w:rsid w:val="00B743DA"/>
    <w:rsid w:val="00B749EC"/>
    <w:rsid w:val="00B750FF"/>
    <w:rsid w:val="00B7669B"/>
    <w:rsid w:val="00B77198"/>
    <w:rsid w:val="00B802CC"/>
    <w:rsid w:val="00B8051E"/>
    <w:rsid w:val="00B80BD9"/>
    <w:rsid w:val="00B80C4A"/>
    <w:rsid w:val="00B826E1"/>
    <w:rsid w:val="00B85241"/>
    <w:rsid w:val="00B858FA"/>
    <w:rsid w:val="00B85D40"/>
    <w:rsid w:val="00B8634F"/>
    <w:rsid w:val="00B8796B"/>
    <w:rsid w:val="00B87B36"/>
    <w:rsid w:val="00B91281"/>
    <w:rsid w:val="00B91DD3"/>
    <w:rsid w:val="00B9342A"/>
    <w:rsid w:val="00B948C5"/>
    <w:rsid w:val="00B96074"/>
    <w:rsid w:val="00B9690C"/>
    <w:rsid w:val="00B96AA8"/>
    <w:rsid w:val="00BA0937"/>
    <w:rsid w:val="00BA3806"/>
    <w:rsid w:val="00BA4ACF"/>
    <w:rsid w:val="00BA59FA"/>
    <w:rsid w:val="00BA66EF"/>
    <w:rsid w:val="00BA6F70"/>
    <w:rsid w:val="00BA7A36"/>
    <w:rsid w:val="00BB0208"/>
    <w:rsid w:val="00BB0D90"/>
    <w:rsid w:val="00BB14C8"/>
    <w:rsid w:val="00BB199D"/>
    <w:rsid w:val="00BB19C0"/>
    <w:rsid w:val="00BB1BED"/>
    <w:rsid w:val="00BB2DE6"/>
    <w:rsid w:val="00BB318A"/>
    <w:rsid w:val="00BB393D"/>
    <w:rsid w:val="00BB7067"/>
    <w:rsid w:val="00BB71C8"/>
    <w:rsid w:val="00BB7883"/>
    <w:rsid w:val="00BC129B"/>
    <w:rsid w:val="00BC12D9"/>
    <w:rsid w:val="00BC1934"/>
    <w:rsid w:val="00BC2617"/>
    <w:rsid w:val="00BC3BE6"/>
    <w:rsid w:val="00BC42B3"/>
    <w:rsid w:val="00BC6E0C"/>
    <w:rsid w:val="00BD06ED"/>
    <w:rsid w:val="00BD100B"/>
    <w:rsid w:val="00BD13BF"/>
    <w:rsid w:val="00BD2D98"/>
    <w:rsid w:val="00BD2DD7"/>
    <w:rsid w:val="00BD3EED"/>
    <w:rsid w:val="00BD4A21"/>
    <w:rsid w:val="00BD4FDD"/>
    <w:rsid w:val="00BD511F"/>
    <w:rsid w:val="00BE2E1D"/>
    <w:rsid w:val="00BE5DA6"/>
    <w:rsid w:val="00BE5DF4"/>
    <w:rsid w:val="00BE7E21"/>
    <w:rsid w:val="00BF17F5"/>
    <w:rsid w:val="00BF1D37"/>
    <w:rsid w:val="00BF1FF6"/>
    <w:rsid w:val="00BF237D"/>
    <w:rsid w:val="00BF52DF"/>
    <w:rsid w:val="00BF640E"/>
    <w:rsid w:val="00BF6C97"/>
    <w:rsid w:val="00BF7822"/>
    <w:rsid w:val="00BF7BAA"/>
    <w:rsid w:val="00BF7BAD"/>
    <w:rsid w:val="00BF7C3F"/>
    <w:rsid w:val="00C0040C"/>
    <w:rsid w:val="00C01079"/>
    <w:rsid w:val="00C01593"/>
    <w:rsid w:val="00C0282D"/>
    <w:rsid w:val="00C02CC4"/>
    <w:rsid w:val="00C0357E"/>
    <w:rsid w:val="00C03A1D"/>
    <w:rsid w:val="00C03BB5"/>
    <w:rsid w:val="00C04013"/>
    <w:rsid w:val="00C04C12"/>
    <w:rsid w:val="00C0591E"/>
    <w:rsid w:val="00C05F8E"/>
    <w:rsid w:val="00C073F5"/>
    <w:rsid w:val="00C07FF5"/>
    <w:rsid w:val="00C107C8"/>
    <w:rsid w:val="00C10E04"/>
    <w:rsid w:val="00C1293E"/>
    <w:rsid w:val="00C12DD4"/>
    <w:rsid w:val="00C13E3A"/>
    <w:rsid w:val="00C14E6B"/>
    <w:rsid w:val="00C16A35"/>
    <w:rsid w:val="00C1765A"/>
    <w:rsid w:val="00C210BC"/>
    <w:rsid w:val="00C22744"/>
    <w:rsid w:val="00C23748"/>
    <w:rsid w:val="00C2494E"/>
    <w:rsid w:val="00C266A7"/>
    <w:rsid w:val="00C2756A"/>
    <w:rsid w:val="00C27CF3"/>
    <w:rsid w:val="00C27F65"/>
    <w:rsid w:val="00C3138E"/>
    <w:rsid w:val="00C31E0C"/>
    <w:rsid w:val="00C32DFB"/>
    <w:rsid w:val="00C36005"/>
    <w:rsid w:val="00C3621B"/>
    <w:rsid w:val="00C36BDC"/>
    <w:rsid w:val="00C36CE0"/>
    <w:rsid w:val="00C3742B"/>
    <w:rsid w:val="00C4137C"/>
    <w:rsid w:val="00C423F8"/>
    <w:rsid w:val="00C445DA"/>
    <w:rsid w:val="00C44931"/>
    <w:rsid w:val="00C44BA5"/>
    <w:rsid w:val="00C45003"/>
    <w:rsid w:val="00C45D1D"/>
    <w:rsid w:val="00C45F20"/>
    <w:rsid w:val="00C47502"/>
    <w:rsid w:val="00C47B6B"/>
    <w:rsid w:val="00C54B1F"/>
    <w:rsid w:val="00C55188"/>
    <w:rsid w:val="00C55E42"/>
    <w:rsid w:val="00C562DF"/>
    <w:rsid w:val="00C56DD8"/>
    <w:rsid w:val="00C5739B"/>
    <w:rsid w:val="00C60C7F"/>
    <w:rsid w:val="00C618BD"/>
    <w:rsid w:val="00C6470F"/>
    <w:rsid w:val="00C64A3E"/>
    <w:rsid w:val="00C64CE7"/>
    <w:rsid w:val="00C6506A"/>
    <w:rsid w:val="00C65F5E"/>
    <w:rsid w:val="00C66687"/>
    <w:rsid w:val="00C66D30"/>
    <w:rsid w:val="00C67C20"/>
    <w:rsid w:val="00C7203E"/>
    <w:rsid w:val="00C734EA"/>
    <w:rsid w:val="00C73919"/>
    <w:rsid w:val="00C73E8C"/>
    <w:rsid w:val="00C76E88"/>
    <w:rsid w:val="00C80277"/>
    <w:rsid w:val="00C80E83"/>
    <w:rsid w:val="00C822C0"/>
    <w:rsid w:val="00C82993"/>
    <w:rsid w:val="00C834AE"/>
    <w:rsid w:val="00C83562"/>
    <w:rsid w:val="00C83A94"/>
    <w:rsid w:val="00C83E5F"/>
    <w:rsid w:val="00C84A0D"/>
    <w:rsid w:val="00C84C93"/>
    <w:rsid w:val="00C85DD0"/>
    <w:rsid w:val="00C87416"/>
    <w:rsid w:val="00C87DE0"/>
    <w:rsid w:val="00C9068E"/>
    <w:rsid w:val="00C91ED5"/>
    <w:rsid w:val="00C9203E"/>
    <w:rsid w:val="00C93E39"/>
    <w:rsid w:val="00C94964"/>
    <w:rsid w:val="00C9681C"/>
    <w:rsid w:val="00C97D5C"/>
    <w:rsid w:val="00CA1599"/>
    <w:rsid w:val="00CA1D30"/>
    <w:rsid w:val="00CA29CB"/>
    <w:rsid w:val="00CA31A7"/>
    <w:rsid w:val="00CA35F1"/>
    <w:rsid w:val="00CA5249"/>
    <w:rsid w:val="00CA59A6"/>
    <w:rsid w:val="00CA740D"/>
    <w:rsid w:val="00CB240A"/>
    <w:rsid w:val="00CB3194"/>
    <w:rsid w:val="00CB3D12"/>
    <w:rsid w:val="00CB3D9A"/>
    <w:rsid w:val="00CB4BA2"/>
    <w:rsid w:val="00CB6CA8"/>
    <w:rsid w:val="00CB722B"/>
    <w:rsid w:val="00CB7F1B"/>
    <w:rsid w:val="00CC0068"/>
    <w:rsid w:val="00CC0C57"/>
    <w:rsid w:val="00CC1E9D"/>
    <w:rsid w:val="00CC2C36"/>
    <w:rsid w:val="00CC2F85"/>
    <w:rsid w:val="00CC38E6"/>
    <w:rsid w:val="00CC4653"/>
    <w:rsid w:val="00CC571B"/>
    <w:rsid w:val="00CC621E"/>
    <w:rsid w:val="00CC6222"/>
    <w:rsid w:val="00CC6CD3"/>
    <w:rsid w:val="00CC6D45"/>
    <w:rsid w:val="00CC79E5"/>
    <w:rsid w:val="00CD2FA6"/>
    <w:rsid w:val="00CD3BFB"/>
    <w:rsid w:val="00CD3CAC"/>
    <w:rsid w:val="00CD4EBF"/>
    <w:rsid w:val="00CE0C45"/>
    <w:rsid w:val="00CE0CEC"/>
    <w:rsid w:val="00CE285D"/>
    <w:rsid w:val="00CE31E8"/>
    <w:rsid w:val="00CE421F"/>
    <w:rsid w:val="00CE49FC"/>
    <w:rsid w:val="00CE4ADA"/>
    <w:rsid w:val="00CE6875"/>
    <w:rsid w:val="00CE6C03"/>
    <w:rsid w:val="00CE71CD"/>
    <w:rsid w:val="00CE7758"/>
    <w:rsid w:val="00CF1DB8"/>
    <w:rsid w:val="00CF221A"/>
    <w:rsid w:val="00CF2BD1"/>
    <w:rsid w:val="00CF2FE1"/>
    <w:rsid w:val="00CF3F2C"/>
    <w:rsid w:val="00CF4D0A"/>
    <w:rsid w:val="00CF56A4"/>
    <w:rsid w:val="00CF5C46"/>
    <w:rsid w:val="00CF74C4"/>
    <w:rsid w:val="00D0077A"/>
    <w:rsid w:val="00D00C9C"/>
    <w:rsid w:val="00D036C1"/>
    <w:rsid w:val="00D036E5"/>
    <w:rsid w:val="00D05195"/>
    <w:rsid w:val="00D059A8"/>
    <w:rsid w:val="00D06942"/>
    <w:rsid w:val="00D07D82"/>
    <w:rsid w:val="00D1081F"/>
    <w:rsid w:val="00D11A69"/>
    <w:rsid w:val="00D1213B"/>
    <w:rsid w:val="00D12986"/>
    <w:rsid w:val="00D141AC"/>
    <w:rsid w:val="00D14375"/>
    <w:rsid w:val="00D14917"/>
    <w:rsid w:val="00D15743"/>
    <w:rsid w:val="00D16291"/>
    <w:rsid w:val="00D17A52"/>
    <w:rsid w:val="00D17BFB"/>
    <w:rsid w:val="00D17EFE"/>
    <w:rsid w:val="00D21C21"/>
    <w:rsid w:val="00D23838"/>
    <w:rsid w:val="00D26567"/>
    <w:rsid w:val="00D30634"/>
    <w:rsid w:val="00D30CF3"/>
    <w:rsid w:val="00D30F64"/>
    <w:rsid w:val="00D31E3B"/>
    <w:rsid w:val="00D31FC8"/>
    <w:rsid w:val="00D33E8E"/>
    <w:rsid w:val="00D355E4"/>
    <w:rsid w:val="00D357A7"/>
    <w:rsid w:val="00D35C0F"/>
    <w:rsid w:val="00D362D0"/>
    <w:rsid w:val="00D37656"/>
    <w:rsid w:val="00D379CD"/>
    <w:rsid w:val="00D40028"/>
    <w:rsid w:val="00D40075"/>
    <w:rsid w:val="00D400C4"/>
    <w:rsid w:val="00D411CF"/>
    <w:rsid w:val="00D42315"/>
    <w:rsid w:val="00D42499"/>
    <w:rsid w:val="00D42B8F"/>
    <w:rsid w:val="00D42FE1"/>
    <w:rsid w:val="00D43595"/>
    <w:rsid w:val="00D43C75"/>
    <w:rsid w:val="00D44E54"/>
    <w:rsid w:val="00D46C6A"/>
    <w:rsid w:val="00D47094"/>
    <w:rsid w:val="00D53CE0"/>
    <w:rsid w:val="00D55021"/>
    <w:rsid w:val="00D5641E"/>
    <w:rsid w:val="00D568AD"/>
    <w:rsid w:val="00D57081"/>
    <w:rsid w:val="00D57306"/>
    <w:rsid w:val="00D61200"/>
    <w:rsid w:val="00D62DA1"/>
    <w:rsid w:val="00D62FF7"/>
    <w:rsid w:val="00D635B9"/>
    <w:rsid w:val="00D63C2D"/>
    <w:rsid w:val="00D66ECB"/>
    <w:rsid w:val="00D678CC"/>
    <w:rsid w:val="00D71295"/>
    <w:rsid w:val="00D71601"/>
    <w:rsid w:val="00D73998"/>
    <w:rsid w:val="00D73C51"/>
    <w:rsid w:val="00D75AFE"/>
    <w:rsid w:val="00D77B78"/>
    <w:rsid w:val="00D8124C"/>
    <w:rsid w:val="00D82178"/>
    <w:rsid w:val="00D83011"/>
    <w:rsid w:val="00D83B3B"/>
    <w:rsid w:val="00D84B32"/>
    <w:rsid w:val="00D852AE"/>
    <w:rsid w:val="00D86CFF"/>
    <w:rsid w:val="00D8767C"/>
    <w:rsid w:val="00D87B21"/>
    <w:rsid w:val="00D87D87"/>
    <w:rsid w:val="00D90698"/>
    <w:rsid w:val="00D90CD3"/>
    <w:rsid w:val="00D91447"/>
    <w:rsid w:val="00D91D43"/>
    <w:rsid w:val="00D9413C"/>
    <w:rsid w:val="00D94963"/>
    <w:rsid w:val="00D94FDA"/>
    <w:rsid w:val="00D95A2D"/>
    <w:rsid w:val="00D95B8E"/>
    <w:rsid w:val="00DA1CDC"/>
    <w:rsid w:val="00DA36AB"/>
    <w:rsid w:val="00DA4BE7"/>
    <w:rsid w:val="00DA4E99"/>
    <w:rsid w:val="00DB0CEC"/>
    <w:rsid w:val="00DB0F44"/>
    <w:rsid w:val="00DB28B6"/>
    <w:rsid w:val="00DB3801"/>
    <w:rsid w:val="00DB44ED"/>
    <w:rsid w:val="00DB4CD4"/>
    <w:rsid w:val="00DB5C97"/>
    <w:rsid w:val="00DB65D5"/>
    <w:rsid w:val="00DB7207"/>
    <w:rsid w:val="00DB72FE"/>
    <w:rsid w:val="00DC4CDF"/>
    <w:rsid w:val="00DC5109"/>
    <w:rsid w:val="00DC65B2"/>
    <w:rsid w:val="00DC7C48"/>
    <w:rsid w:val="00DD0360"/>
    <w:rsid w:val="00DD0584"/>
    <w:rsid w:val="00DD0711"/>
    <w:rsid w:val="00DD30B5"/>
    <w:rsid w:val="00DD34A1"/>
    <w:rsid w:val="00DD3517"/>
    <w:rsid w:val="00DD46E8"/>
    <w:rsid w:val="00DD4AB2"/>
    <w:rsid w:val="00DD53E6"/>
    <w:rsid w:val="00DD5DEE"/>
    <w:rsid w:val="00DD6646"/>
    <w:rsid w:val="00DD72CD"/>
    <w:rsid w:val="00DD742D"/>
    <w:rsid w:val="00DD79AF"/>
    <w:rsid w:val="00DE0C2F"/>
    <w:rsid w:val="00DE0ED3"/>
    <w:rsid w:val="00DE1156"/>
    <w:rsid w:val="00DE47CF"/>
    <w:rsid w:val="00DE4DB8"/>
    <w:rsid w:val="00DE4F3C"/>
    <w:rsid w:val="00DE5C6C"/>
    <w:rsid w:val="00DE6ABE"/>
    <w:rsid w:val="00DE75B4"/>
    <w:rsid w:val="00DE7E81"/>
    <w:rsid w:val="00DF0B58"/>
    <w:rsid w:val="00DF1275"/>
    <w:rsid w:val="00DF1978"/>
    <w:rsid w:val="00DF1C2F"/>
    <w:rsid w:val="00DF210E"/>
    <w:rsid w:val="00DF2159"/>
    <w:rsid w:val="00DF26C8"/>
    <w:rsid w:val="00DF28A4"/>
    <w:rsid w:val="00DF3481"/>
    <w:rsid w:val="00DF414C"/>
    <w:rsid w:val="00DF4F53"/>
    <w:rsid w:val="00DF655B"/>
    <w:rsid w:val="00DF6FE6"/>
    <w:rsid w:val="00E02F6D"/>
    <w:rsid w:val="00E03119"/>
    <w:rsid w:val="00E05F77"/>
    <w:rsid w:val="00E06D96"/>
    <w:rsid w:val="00E07AE5"/>
    <w:rsid w:val="00E10084"/>
    <w:rsid w:val="00E107A3"/>
    <w:rsid w:val="00E10AC9"/>
    <w:rsid w:val="00E10CEC"/>
    <w:rsid w:val="00E10D0E"/>
    <w:rsid w:val="00E10FF9"/>
    <w:rsid w:val="00E1390C"/>
    <w:rsid w:val="00E14354"/>
    <w:rsid w:val="00E14703"/>
    <w:rsid w:val="00E14B31"/>
    <w:rsid w:val="00E15B3C"/>
    <w:rsid w:val="00E1721A"/>
    <w:rsid w:val="00E218F0"/>
    <w:rsid w:val="00E219F4"/>
    <w:rsid w:val="00E21D1F"/>
    <w:rsid w:val="00E221DA"/>
    <w:rsid w:val="00E22396"/>
    <w:rsid w:val="00E22C71"/>
    <w:rsid w:val="00E231F2"/>
    <w:rsid w:val="00E23AA2"/>
    <w:rsid w:val="00E23AD2"/>
    <w:rsid w:val="00E25383"/>
    <w:rsid w:val="00E25AE0"/>
    <w:rsid w:val="00E26A87"/>
    <w:rsid w:val="00E27AE6"/>
    <w:rsid w:val="00E339E9"/>
    <w:rsid w:val="00E34F48"/>
    <w:rsid w:val="00E36A85"/>
    <w:rsid w:val="00E36E5A"/>
    <w:rsid w:val="00E3786B"/>
    <w:rsid w:val="00E403A0"/>
    <w:rsid w:val="00E41A4C"/>
    <w:rsid w:val="00E41CC0"/>
    <w:rsid w:val="00E42EBD"/>
    <w:rsid w:val="00E444E3"/>
    <w:rsid w:val="00E47F4D"/>
    <w:rsid w:val="00E502E2"/>
    <w:rsid w:val="00E5204B"/>
    <w:rsid w:val="00E525C5"/>
    <w:rsid w:val="00E52966"/>
    <w:rsid w:val="00E53DE3"/>
    <w:rsid w:val="00E54C03"/>
    <w:rsid w:val="00E55154"/>
    <w:rsid w:val="00E55F56"/>
    <w:rsid w:val="00E5612A"/>
    <w:rsid w:val="00E561B9"/>
    <w:rsid w:val="00E56B05"/>
    <w:rsid w:val="00E57076"/>
    <w:rsid w:val="00E57CC8"/>
    <w:rsid w:val="00E6086B"/>
    <w:rsid w:val="00E60B6F"/>
    <w:rsid w:val="00E6110E"/>
    <w:rsid w:val="00E6141B"/>
    <w:rsid w:val="00E628C3"/>
    <w:rsid w:val="00E65015"/>
    <w:rsid w:val="00E651E8"/>
    <w:rsid w:val="00E65271"/>
    <w:rsid w:val="00E65A33"/>
    <w:rsid w:val="00E6693C"/>
    <w:rsid w:val="00E67400"/>
    <w:rsid w:val="00E7061C"/>
    <w:rsid w:val="00E71087"/>
    <w:rsid w:val="00E72B1C"/>
    <w:rsid w:val="00E735A3"/>
    <w:rsid w:val="00E73790"/>
    <w:rsid w:val="00E75BE1"/>
    <w:rsid w:val="00E760D2"/>
    <w:rsid w:val="00E7696F"/>
    <w:rsid w:val="00E81215"/>
    <w:rsid w:val="00E8136F"/>
    <w:rsid w:val="00E81856"/>
    <w:rsid w:val="00E81CA8"/>
    <w:rsid w:val="00E855DB"/>
    <w:rsid w:val="00E874C1"/>
    <w:rsid w:val="00E87501"/>
    <w:rsid w:val="00E87C35"/>
    <w:rsid w:val="00E91B94"/>
    <w:rsid w:val="00E9229B"/>
    <w:rsid w:val="00E93F4C"/>
    <w:rsid w:val="00E943F6"/>
    <w:rsid w:val="00E95917"/>
    <w:rsid w:val="00E95A2D"/>
    <w:rsid w:val="00E966D1"/>
    <w:rsid w:val="00E96ADB"/>
    <w:rsid w:val="00E9755F"/>
    <w:rsid w:val="00EA0C7B"/>
    <w:rsid w:val="00EA134A"/>
    <w:rsid w:val="00EA1562"/>
    <w:rsid w:val="00EA31C6"/>
    <w:rsid w:val="00EA31E6"/>
    <w:rsid w:val="00EA40F6"/>
    <w:rsid w:val="00EA44E1"/>
    <w:rsid w:val="00EA4979"/>
    <w:rsid w:val="00EA58EE"/>
    <w:rsid w:val="00EA65AA"/>
    <w:rsid w:val="00EA7320"/>
    <w:rsid w:val="00EA7E1F"/>
    <w:rsid w:val="00EB0D5F"/>
    <w:rsid w:val="00EB0EE7"/>
    <w:rsid w:val="00EB1390"/>
    <w:rsid w:val="00EB1D00"/>
    <w:rsid w:val="00EB23F2"/>
    <w:rsid w:val="00EB2983"/>
    <w:rsid w:val="00EB3424"/>
    <w:rsid w:val="00EB38B9"/>
    <w:rsid w:val="00EB4A05"/>
    <w:rsid w:val="00EB68E5"/>
    <w:rsid w:val="00EB7E16"/>
    <w:rsid w:val="00EC00C3"/>
    <w:rsid w:val="00EC15D5"/>
    <w:rsid w:val="00EC1991"/>
    <w:rsid w:val="00EC2D2C"/>
    <w:rsid w:val="00EC5262"/>
    <w:rsid w:val="00EC52ED"/>
    <w:rsid w:val="00EC5814"/>
    <w:rsid w:val="00EC5A7B"/>
    <w:rsid w:val="00EC6B06"/>
    <w:rsid w:val="00EC762C"/>
    <w:rsid w:val="00EC76D2"/>
    <w:rsid w:val="00ED143D"/>
    <w:rsid w:val="00ED3C8D"/>
    <w:rsid w:val="00ED4AC1"/>
    <w:rsid w:val="00ED579F"/>
    <w:rsid w:val="00ED71AC"/>
    <w:rsid w:val="00ED799A"/>
    <w:rsid w:val="00ED7F30"/>
    <w:rsid w:val="00EE078C"/>
    <w:rsid w:val="00EE0B5A"/>
    <w:rsid w:val="00EE16F0"/>
    <w:rsid w:val="00EE201D"/>
    <w:rsid w:val="00EE21A9"/>
    <w:rsid w:val="00EE2EEC"/>
    <w:rsid w:val="00EE3108"/>
    <w:rsid w:val="00EE4D0F"/>
    <w:rsid w:val="00EE5CF1"/>
    <w:rsid w:val="00EE68A1"/>
    <w:rsid w:val="00EE6FA6"/>
    <w:rsid w:val="00EE7A50"/>
    <w:rsid w:val="00EF0314"/>
    <w:rsid w:val="00EF0A6C"/>
    <w:rsid w:val="00EF0CCD"/>
    <w:rsid w:val="00EF19B5"/>
    <w:rsid w:val="00EF1CEC"/>
    <w:rsid w:val="00EF1DF2"/>
    <w:rsid w:val="00EF236E"/>
    <w:rsid w:val="00EF259D"/>
    <w:rsid w:val="00EF2901"/>
    <w:rsid w:val="00EF31C2"/>
    <w:rsid w:val="00EF3774"/>
    <w:rsid w:val="00EF3CB5"/>
    <w:rsid w:val="00EF4CC5"/>
    <w:rsid w:val="00EF6011"/>
    <w:rsid w:val="00EF6491"/>
    <w:rsid w:val="00EF7823"/>
    <w:rsid w:val="00EF7940"/>
    <w:rsid w:val="00F00981"/>
    <w:rsid w:val="00F00C44"/>
    <w:rsid w:val="00F016CB"/>
    <w:rsid w:val="00F0291D"/>
    <w:rsid w:val="00F03790"/>
    <w:rsid w:val="00F04D95"/>
    <w:rsid w:val="00F05A4D"/>
    <w:rsid w:val="00F05B8F"/>
    <w:rsid w:val="00F07944"/>
    <w:rsid w:val="00F11984"/>
    <w:rsid w:val="00F12BEC"/>
    <w:rsid w:val="00F1306B"/>
    <w:rsid w:val="00F13D8D"/>
    <w:rsid w:val="00F160E1"/>
    <w:rsid w:val="00F16137"/>
    <w:rsid w:val="00F16174"/>
    <w:rsid w:val="00F20CBC"/>
    <w:rsid w:val="00F22F02"/>
    <w:rsid w:val="00F23074"/>
    <w:rsid w:val="00F23837"/>
    <w:rsid w:val="00F2585D"/>
    <w:rsid w:val="00F25ED2"/>
    <w:rsid w:val="00F27D4B"/>
    <w:rsid w:val="00F305D0"/>
    <w:rsid w:val="00F30719"/>
    <w:rsid w:val="00F30CA2"/>
    <w:rsid w:val="00F31B99"/>
    <w:rsid w:val="00F34BC5"/>
    <w:rsid w:val="00F35327"/>
    <w:rsid w:val="00F3581E"/>
    <w:rsid w:val="00F35A1A"/>
    <w:rsid w:val="00F36A71"/>
    <w:rsid w:val="00F372D2"/>
    <w:rsid w:val="00F37C48"/>
    <w:rsid w:val="00F40A6D"/>
    <w:rsid w:val="00F40F2C"/>
    <w:rsid w:val="00F43646"/>
    <w:rsid w:val="00F43BE0"/>
    <w:rsid w:val="00F4441C"/>
    <w:rsid w:val="00F448DE"/>
    <w:rsid w:val="00F44D09"/>
    <w:rsid w:val="00F44ED1"/>
    <w:rsid w:val="00F44FBE"/>
    <w:rsid w:val="00F45102"/>
    <w:rsid w:val="00F46247"/>
    <w:rsid w:val="00F4657F"/>
    <w:rsid w:val="00F469C3"/>
    <w:rsid w:val="00F46D91"/>
    <w:rsid w:val="00F51384"/>
    <w:rsid w:val="00F52E7B"/>
    <w:rsid w:val="00F53BC1"/>
    <w:rsid w:val="00F5431E"/>
    <w:rsid w:val="00F54D40"/>
    <w:rsid w:val="00F550D7"/>
    <w:rsid w:val="00F5606E"/>
    <w:rsid w:val="00F56CDA"/>
    <w:rsid w:val="00F57C10"/>
    <w:rsid w:val="00F60C34"/>
    <w:rsid w:val="00F610EF"/>
    <w:rsid w:val="00F631EE"/>
    <w:rsid w:val="00F644C1"/>
    <w:rsid w:val="00F653B1"/>
    <w:rsid w:val="00F72F64"/>
    <w:rsid w:val="00F734C1"/>
    <w:rsid w:val="00F7567C"/>
    <w:rsid w:val="00F7764E"/>
    <w:rsid w:val="00F7772D"/>
    <w:rsid w:val="00F778B0"/>
    <w:rsid w:val="00F77BE5"/>
    <w:rsid w:val="00F802D8"/>
    <w:rsid w:val="00F82256"/>
    <w:rsid w:val="00F83F53"/>
    <w:rsid w:val="00F87BA1"/>
    <w:rsid w:val="00F87F24"/>
    <w:rsid w:val="00F90911"/>
    <w:rsid w:val="00F924F2"/>
    <w:rsid w:val="00F93425"/>
    <w:rsid w:val="00F93604"/>
    <w:rsid w:val="00F93745"/>
    <w:rsid w:val="00F94B4B"/>
    <w:rsid w:val="00F954C3"/>
    <w:rsid w:val="00F96927"/>
    <w:rsid w:val="00F96A31"/>
    <w:rsid w:val="00F96C24"/>
    <w:rsid w:val="00F96ED1"/>
    <w:rsid w:val="00FA0C1B"/>
    <w:rsid w:val="00FA3DCA"/>
    <w:rsid w:val="00FA4D30"/>
    <w:rsid w:val="00FA55E9"/>
    <w:rsid w:val="00FA65D9"/>
    <w:rsid w:val="00FA6A52"/>
    <w:rsid w:val="00FA76E1"/>
    <w:rsid w:val="00FB0AEC"/>
    <w:rsid w:val="00FB18D5"/>
    <w:rsid w:val="00FB1977"/>
    <w:rsid w:val="00FB2249"/>
    <w:rsid w:val="00FB2AE6"/>
    <w:rsid w:val="00FB306D"/>
    <w:rsid w:val="00FB3270"/>
    <w:rsid w:val="00FB457A"/>
    <w:rsid w:val="00FC0CF0"/>
    <w:rsid w:val="00FC111B"/>
    <w:rsid w:val="00FC125C"/>
    <w:rsid w:val="00FC20A2"/>
    <w:rsid w:val="00FC2EA5"/>
    <w:rsid w:val="00FC3038"/>
    <w:rsid w:val="00FC58E9"/>
    <w:rsid w:val="00FC5BB6"/>
    <w:rsid w:val="00FD2A38"/>
    <w:rsid w:val="00FD3529"/>
    <w:rsid w:val="00FD3C7D"/>
    <w:rsid w:val="00FD41FD"/>
    <w:rsid w:val="00FD4F1D"/>
    <w:rsid w:val="00FD5984"/>
    <w:rsid w:val="00FE06FA"/>
    <w:rsid w:val="00FE412C"/>
    <w:rsid w:val="00FE4BDE"/>
    <w:rsid w:val="00FE4EF0"/>
    <w:rsid w:val="00FE5456"/>
    <w:rsid w:val="00FE59FA"/>
    <w:rsid w:val="00FE5C25"/>
    <w:rsid w:val="00FE5F45"/>
    <w:rsid w:val="00FE737A"/>
    <w:rsid w:val="00FF063C"/>
    <w:rsid w:val="00FF18EF"/>
    <w:rsid w:val="00FF2DBF"/>
    <w:rsid w:val="00FF3324"/>
    <w:rsid w:val="00FF3C2C"/>
    <w:rsid w:val="00FF65A1"/>
    <w:rsid w:val="00FF6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43DCCA"/>
  <w15:docId w15:val="{B6AC3D5D-F19B-465E-B45D-0A9E35AD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2D5D7B"/>
    <w:pPr>
      <w:bidi/>
      <w:spacing w:before="120" w:after="120"/>
      <w:ind w:firstLine="720"/>
      <w:jc w:val="both"/>
    </w:pPr>
    <w:rPr>
      <w:rFonts w:ascii="Calibri" w:hAnsi="Calibri" w:cs="Traditional Arabic"/>
      <w:sz w:val="28"/>
      <w:szCs w:val="32"/>
      <w:lang w:val="en-US" w:eastAsia="en-US"/>
    </w:rPr>
  </w:style>
  <w:style w:type="paragraph" w:styleId="1">
    <w:name w:val="heading 1"/>
    <w:aliases w:val="(فصل)"/>
    <w:basedOn w:val="a"/>
    <w:next w:val="a0"/>
    <w:link w:val="1Char"/>
    <w:uiPriority w:val="1"/>
    <w:qFormat/>
    <w:rsid w:val="00EF6491"/>
    <w:pPr>
      <w:keepNext/>
      <w:keepLines/>
      <w:pageBreakBefore/>
      <w:spacing w:before="480" w:after="240"/>
      <w:jc w:val="center"/>
      <w:outlineLvl w:val="0"/>
    </w:pPr>
    <w:rPr>
      <w:b/>
      <w:bCs/>
      <w:caps/>
      <w:kern w:val="32"/>
      <w:sz w:val="36"/>
      <w:szCs w:val="40"/>
    </w:rPr>
  </w:style>
  <w:style w:type="paragraph" w:styleId="2">
    <w:name w:val="heading 2"/>
    <w:aliases w:val="(مبحث)"/>
    <w:basedOn w:val="1"/>
    <w:next w:val="a0"/>
    <w:link w:val="2Char"/>
    <w:uiPriority w:val="1"/>
    <w:qFormat/>
    <w:rsid w:val="00EF6491"/>
    <w:pPr>
      <w:pageBreakBefore w:val="0"/>
      <w:spacing w:before="360" w:after="120"/>
      <w:outlineLvl w:val="1"/>
    </w:pPr>
    <w:rPr>
      <w:sz w:val="32"/>
    </w:rPr>
  </w:style>
  <w:style w:type="paragraph" w:styleId="3">
    <w:name w:val="heading 3"/>
    <w:aliases w:val="(مطلب)"/>
    <w:basedOn w:val="2"/>
    <w:next w:val="a0"/>
    <w:link w:val="3Char"/>
    <w:uiPriority w:val="1"/>
    <w:qFormat/>
    <w:rsid w:val="00EF6491"/>
    <w:pPr>
      <w:jc w:val="left"/>
      <w:outlineLvl w:val="2"/>
    </w:pPr>
  </w:style>
  <w:style w:type="paragraph" w:styleId="4">
    <w:name w:val="heading 4"/>
    <w:aliases w:val="(فرع)"/>
    <w:basedOn w:val="3"/>
    <w:next w:val="a0"/>
    <w:link w:val="4Char"/>
    <w:uiPriority w:val="9"/>
    <w:qFormat/>
    <w:rsid w:val="00EF6491"/>
    <w:pPr>
      <w:outlineLvl w:val="3"/>
    </w:pPr>
    <w:rPr>
      <w:rFonts w:ascii="Cambria" w:hAnsi="Cambria"/>
      <w:b w:val="0"/>
      <w:i/>
      <w:szCs w:val="36"/>
    </w:rPr>
  </w:style>
  <w:style w:type="paragraph" w:styleId="5">
    <w:name w:val="heading 5"/>
    <w:aliases w:val="(عنوان جانبي)"/>
    <w:basedOn w:val="4"/>
    <w:next w:val="a0"/>
    <w:link w:val="5Char"/>
    <w:uiPriority w:val="9"/>
    <w:qFormat/>
    <w:rsid w:val="00EF6491"/>
    <w:pPr>
      <w:outlineLvl w:val="4"/>
    </w:pPr>
    <w:rPr>
      <w:bCs w:val="0"/>
      <w:u w:val="single"/>
    </w:rPr>
  </w:style>
  <w:style w:type="paragraph" w:styleId="6">
    <w:name w:val="heading 6"/>
    <w:basedOn w:val="a"/>
    <w:next w:val="a"/>
    <w:semiHidden/>
    <w:rsid w:val="008C497C"/>
    <w:pPr>
      <w:keepNext/>
      <w:spacing w:before="240"/>
      <w:outlineLvl w:val="5"/>
    </w:pPr>
    <w:rPr>
      <w:rFonts w:ascii="CG Times" w:hAnsi="CG Times"/>
      <w:b/>
      <w:bCs/>
      <w:sz w:val="36"/>
    </w:rPr>
  </w:style>
  <w:style w:type="paragraph" w:styleId="7">
    <w:name w:val="heading 7"/>
    <w:basedOn w:val="a"/>
    <w:next w:val="a"/>
    <w:semiHidden/>
    <w:rsid w:val="008C497C"/>
    <w:pPr>
      <w:keepNext/>
      <w:spacing w:before="240" w:after="60"/>
      <w:outlineLvl w:val="6"/>
    </w:pPr>
    <w:rPr>
      <w:rFonts w:ascii="Arial" w:hAnsi="Arial"/>
      <w:b/>
      <w:bCs/>
      <w:i/>
    </w:rPr>
  </w:style>
  <w:style w:type="paragraph" w:styleId="8">
    <w:name w:val="heading 8"/>
    <w:basedOn w:val="a"/>
    <w:next w:val="a"/>
    <w:semiHidden/>
    <w:rsid w:val="008C497C"/>
    <w:pPr>
      <w:keepNext/>
      <w:spacing w:before="240" w:after="60"/>
      <w:outlineLvl w:val="7"/>
    </w:pPr>
    <w:rPr>
      <w:b/>
      <w:bCs/>
      <w:sz w:val="26"/>
    </w:rPr>
  </w:style>
  <w:style w:type="paragraph" w:styleId="9">
    <w:name w:val="heading 9"/>
    <w:basedOn w:val="a"/>
    <w:next w:val="a"/>
    <w:semiHidden/>
    <w:rsid w:val="008C497C"/>
    <w:pPr>
      <w:keepNext/>
      <w:numPr>
        <w:numId w:val="1"/>
      </w:numPr>
      <w:ind w:left="0" w:firstLine="0"/>
      <w:outlineLvl w:val="8"/>
    </w:pPr>
    <w:rPr>
      <w:rFonts w:ascii="Courier New" w:hAnsi="Courier New"/>
      <w:b/>
      <w:bCs/>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Reference">
    <w:name w:val="FootnoteReference تحت"/>
    <w:rsid w:val="00A06197"/>
    <w:rPr>
      <w:rFonts w:cs="Traditional Arabic"/>
      <w:szCs w:val="28"/>
      <w:vertAlign w:val="baseline"/>
    </w:rPr>
  </w:style>
  <w:style w:type="paragraph" w:customStyle="1" w:styleId="a4">
    <w:name w:val="اسم الشكل أو الجدول"/>
    <w:basedOn w:val="a"/>
    <w:next w:val="a0"/>
    <w:link w:val="Char"/>
    <w:uiPriority w:val="1"/>
    <w:qFormat/>
    <w:rsid w:val="00A06197"/>
    <w:pPr>
      <w:jc w:val="center"/>
    </w:pPr>
    <w:rPr>
      <w:sz w:val="24"/>
      <w:szCs w:val="24"/>
    </w:rPr>
  </w:style>
  <w:style w:type="character" w:customStyle="1" w:styleId="Char">
    <w:name w:val="اسم الشكل أو الجدول Char"/>
    <w:link w:val="a4"/>
    <w:uiPriority w:val="1"/>
    <w:rsid w:val="00FB306D"/>
    <w:rPr>
      <w:rFonts w:ascii="Calibri" w:hAnsi="Calibri" w:cs="Traditional Arabic"/>
      <w:sz w:val="24"/>
      <w:szCs w:val="24"/>
    </w:rPr>
  </w:style>
  <w:style w:type="paragraph" w:styleId="a0">
    <w:name w:val="Body Text"/>
    <w:aliases w:val="نص فقرة"/>
    <w:basedOn w:val="a"/>
    <w:link w:val="Char0"/>
    <w:uiPriority w:val="1"/>
    <w:qFormat/>
    <w:rsid w:val="00F20CBC"/>
    <w:rPr>
      <w:rFonts w:ascii="Traditional Arabic" w:hAnsi="Traditional Arabic"/>
      <w:sz w:val="24"/>
      <w:szCs w:val="36"/>
    </w:rPr>
  </w:style>
  <w:style w:type="character" w:customStyle="1" w:styleId="Char0">
    <w:name w:val="نص أساسي Char"/>
    <w:aliases w:val="نص فقرة Char"/>
    <w:link w:val="a0"/>
    <w:uiPriority w:val="1"/>
    <w:rsid w:val="00F20CBC"/>
    <w:rPr>
      <w:rFonts w:ascii="Traditional Arabic" w:hAnsi="Traditional Arabic" w:cs="Traditional Arabic"/>
      <w:sz w:val="24"/>
      <w:szCs w:val="36"/>
    </w:rPr>
  </w:style>
  <w:style w:type="character" w:customStyle="1" w:styleId="-quoted">
    <w:name w:val="اقتباس - quoted"/>
    <w:uiPriority w:val="1"/>
    <w:qFormat/>
    <w:rsid w:val="00A06197"/>
    <w:rPr>
      <w:bCs/>
      <w:i/>
      <w:szCs w:val="28"/>
    </w:rPr>
  </w:style>
  <w:style w:type="paragraph" w:styleId="a5">
    <w:name w:val="List Paragraph"/>
    <w:basedOn w:val="a"/>
    <w:uiPriority w:val="1"/>
    <w:qFormat/>
    <w:rsid w:val="00FB306D"/>
  </w:style>
  <w:style w:type="paragraph" w:customStyle="1" w:styleId="TableParagraph">
    <w:name w:val="Table Paragraph"/>
    <w:basedOn w:val="a"/>
    <w:uiPriority w:val="1"/>
    <w:semiHidden/>
    <w:qFormat/>
    <w:rsid w:val="00FB306D"/>
  </w:style>
  <w:style w:type="paragraph" w:styleId="a6">
    <w:name w:val="header"/>
    <w:basedOn w:val="a"/>
    <w:link w:val="Char1"/>
    <w:uiPriority w:val="99"/>
    <w:semiHidden/>
    <w:rsid w:val="00FB306D"/>
    <w:pPr>
      <w:tabs>
        <w:tab w:val="center" w:pos="4680"/>
        <w:tab w:val="right" w:pos="9360"/>
      </w:tabs>
    </w:pPr>
  </w:style>
  <w:style w:type="character" w:customStyle="1" w:styleId="Char1">
    <w:name w:val="رأس الصفحة Char"/>
    <w:link w:val="a6"/>
    <w:uiPriority w:val="99"/>
    <w:semiHidden/>
    <w:rsid w:val="00FB306D"/>
    <w:rPr>
      <w:rFonts w:ascii="Calibri" w:hAnsi="Calibri" w:cs="Traditional Arabic"/>
      <w:sz w:val="28"/>
      <w:szCs w:val="32"/>
    </w:rPr>
  </w:style>
  <w:style w:type="paragraph" w:styleId="a7">
    <w:name w:val="footer"/>
    <w:basedOn w:val="a"/>
    <w:link w:val="Char2"/>
    <w:uiPriority w:val="99"/>
    <w:semiHidden/>
    <w:rsid w:val="00FB306D"/>
    <w:pPr>
      <w:tabs>
        <w:tab w:val="center" w:pos="4680"/>
        <w:tab w:val="right" w:pos="9360"/>
      </w:tabs>
    </w:pPr>
  </w:style>
  <w:style w:type="character" w:customStyle="1" w:styleId="Char2">
    <w:name w:val="تذييل الصفحة Char"/>
    <w:link w:val="a7"/>
    <w:uiPriority w:val="99"/>
    <w:semiHidden/>
    <w:rsid w:val="00FB306D"/>
    <w:rPr>
      <w:rFonts w:ascii="Calibri" w:hAnsi="Calibri" w:cs="Traditional Arabic"/>
      <w:sz w:val="28"/>
      <w:szCs w:val="32"/>
    </w:rPr>
  </w:style>
  <w:style w:type="character" w:styleId="a8">
    <w:name w:val="Placeholder Text"/>
    <w:uiPriority w:val="99"/>
    <w:semiHidden/>
    <w:rsid w:val="00FB306D"/>
    <w:rPr>
      <w:color w:val="808080"/>
    </w:rPr>
  </w:style>
  <w:style w:type="character" w:styleId="a9">
    <w:name w:val="page number"/>
    <w:uiPriority w:val="99"/>
    <w:semiHidden/>
    <w:rsid w:val="00FB306D"/>
    <w:rPr>
      <w:rFonts w:cs="Times New Roman"/>
    </w:rPr>
  </w:style>
  <w:style w:type="table" w:styleId="aa">
    <w:name w:val="Table Grid"/>
    <w:basedOn w:val="a2"/>
    <w:rsid w:val="00FB306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Char3"/>
    <w:uiPriority w:val="99"/>
    <w:semiHidden/>
    <w:unhideWhenUsed/>
    <w:rsid w:val="00FB306D"/>
    <w:rPr>
      <w:rFonts w:ascii="Segoe UI" w:hAnsi="Segoe UI" w:cs="Segoe UI"/>
      <w:sz w:val="18"/>
      <w:szCs w:val="18"/>
    </w:rPr>
  </w:style>
  <w:style w:type="character" w:customStyle="1" w:styleId="Char3">
    <w:name w:val="نص في بالون Char"/>
    <w:link w:val="ab"/>
    <w:uiPriority w:val="99"/>
    <w:semiHidden/>
    <w:rsid w:val="00FB306D"/>
    <w:rPr>
      <w:rFonts w:ascii="Segoe UI" w:hAnsi="Segoe UI" w:cs="Segoe UI"/>
      <w:sz w:val="18"/>
      <w:szCs w:val="18"/>
    </w:rPr>
  </w:style>
  <w:style w:type="paragraph" w:styleId="10">
    <w:name w:val="toc 1"/>
    <w:basedOn w:val="a"/>
    <w:next w:val="a"/>
    <w:autoRedefine/>
    <w:uiPriority w:val="39"/>
    <w:rsid w:val="006D2180"/>
    <w:pPr>
      <w:tabs>
        <w:tab w:val="right" w:leader="dot" w:pos="8210"/>
      </w:tabs>
    </w:pPr>
    <w:rPr>
      <w:rFonts w:ascii="Traditional Arabic" w:hAnsi="Traditional Arabic"/>
      <w:b/>
      <w:bCs/>
      <w:caps/>
      <w:noProof/>
      <w:kern w:val="32"/>
      <w:sz w:val="24"/>
      <w:szCs w:val="24"/>
    </w:rPr>
  </w:style>
  <w:style w:type="character" w:customStyle="1" w:styleId="1Char">
    <w:name w:val="العنوان 1 Char"/>
    <w:aliases w:val="(فصل) Char"/>
    <w:link w:val="1"/>
    <w:uiPriority w:val="1"/>
    <w:rsid w:val="00EF6491"/>
    <w:rPr>
      <w:rFonts w:ascii="Calibri" w:hAnsi="Calibri" w:cs="Traditional Arabic"/>
      <w:b/>
      <w:bCs/>
      <w:caps/>
      <w:kern w:val="32"/>
      <w:sz w:val="36"/>
      <w:szCs w:val="40"/>
    </w:rPr>
  </w:style>
  <w:style w:type="character" w:customStyle="1" w:styleId="2Char">
    <w:name w:val="عنوان 2 Char"/>
    <w:aliases w:val="(مبحث) Char"/>
    <w:link w:val="2"/>
    <w:uiPriority w:val="1"/>
    <w:rsid w:val="00EF6491"/>
    <w:rPr>
      <w:rFonts w:ascii="Calibri" w:hAnsi="Calibri" w:cs="Traditional Arabic"/>
      <w:b/>
      <w:bCs/>
      <w:caps/>
      <w:kern w:val="32"/>
      <w:sz w:val="32"/>
      <w:szCs w:val="40"/>
    </w:rPr>
  </w:style>
  <w:style w:type="character" w:customStyle="1" w:styleId="3Char">
    <w:name w:val="عنوان 3 Char"/>
    <w:aliases w:val="(مطلب) Char"/>
    <w:link w:val="3"/>
    <w:uiPriority w:val="1"/>
    <w:rsid w:val="00EF6491"/>
    <w:rPr>
      <w:rFonts w:ascii="Calibri" w:hAnsi="Calibri" w:cs="Traditional Arabic"/>
      <w:b/>
      <w:bCs/>
      <w:caps/>
      <w:kern w:val="32"/>
      <w:sz w:val="32"/>
      <w:szCs w:val="38"/>
    </w:rPr>
  </w:style>
  <w:style w:type="character" w:customStyle="1" w:styleId="4Char">
    <w:name w:val="عنوان 4 Char"/>
    <w:aliases w:val="(فرع) Char"/>
    <w:link w:val="4"/>
    <w:uiPriority w:val="9"/>
    <w:rsid w:val="00EF6491"/>
    <w:rPr>
      <w:rFonts w:ascii="Cambria" w:hAnsi="Cambria" w:cs="Traditional Arabic"/>
      <w:bCs/>
      <w:i/>
      <w:caps/>
      <w:kern w:val="32"/>
      <w:sz w:val="32"/>
      <w:szCs w:val="36"/>
    </w:rPr>
  </w:style>
  <w:style w:type="character" w:customStyle="1" w:styleId="5Char">
    <w:name w:val="عنوان 5 Char"/>
    <w:aliases w:val="(عنوان جانبي) Char"/>
    <w:link w:val="5"/>
    <w:uiPriority w:val="9"/>
    <w:rsid w:val="00EF6491"/>
    <w:rPr>
      <w:rFonts w:ascii="Cambria" w:hAnsi="Cambria" w:cs="Traditional Arabic"/>
      <w:i/>
      <w:caps/>
      <w:kern w:val="32"/>
      <w:sz w:val="32"/>
      <w:szCs w:val="36"/>
      <w:u w:val="single"/>
    </w:rPr>
  </w:style>
  <w:style w:type="paragraph" w:styleId="20">
    <w:name w:val="toc 2"/>
    <w:basedOn w:val="a"/>
    <w:next w:val="a"/>
    <w:autoRedefine/>
    <w:uiPriority w:val="39"/>
    <w:rsid w:val="00FB306D"/>
    <w:pPr>
      <w:bidi w:val="0"/>
      <w:ind w:left="280"/>
    </w:pPr>
    <w:rPr>
      <w:rFonts w:cs="Times New Roman"/>
      <w:smallCaps/>
      <w:sz w:val="20"/>
      <w:szCs w:val="24"/>
    </w:rPr>
  </w:style>
  <w:style w:type="paragraph" w:styleId="30">
    <w:name w:val="toc 3"/>
    <w:basedOn w:val="20"/>
    <w:next w:val="a0"/>
    <w:link w:val="3Char0"/>
    <w:autoRedefine/>
    <w:uiPriority w:val="39"/>
    <w:rsid w:val="006A72FB"/>
    <w:pPr>
      <w:tabs>
        <w:tab w:val="right" w:leader="dot" w:pos="8210"/>
      </w:tabs>
      <w:ind w:left="561"/>
    </w:pPr>
    <w:rPr>
      <w:i/>
    </w:rPr>
  </w:style>
  <w:style w:type="character" w:styleId="Hyperlink">
    <w:name w:val="Hyperlink"/>
    <w:uiPriority w:val="99"/>
    <w:rsid w:val="00FB306D"/>
    <w:rPr>
      <w:color w:val="0000FF"/>
      <w:u w:val="single"/>
    </w:rPr>
  </w:style>
  <w:style w:type="character" w:styleId="ac">
    <w:name w:val="footnote reference"/>
    <w:semiHidden/>
    <w:rsid w:val="00FB306D"/>
    <w:rPr>
      <w:rFonts w:cs="Times New Roman"/>
      <w:vertAlign w:val="superscript"/>
    </w:rPr>
  </w:style>
  <w:style w:type="paragraph" w:styleId="ad">
    <w:name w:val="footnote text"/>
    <w:basedOn w:val="a"/>
    <w:link w:val="Char4"/>
    <w:semiHidden/>
    <w:rsid w:val="002D5D7B"/>
    <w:pPr>
      <w:ind w:left="432" w:hanging="432"/>
    </w:pPr>
    <w:rPr>
      <w:rFonts w:ascii="Times New Roman" w:hAnsi="Times New Roman"/>
      <w:sz w:val="20"/>
      <w:szCs w:val="28"/>
    </w:rPr>
  </w:style>
  <w:style w:type="character" w:customStyle="1" w:styleId="Char4">
    <w:name w:val="نص حاشية سفلية Char"/>
    <w:link w:val="ad"/>
    <w:semiHidden/>
    <w:rsid w:val="002D5D7B"/>
    <w:rPr>
      <w:rFonts w:cs="Traditional Arabic"/>
      <w:szCs w:val="28"/>
    </w:rPr>
  </w:style>
  <w:style w:type="paragraph" w:styleId="40">
    <w:name w:val="toc 4"/>
    <w:basedOn w:val="a"/>
    <w:next w:val="a"/>
    <w:autoRedefine/>
    <w:semiHidden/>
    <w:rsid w:val="00A538E3"/>
    <w:pPr>
      <w:bidi w:val="0"/>
      <w:ind w:left="840"/>
    </w:pPr>
    <w:rPr>
      <w:rFonts w:cs="Times New Roman"/>
      <w:sz w:val="18"/>
      <w:szCs w:val="21"/>
    </w:rPr>
  </w:style>
  <w:style w:type="paragraph" w:styleId="50">
    <w:name w:val="toc 5"/>
    <w:basedOn w:val="a"/>
    <w:next w:val="a"/>
    <w:autoRedefine/>
    <w:semiHidden/>
    <w:rsid w:val="00A538E3"/>
    <w:pPr>
      <w:bidi w:val="0"/>
      <w:ind w:left="1120"/>
    </w:pPr>
    <w:rPr>
      <w:rFonts w:cs="Times New Roman"/>
      <w:sz w:val="18"/>
      <w:szCs w:val="21"/>
    </w:rPr>
  </w:style>
  <w:style w:type="paragraph" w:styleId="60">
    <w:name w:val="toc 6"/>
    <w:basedOn w:val="a"/>
    <w:next w:val="a"/>
    <w:autoRedefine/>
    <w:semiHidden/>
    <w:rsid w:val="00A538E3"/>
    <w:pPr>
      <w:bidi w:val="0"/>
      <w:ind w:left="1400"/>
    </w:pPr>
    <w:rPr>
      <w:rFonts w:cs="Times New Roman"/>
      <w:sz w:val="18"/>
      <w:szCs w:val="21"/>
    </w:rPr>
  </w:style>
  <w:style w:type="paragraph" w:styleId="70">
    <w:name w:val="toc 7"/>
    <w:basedOn w:val="a"/>
    <w:next w:val="a"/>
    <w:autoRedefine/>
    <w:semiHidden/>
    <w:rsid w:val="00A538E3"/>
    <w:pPr>
      <w:bidi w:val="0"/>
      <w:ind w:left="1680"/>
    </w:pPr>
    <w:rPr>
      <w:rFonts w:cs="Times New Roman"/>
      <w:sz w:val="18"/>
      <w:szCs w:val="21"/>
    </w:rPr>
  </w:style>
  <w:style w:type="paragraph" w:styleId="80">
    <w:name w:val="toc 8"/>
    <w:basedOn w:val="a"/>
    <w:next w:val="a"/>
    <w:autoRedefine/>
    <w:semiHidden/>
    <w:rsid w:val="00A538E3"/>
    <w:pPr>
      <w:bidi w:val="0"/>
      <w:ind w:left="1960"/>
    </w:pPr>
    <w:rPr>
      <w:rFonts w:cs="Times New Roman"/>
      <w:sz w:val="18"/>
      <w:szCs w:val="21"/>
    </w:rPr>
  </w:style>
  <w:style w:type="paragraph" w:styleId="90">
    <w:name w:val="toc 9"/>
    <w:basedOn w:val="a"/>
    <w:next w:val="a"/>
    <w:autoRedefine/>
    <w:semiHidden/>
    <w:rsid w:val="00A538E3"/>
    <w:pPr>
      <w:bidi w:val="0"/>
      <w:ind w:left="2240"/>
    </w:pPr>
    <w:rPr>
      <w:rFonts w:cs="Times New Roman"/>
      <w:sz w:val="18"/>
      <w:szCs w:val="21"/>
    </w:rPr>
  </w:style>
  <w:style w:type="character" w:customStyle="1" w:styleId="3Char0">
    <w:name w:val="جدول محتويات 3 Char"/>
    <w:link w:val="30"/>
    <w:uiPriority w:val="39"/>
    <w:rsid w:val="00A434C3"/>
    <w:rPr>
      <w:rFonts w:ascii="Calibri" w:hAnsi="Calibri"/>
      <w:i/>
      <w:smallCaps/>
      <w:szCs w:val="24"/>
    </w:rPr>
  </w:style>
  <w:style w:type="paragraph" w:customStyle="1" w:styleId="ae">
    <w:name w:val="عنوان البحث"/>
    <w:basedOn w:val="a"/>
    <w:next w:val="a"/>
    <w:link w:val="Char5"/>
    <w:uiPriority w:val="1"/>
    <w:qFormat/>
    <w:rsid w:val="001C7BF9"/>
    <w:pPr>
      <w:spacing w:before="240" w:after="240"/>
      <w:jc w:val="center"/>
    </w:pPr>
    <w:rPr>
      <w:b/>
      <w:bCs/>
      <w:sz w:val="40"/>
      <w:szCs w:val="44"/>
    </w:rPr>
  </w:style>
  <w:style w:type="paragraph" w:customStyle="1" w:styleId="af">
    <w:name w:val="معلومات الباحث"/>
    <w:basedOn w:val="ae"/>
    <w:uiPriority w:val="1"/>
    <w:qFormat/>
    <w:rsid w:val="0037777F"/>
    <w:pPr>
      <w:spacing w:before="0" w:after="0"/>
    </w:pPr>
    <w:rPr>
      <w:szCs w:val="36"/>
    </w:rPr>
  </w:style>
  <w:style w:type="character" w:customStyle="1" w:styleId="Char5">
    <w:name w:val="عنوان البحث Char"/>
    <w:link w:val="ae"/>
    <w:uiPriority w:val="1"/>
    <w:rsid w:val="001C7BF9"/>
    <w:rPr>
      <w:rFonts w:ascii="Calibri" w:hAnsi="Calibri" w:cs="Traditional Arabic"/>
      <w:b/>
      <w:bCs/>
      <w:sz w:val="40"/>
      <w:szCs w:val="44"/>
    </w:rPr>
  </w:style>
  <w:style w:type="paragraph" w:styleId="af0">
    <w:name w:val="Normal (Web)"/>
    <w:basedOn w:val="a"/>
    <w:semiHidden/>
    <w:rsid w:val="00B6470F"/>
    <w:rPr>
      <w:rFonts w:ascii="Times New Roman" w:hAnsi="Times New Roman" w:cs="Times New Roman"/>
      <w:sz w:val="24"/>
      <w:szCs w:val="24"/>
    </w:rPr>
  </w:style>
  <w:style w:type="character" w:customStyle="1" w:styleId="11">
    <w:name w:val="إشارة لم يتم حلها1"/>
    <w:uiPriority w:val="99"/>
    <w:semiHidden/>
    <w:unhideWhenUsed/>
    <w:rsid w:val="00B6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1602;&#1575;&#1604;&#1576;%20&#1593;&#1575;&#1605;%20&#1604;&#1604;&#1576;&#1581;&#1608;&#1579;%20&#1575;&#1604;&#1573;&#1589;&#1583;&#1575;&#1585;1%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CA13-8EDD-4079-A3CB-A8A885A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عام للبحوث الإصدار1 </Template>
  <TotalTime>6</TotalTime>
  <Pages>1</Pages>
  <Words>5387</Words>
  <Characters>30708</Characters>
  <Application>Microsoft Office Word</Application>
  <DocSecurity>0</DocSecurity>
  <Lines>255</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متن الرسالة -جامعة قطر</vt:lpstr>
      <vt:lpstr>متن الرسالة -جامعة قطر</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الرسالة -جامعة قطر</dc:title>
  <dc:subject/>
  <dc:creator>user</dc:creator>
  <cp:keywords/>
  <dc:description/>
  <cp:lastModifiedBy>ABU</cp:lastModifiedBy>
  <cp:revision>4</cp:revision>
  <cp:lastPrinted>2021-08-31T01:39:00Z</cp:lastPrinted>
  <dcterms:created xsi:type="dcterms:W3CDTF">2021-12-07T07:48:00Z</dcterms:created>
  <dcterms:modified xsi:type="dcterms:W3CDTF">2022-08-24T08:27:00Z</dcterms:modified>
</cp:coreProperties>
</file>