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61CDD" w14:textId="77777777" w:rsidR="00B673A0" w:rsidRPr="00B673A0" w:rsidRDefault="00B673A0" w:rsidP="00B673A0">
      <w:pPr>
        <w:bidi/>
        <w:spacing w:after="0"/>
        <w:ind w:firstLine="720"/>
        <w:jc w:val="center"/>
        <w:rPr>
          <w:rFonts w:ascii="Traditional Arabic" w:eastAsia="Times New Roman" w:hAnsi="Traditional Arabic" w:cs="Traditional Arabic"/>
          <w:bCs/>
          <w:sz w:val="40"/>
          <w:szCs w:val="40"/>
          <w:lang w:eastAsia="ar-SA"/>
        </w:rPr>
      </w:pPr>
      <w:bookmarkStart w:id="0" w:name="_Toc502817862"/>
      <w:r w:rsidRPr="00B673A0">
        <w:rPr>
          <w:rFonts w:ascii="Traditional Arabic" w:eastAsia="Times New Roman" w:hAnsi="Traditional Arabic" w:cs="Traditional Arabic"/>
          <w:bCs/>
          <w:sz w:val="40"/>
          <w:szCs w:val="40"/>
          <w:rtl/>
          <w:lang w:eastAsia="ar-SA"/>
        </w:rPr>
        <w:t>منهج ابن أطَّفَيِّش في تفسيره تيسير التفسير</w:t>
      </w:r>
    </w:p>
    <w:p w14:paraId="2BDE1B82" w14:textId="77777777" w:rsidR="00B673A0" w:rsidRPr="00B673A0" w:rsidRDefault="00B673A0" w:rsidP="00B673A0">
      <w:pPr>
        <w:bidi/>
        <w:spacing w:after="0"/>
        <w:ind w:firstLine="720"/>
        <w:jc w:val="center"/>
        <w:rPr>
          <w:rFonts w:ascii="Traditional Arabic" w:eastAsia="Times New Roman" w:hAnsi="Traditional Arabic" w:cs="Traditional Arabic"/>
          <w:bCs/>
          <w:sz w:val="40"/>
          <w:szCs w:val="40"/>
          <w:rtl/>
          <w:lang w:eastAsia="ar-SA" w:bidi="ar-LB"/>
        </w:rPr>
      </w:pPr>
      <w:r w:rsidRPr="00B673A0">
        <w:rPr>
          <w:rFonts w:ascii="Traditional Arabic" w:eastAsia="Times New Roman" w:hAnsi="Traditional Arabic" w:cs="Traditional Arabic"/>
          <w:bCs/>
          <w:sz w:val="40"/>
          <w:szCs w:val="40"/>
          <w:rtl/>
          <w:lang w:eastAsia="ar-SA"/>
        </w:rPr>
        <w:t>(آيات الأحكام نموذجاً)</w:t>
      </w:r>
    </w:p>
    <w:p w14:paraId="02D2202C" w14:textId="77777777" w:rsidR="00B673A0" w:rsidRPr="00B673A0" w:rsidRDefault="00B673A0" w:rsidP="00B673A0">
      <w:pPr>
        <w:bidi/>
        <w:spacing w:after="0"/>
        <w:ind w:firstLine="720"/>
        <w:jc w:val="center"/>
        <w:rPr>
          <w:rFonts w:ascii="Traditional Arabic" w:eastAsia="Times New Roman" w:hAnsi="Traditional Arabic" w:cs="Traditional Arabic"/>
          <w:b/>
          <w:sz w:val="32"/>
          <w:szCs w:val="32"/>
          <w:rtl/>
          <w:lang w:eastAsia="ar-SA" w:bidi="ar-LB"/>
        </w:rPr>
      </w:pPr>
      <w:r w:rsidRPr="00B673A0">
        <w:rPr>
          <w:rFonts w:ascii="Traditional Arabic" w:eastAsia="Times New Roman" w:hAnsi="Traditional Arabic" w:cs="Traditional Arabic"/>
          <w:b/>
          <w:sz w:val="32"/>
          <w:szCs w:val="32"/>
          <w:rtl/>
          <w:lang w:eastAsia="ar-SA" w:bidi="ar-LB"/>
        </w:rPr>
        <w:t>د. أيمن عبد الحميد عبد المجيد البدارين</w:t>
      </w:r>
    </w:p>
    <w:p w14:paraId="5228F892" w14:textId="77777777" w:rsidR="00B673A0" w:rsidRPr="00B673A0" w:rsidRDefault="00B673A0" w:rsidP="00B673A0">
      <w:pPr>
        <w:bidi/>
        <w:spacing w:after="0"/>
        <w:ind w:firstLine="720"/>
        <w:jc w:val="center"/>
        <w:rPr>
          <w:rFonts w:ascii="Traditional Arabic" w:eastAsia="Times New Roman" w:hAnsi="Traditional Arabic" w:cs="Traditional Arabic"/>
          <w:b/>
          <w:sz w:val="32"/>
          <w:szCs w:val="32"/>
          <w:rtl/>
          <w:lang w:eastAsia="ar-SA" w:bidi="ar-LB"/>
        </w:rPr>
      </w:pPr>
      <w:r w:rsidRPr="00B673A0">
        <w:rPr>
          <w:rFonts w:ascii="Traditional Arabic" w:eastAsia="Times New Roman" w:hAnsi="Traditional Arabic" w:cs="Traditional Arabic"/>
          <w:b/>
          <w:sz w:val="32"/>
          <w:szCs w:val="32"/>
          <w:rtl/>
          <w:lang w:eastAsia="ar-SA" w:bidi="ar-LB"/>
        </w:rPr>
        <w:t>الأستاذ المشارك في الفقه وأصوله</w:t>
      </w:r>
    </w:p>
    <w:p w14:paraId="08D4E8EA" w14:textId="77777777" w:rsidR="00B673A0" w:rsidRPr="00B673A0" w:rsidRDefault="00B673A0" w:rsidP="00B673A0">
      <w:pPr>
        <w:bidi/>
        <w:spacing w:after="0"/>
        <w:ind w:firstLine="720"/>
        <w:jc w:val="center"/>
        <w:rPr>
          <w:rFonts w:ascii="Traditional Arabic" w:eastAsia="Times New Roman" w:hAnsi="Traditional Arabic" w:cs="Traditional Arabic"/>
          <w:b/>
          <w:sz w:val="32"/>
          <w:szCs w:val="32"/>
          <w:rtl/>
          <w:lang w:eastAsia="ar-SA" w:bidi="ar-LB"/>
        </w:rPr>
      </w:pPr>
      <w:r w:rsidRPr="00B673A0">
        <w:rPr>
          <w:rFonts w:ascii="Traditional Arabic" w:eastAsia="Times New Roman" w:hAnsi="Traditional Arabic" w:cs="Traditional Arabic"/>
          <w:b/>
          <w:sz w:val="32"/>
          <w:szCs w:val="32"/>
          <w:rtl/>
          <w:lang w:eastAsia="ar-SA" w:bidi="ar-LB"/>
        </w:rPr>
        <w:t>رئيس قسم الفقه والتشريع وماجستير القضاء الشرعي</w:t>
      </w:r>
    </w:p>
    <w:p w14:paraId="6AF80464" w14:textId="77777777" w:rsidR="00B673A0" w:rsidRPr="00B673A0" w:rsidRDefault="00B673A0" w:rsidP="00B673A0">
      <w:pPr>
        <w:bidi/>
        <w:spacing w:after="0"/>
        <w:ind w:firstLine="720"/>
        <w:jc w:val="center"/>
        <w:rPr>
          <w:rFonts w:ascii="Traditional Arabic" w:eastAsia="Times New Roman" w:hAnsi="Traditional Arabic" w:cs="Traditional Arabic"/>
          <w:b/>
          <w:sz w:val="32"/>
          <w:szCs w:val="32"/>
          <w:rtl/>
          <w:lang w:eastAsia="ar-SA" w:bidi="ar-LB"/>
        </w:rPr>
      </w:pPr>
      <w:r w:rsidRPr="00B673A0">
        <w:rPr>
          <w:rFonts w:ascii="Traditional Arabic" w:eastAsia="Times New Roman" w:hAnsi="Traditional Arabic" w:cs="Traditional Arabic"/>
          <w:b/>
          <w:sz w:val="32"/>
          <w:szCs w:val="32"/>
          <w:rtl/>
          <w:lang w:eastAsia="ar-SA" w:bidi="ar-LB"/>
        </w:rPr>
        <w:t>كلية الشريعة</w:t>
      </w:r>
      <w:r w:rsidRPr="00B673A0">
        <w:rPr>
          <w:rFonts w:ascii="Traditional Arabic" w:eastAsia="Times New Roman" w:hAnsi="Traditional Arabic" w:cs="Traditional Arabic"/>
          <w:b/>
          <w:sz w:val="32"/>
          <w:szCs w:val="32"/>
          <w:rtl/>
          <w:lang w:eastAsia="ar-SA"/>
        </w:rPr>
        <w:t>–</w:t>
      </w:r>
      <w:r w:rsidRPr="00B673A0">
        <w:rPr>
          <w:rFonts w:ascii="Traditional Arabic" w:eastAsia="Times New Roman" w:hAnsi="Traditional Arabic" w:cs="Traditional Arabic"/>
          <w:b/>
          <w:sz w:val="32"/>
          <w:szCs w:val="32"/>
          <w:rtl/>
          <w:lang w:eastAsia="ar-SA" w:bidi="ar-LB"/>
        </w:rPr>
        <w:t xml:space="preserve"> جامعة الخليل </w:t>
      </w:r>
      <w:r w:rsidRPr="00B673A0">
        <w:rPr>
          <w:rFonts w:ascii="Traditional Arabic" w:eastAsia="Times New Roman" w:hAnsi="Traditional Arabic" w:cs="Traditional Arabic"/>
          <w:b/>
          <w:sz w:val="32"/>
          <w:szCs w:val="32"/>
          <w:rtl/>
          <w:lang w:eastAsia="ar-SA"/>
        </w:rPr>
        <w:t>–</w:t>
      </w:r>
      <w:r w:rsidRPr="00B673A0">
        <w:rPr>
          <w:rFonts w:ascii="Traditional Arabic" w:eastAsia="Times New Roman" w:hAnsi="Traditional Arabic" w:cs="Traditional Arabic"/>
          <w:b/>
          <w:sz w:val="32"/>
          <w:szCs w:val="32"/>
          <w:rtl/>
          <w:lang w:eastAsia="ar-SA" w:bidi="ar-LB"/>
        </w:rPr>
        <w:t xml:space="preserve"> فلسطين</w:t>
      </w:r>
    </w:p>
    <w:p w14:paraId="47CD50B0" w14:textId="77777777" w:rsidR="00B673A0" w:rsidRPr="00B673A0" w:rsidRDefault="00B673A0" w:rsidP="00B673A0">
      <w:pPr>
        <w:bidi/>
        <w:spacing w:after="0"/>
        <w:ind w:firstLine="720"/>
        <w:jc w:val="center"/>
        <w:rPr>
          <w:rFonts w:ascii="Traditional Arabic" w:eastAsia="Times New Roman" w:hAnsi="Traditional Arabic" w:cs="Traditional Arabic"/>
          <w:b/>
          <w:sz w:val="32"/>
          <w:szCs w:val="32"/>
          <w:rtl/>
          <w:lang w:eastAsia="ar-SA" w:bidi="ar-JO"/>
        </w:rPr>
      </w:pPr>
      <w:r w:rsidRPr="00B673A0">
        <w:rPr>
          <w:rFonts w:ascii="Traditional Arabic" w:eastAsia="Times New Roman" w:hAnsi="Traditional Arabic" w:cs="Traditional Arabic"/>
          <w:b/>
          <w:sz w:val="32"/>
          <w:szCs w:val="32"/>
          <w:lang w:eastAsia="ar-SA" w:bidi="ar-LB"/>
        </w:rPr>
        <w:t>aymanb@hebron.edu</w:t>
      </w:r>
    </w:p>
    <w:p w14:paraId="2A9D3A31" w14:textId="77777777" w:rsidR="00B673A0" w:rsidRPr="00B673A0" w:rsidRDefault="00B673A0" w:rsidP="00B673A0">
      <w:pPr>
        <w:keepNext/>
        <w:keepLines/>
        <w:bidi/>
        <w:spacing w:after="0"/>
        <w:ind w:firstLine="720"/>
        <w:jc w:val="both"/>
        <w:outlineLvl w:val="0"/>
        <w:rPr>
          <w:rFonts w:ascii="Simplified Arabic" w:eastAsia="Times New Roman" w:hAnsi="Simplified Arabic" w:cs="Simplified Arabic"/>
          <w:b/>
          <w:bCs/>
          <w:color w:val="000000"/>
          <w:sz w:val="32"/>
          <w:szCs w:val="32"/>
          <w:rtl/>
          <w:lang w:bidi="ar-JO"/>
        </w:rPr>
      </w:pPr>
      <w:bookmarkStart w:id="1" w:name="_Toc1414972"/>
      <w:r w:rsidRPr="00B673A0">
        <w:rPr>
          <w:rFonts w:ascii="Simplified Arabic" w:eastAsia="Times New Roman" w:hAnsi="Simplified Arabic" w:cs="Simplified Arabic" w:hint="cs"/>
          <w:b/>
          <w:bCs/>
          <w:color w:val="000000"/>
          <w:sz w:val="32"/>
          <w:szCs w:val="32"/>
          <w:rtl/>
          <w:lang w:bidi="ar-JO"/>
        </w:rPr>
        <w:t>الملخص</w:t>
      </w:r>
      <w:bookmarkEnd w:id="1"/>
    </w:p>
    <w:p w14:paraId="6CCE43DD" w14:textId="77777777" w:rsidR="00B673A0" w:rsidRPr="00B673A0" w:rsidRDefault="00B673A0" w:rsidP="00B673A0">
      <w:pPr>
        <w:bidi/>
        <w:spacing w:after="0"/>
        <w:ind w:firstLine="720"/>
        <w:jc w:val="both"/>
        <w:rPr>
          <w:rFonts w:ascii="Traditional Arabic" w:eastAsia="Times New Roman" w:hAnsi="Traditional Arabic" w:cs="Traditional Arabic" w:hint="cs"/>
          <w:b/>
          <w:sz w:val="32"/>
          <w:szCs w:val="32"/>
          <w:rtl/>
          <w:lang w:eastAsia="ar-SA" w:bidi="ar-LB"/>
        </w:rPr>
      </w:pPr>
      <w:r w:rsidRPr="00B673A0">
        <w:rPr>
          <w:rFonts w:ascii="Traditional Arabic" w:eastAsia="Times New Roman" w:hAnsi="Traditional Arabic" w:cs="Traditional Arabic"/>
          <w:b/>
          <w:sz w:val="32"/>
          <w:szCs w:val="32"/>
          <w:rtl/>
          <w:lang w:eastAsia="ar-SA" w:bidi="ar-LB"/>
        </w:rPr>
        <w:t xml:space="preserve">هذا بحث بعنوان (منهج ابن أطَّفَيِّش في تفسيره تيسير التفسير (آيات الأحكام نموذجا) حرص الباحث فيه أن يضيئ معالم الطريق التي سلكها العلامة ابن أطَّفَيِّش في تفسيره تيسير التفسير، واتبع الباحث فيه المنهج الوصفي والتحليلي مستفيداً من الاستنباطي، وقسم البحث إلى تمهيد وستة مطالب بين في التمهيد أهمية الموضوع وأسئلة البحث والدراسات السابقة ومنهج البحث وتقسيمه، عرف في المطلب الأول بابن أطَّفَيِّش وتفسيره، وفي الثاني بالمنهج العام في تفسيره السورة القرآنية، وفي الثالث بالمنهج الخاص في تفسيره لآيات القرآن، وفي الرابع بين المنهج الخاص في تفسيره آيات الأحكام، وبالخامس نبه على أهم المؤاخذات على تفسيره تيسير التفسير ككثرة اعتماده على الإسرائيليات، والاستطراد، والاستدلال بالأحاديث الضعيفة ورده للصحيحة أو تأويلها إن لم تتفق مع منهجه، وختم الباحث هذه المطالب بمطلب سادس بين فيه نموذجاً تطبيقياً لمنهج ابن أطَّفَيِّش الفقهي من خلال آيات الأحكام، ونموذجاً تطبيقياً لمنهجه في العقيدة إتماماً للفائدة. </w:t>
      </w:r>
    </w:p>
    <w:p w14:paraId="400E5BDD" w14:textId="77777777" w:rsidR="00B673A0" w:rsidRPr="00B673A0" w:rsidRDefault="00B673A0" w:rsidP="00B673A0">
      <w:pPr>
        <w:bidi/>
        <w:spacing w:after="0"/>
        <w:ind w:firstLine="720"/>
        <w:jc w:val="both"/>
        <w:rPr>
          <w:rFonts w:ascii="Arial" w:eastAsia="Times New Roman" w:hAnsi="Arial" w:cs="Arial"/>
          <w:b/>
          <w:sz w:val="24"/>
          <w:szCs w:val="24"/>
          <w:rtl/>
          <w:lang w:bidi="ar-JO"/>
        </w:rPr>
      </w:pPr>
      <w:r w:rsidRPr="00B673A0">
        <w:rPr>
          <w:rFonts w:ascii="Traditional Arabic" w:eastAsia="Times New Roman" w:hAnsi="Traditional Arabic" w:cs="Traditional Arabic"/>
          <w:b/>
          <w:sz w:val="32"/>
          <w:szCs w:val="32"/>
          <w:rtl/>
          <w:lang w:eastAsia="ar-SA" w:bidi="ar-LB"/>
        </w:rPr>
        <w:t>وختم البحث ببيان أهم النتائج والتوصيات، ومن نتائجه أن تفسير تيسير التفسير اختصار لتفسيره "هميان الزاد" ويعتبر المرجع الأهم للتفسير عند الإباضية، وظهر ابن أطَّفَيِّش في معالجته للقضايا الفقهية وآيات الأحكام في هذا التفسير فقيها متبحرا حاز أسس الاجتهاد، وقد امتاز منهجه الفقهي بميزات تدل على واسع فقه الرجل وتعمقه فيه، مع كثرة استدلاله بالقواعد الأصولية في توجيه النصوص الشرعية، وذكر خلاف الفقهاء كأهل السنة وغيرهم... وعموماً فهو تفسير إباضي بامتياز حيث تجد الانتصار للفكر الإباضي في كل آية فيها دليل لهم أو عليهم.</w:t>
      </w:r>
    </w:p>
    <w:p w14:paraId="01E6FA64" w14:textId="77777777" w:rsidR="00B673A0" w:rsidRPr="00B673A0" w:rsidRDefault="00B673A0" w:rsidP="00B673A0">
      <w:pPr>
        <w:spacing w:after="0"/>
        <w:ind w:left="357" w:right="357"/>
        <w:jc w:val="both"/>
        <w:rPr>
          <w:rFonts w:ascii="Times New Roman" w:eastAsia="Times New Roman" w:hAnsi="Times New Roman" w:cs="Times New Roman" w:hint="cs"/>
          <w:b/>
          <w:sz w:val="28"/>
          <w:szCs w:val="28"/>
          <w:rtl/>
          <w:lang w:eastAsia="ar-SA"/>
        </w:rPr>
      </w:pPr>
      <w:bookmarkStart w:id="2" w:name="_Toc509834455"/>
      <w:bookmarkStart w:id="3" w:name="_Toc509819855"/>
      <w:bookmarkEnd w:id="0"/>
      <w:r w:rsidRPr="00B673A0">
        <w:rPr>
          <w:rFonts w:ascii="Times New Roman" w:eastAsia="Times New Roman" w:hAnsi="Times New Roman" w:cs="Times New Roman"/>
          <w:b/>
          <w:sz w:val="28"/>
          <w:szCs w:val="28"/>
          <w:lang w:eastAsia="ar-SA"/>
        </w:rPr>
        <w:t xml:space="preserve">Abstract </w:t>
      </w:r>
    </w:p>
    <w:p w14:paraId="15207E49" w14:textId="77777777" w:rsidR="00B673A0" w:rsidRPr="00B673A0" w:rsidRDefault="00B673A0" w:rsidP="00B673A0">
      <w:pPr>
        <w:spacing w:after="0"/>
        <w:ind w:left="357" w:right="357" w:firstLine="720"/>
        <w:jc w:val="both"/>
        <w:rPr>
          <w:rFonts w:ascii="Times New Roman" w:eastAsia="Times New Roman" w:hAnsi="Times New Roman" w:cs="Times New Roman"/>
          <w:bCs/>
          <w:sz w:val="18"/>
          <w:szCs w:val="18"/>
          <w:lang w:eastAsia="ar-SA"/>
        </w:rPr>
      </w:pPr>
      <w:r w:rsidRPr="00B673A0">
        <w:rPr>
          <w:rFonts w:ascii="Times New Roman" w:eastAsia="Times New Roman" w:hAnsi="Times New Roman" w:cs="Times New Roman"/>
          <w:bCs/>
          <w:sz w:val="28"/>
          <w:szCs w:val="28"/>
          <w:lang w:eastAsia="ar-SA"/>
        </w:rPr>
        <w:t xml:space="preserve">This is </w:t>
      </w:r>
      <w:proofErr w:type="gramStart"/>
      <w:r w:rsidRPr="00B673A0">
        <w:rPr>
          <w:rFonts w:ascii="Times New Roman" w:eastAsia="Times New Roman" w:hAnsi="Times New Roman" w:cs="Times New Roman"/>
          <w:bCs/>
          <w:sz w:val="28"/>
          <w:szCs w:val="28"/>
          <w:lang w:eastAsia="ar-SA"/>
        </w:rPr>
        <w:t>a research</w:t>
      </w:r>
      <w:proofErr w:type="gramEnd"/>
      <w:r w:rsidRPr="00B673A0">
        <w:rPr>
          <w:rFonts w:ascii="Times New Roman" w:eastAsia="Times New Roman" w:hAnsi="Times New Roman" w:cs="Times New Roman"/>
          <w:bCs/>
          <w:sz w:val="28"/>
          <w:szCs w:val="28"/>
          <w:lang w:eastAsia="ar-SA"/>
        </w:rPr>
        <w:t xml:space="preserve"> is entitled: (</w:t>
      </w:r>
      <w:r w:rsidRPr="00B673A0">
        <w:rPr>
          <w:rFonts w:ascii="Times New Roman" w:eastAsia="Times New Roman" w:hAnsi="Times New Roman" w:cs="Times New Roman"/>
          <w:bCs/>
          <w:i/>
          <w:iCs/>
          <w:sz w:val="28"/>
          <w:szCs w:val="28"/>
          <w:lang w:eastAsia="ar-SA"/>
        </w:rPr>
        <w:t xml:space="preserve">The Approach of Ibn </w:t>
      </w:r>
      <w:proofErr w:type="spellStart"/>
      <w:r w:rsidRPr="00B673A0">
        <w:rPr>
          <w:rFonts w:ascii="Times New Roman" w:eastAsia="Times New Roman" w:hAnsi="Times New Roman" w:cs="Times New Roman"/>
          <w:bCs/>
          <w:i/>
          <w:iCs/>
          <w:sz w:val="28"/>
          <w:szCs w:val="28"/>
          <w:lang w:eastAsia="ar-SA"/>
        </w:rPr>
        <w:t>Atfish</w:t>
      </w:r>
      <w:proofErr w:type="spellEnd"/>
      <w:r w:rsidRPr="00B673A0">
        <w:rPr>
          <w:rFonts w:ascii="Times New Roman" w:eastAsia="Times New Roman" w:hAnsi="Times New Roman" w:cs="Times New Roman"/>
          <w:bCs/>
          <w:i/>
          <w:iCs/>
          <w:sz w:val="28"/>
          <w:szCs w:val="28"/>
          <w:lang w:eastAsia="ar-SA"/>
        </w:rPr>
        <w:t xml:space="preserve"> in His Interpretation of </w:t>
      </w:r>
      <w:proofErr w:type="spellStart"/>
      <w:r w:rsidRPr="00B673A0">
        <w:rPr>
          <w:rFonts w:ascii="Times New Roman" w:eastAsia="Times New Roman" w:hAnsi="Times New Roman" w:cs="Times New Roman"/>
          <w:bCs/>
          <w:i/>
          <w:iCs/>
          <w:sz w:val="28"/>
          <w:szCs w:val="28"/>
          <w:lang w:eastAsia="ar-SA"/>
        </w:rPr>
        <w:t>Tayseer</w:t>
      </w:r>
      <w:proofErr w:type="spellEnd"/>
      <w:r w:rsidRPr="00B673A0">
        <w:rPr>
          <w:rFonts w:ascii="Times New Roman" w:eastAsia="Times New Roman" w:hAnsi="Times New Roman" w:cs="Times New Roman"/>
          <w:bCs/>
          <w:i/>
          <w:iCs/>
          <w:sz w:val="28"/>
          <w:szCs w:val="28"/>
          <w:lang w:eastAsia="ar-SA"/>
        </w:rPr>
        <w:t xml:space="preserve"> al-Tafsir</w:t>
      </w:r>
      <w:r w:rsidRPr="00B673A0">
        <w:rPr>
          <w:rFonts w:ascii="Times New Roman" w:eastAsia="Times New Roman" w:hAnsi="Times New Roman" w:cs="Times New Roman"/>
          <w:bCs/>
          <w:sz w:val="28"/>
          <w:szCs w:val="28"/>
          <w:lang w:eastAsia="ar-SA"/>
        </w:rPr>
        <w:t xml:space="preserve"> – </w:t>
      </w:r>
      <w:r w:rsidRPr="00B673A0">
        <w:rPr>
          <w:rFonts w:ascii="Times New Roman" w:eastAsia="Times New Roman" w:hAnsi="Times New Roman" w:cs="Times New Roman"/>
          <w:bCs/>
          <w:i/>
          <w:iCs/>
          <w:sz w:val="28"/>
          <w:szCs w:val="28"/>
          <w:lang w:eastAsia="ar-SA"/>
        </w:rPr>
        <w:t>Judgment Verses as a Model</w:t>
      </w:r>
      <w:r w:rsidRPr="00B673A0">
        <w:rPr>
          <w:rFonts w:ascii="Times New Roman" w:eastAsia="Times New Roman" w:hAnsi="Times New Roman" w:cs="Times New Roman"/>
          <w:bCs/>
          <w:sz w:val="28"/>
          <w:szCs w:val="28"/>
          <w:lang w:eastAsia="ar-SA"/>
        </w:rPr>
        <w:t xml:space="preserve">). The researcher was keen to illuminate the path followed by </w:t>
      </w:r>
      <w:r w:rsidRPr="00B673A0">
        <w:rPr>
          <w:rFonts w:ascii="Times New Roman" w:eastAsia="Times New Roman" w:hAnsi="Times New Roman" w:cs="Times New Roman"/>
          <w:bCs/>
          <w:i/>
          <w:iCs/>
          <w:sz w:val="28"/>
          <w:szCs w:val="28"/>
          <w:lang w:eastAsia="ar-SA"/>
        </w:rPr>
        <w:t xml:space="preserve">Ibn </w:t>
      </w:r>
      <w:proofErr w:type="spellStart"/>
      <w:r w:rsidRPr="00B673A0">
        <w:rPr>
          <w:rFonts w:ascii="Times New Roman" w:eastAsia="Times New Roman" w:hAnsi="Times New Roman" w:cs="Times New Roman"/>
          <w:bCs/>
          <w:i/>
          <w:iCs/>
          <w:sz w:val="28"/>
          <w:szCs w:val="28"/>
          <w:lang w:eastAsia="ar-SA"/>
        </w:rPr>
        <w:t>Atfish</w:t>
      </w:r>
      <w:proofErr w:type="spellEnd"/>
      <w:r w:rsidRPr="00B673A0">
        <w:rPr>
          <w:rFonts w:ascii="Times New Roman" w:eastAsia="Times New Roman" w:hAnsi="Times New Roman" w:cs="Times New Roman"/>
          <w:bCs/>
          <w:sz w:val="28"/>
          <w:szCs w:val="28"/>
          <w:lang w:eastAsia="ar-SA"/>
        </w:rPr>
        <w:t xml:space="preserve"> in his interpretation </w:t>
      </w:r>
      <w:proofErr w:type="spellStart"/>
      <w:r w:rsidRPr="00B673A0">
        <w:rPr>
          <w:rFonts w:ascii="Times New Roman" w:eastAsia="Times New Roman" w:hAnsi="Times New Roman" w:cs="Times New Roman"/>
          <w:bCs/>
          <w:i/>
          <w:iCs/>
          <w:sz w:val="28"/>
          <w:szCs w:val="28"/>
          <w:lang w:eastAsia="ar-SA"/>
        </w:rPr>
        <w:t>Tayseer</w:t>
      </w:r>
      <w:proofErr w:type="spellEnd"/>
      <w:r w:rsidRPr="00B673A0">
        <w:rPr>
          <w:rFonts w:ascii="Times New Roman" w:eastAsia="Times New Roman" w:hAnsi="Times New Roman" w:cs="Times New Roman"/>
          <w:bCs/>
          <w:i/>
          <w:iCs/>
          <w:sz w:val="28"/>
          <w:szCs w:val="28"/>
          <w:lang w:eastAsia="ar-SA"/>
        </w:rPr>
        <w:t xml:space="preserve"> </w:t>
      </w:r>
      <w:r w:rsidRPr="00B673A0">
        <w:rPr>
          <w:rFonts w:ascii="Times New Roman" w:eastAsia="Times New Roman" w:hAnsi="Times New Roman" w:cs="Times New Roman"/>
          <w:bCs/>
          <w:i/>
          <w:iCs/>
          <w:sz w:val="28"/>
          <w:szCs w:val="28"/>
          <w:lang w:eastAsia="ar-SA"/>
        </w:rPr>
        <w:lastRenderedPageBreak/>
        <w:t>al-Tafsir</w:t>
      </w:r>
      <w:r w:rsidRPr="00B673A0">
        <w:rPr>
          <w:rFonts w:ascii="Times New Roman" w:eastAsia="Times New Roman" w:hAnsi="Times New Roman" w:cs="Times New Roman"/>
          <w:bCs/>
          <w:sz w:val="28"/>
          <w:szCs w:val="28"/>
          <w:lang w:eastAsia="ar-SA"/>
        </w:rPr>
        <w:t xml:space="preserve">. The researcher adopted the descriptive, analytical, and sometimes the deductive methodology. This research is divided into an introduction and six Chapters. The Introduction indicated the importance of the topic, research questions, previous studies, and research methodology. It also included an introduction of </w:t>
      </w:r>
      <w:r w:rsidRPr="00B673A0">
        <w:rPr>
          <w:rFonts w:ascii="Times New Roman" w:eastAsia="Times New Roman" w:hAnsi="Times New Roman" w:cs="Times New Roman"/>
          <w:bCs/>
          <w:i/>
          <w:iCs/>
          <w:sz w:val="28"/>
          <w:szCs w:val="28"/>
          <w:lang w:eastAsia="ar-SA"/>
        </w:rPr>
        <w:t xml:space="preserve">Ibn </w:t>
      </w:r>
      <w:proofErr w:type="spellStart"/>
      <w:r w:rsidRPr="00B673A0">
        <w:rPr>
          <w:rFonts w:ascii="Times New Roman" w:eastAsia="Times New Roman" w:hAnsi="Times New Roman" w:cs="Times New Roman"/>
          <w:bCs/>
          <w:i/>
          <w:iCs/>
          <w:sz w:val="28"/>
          <w:szCs w:val="28"/>
          <w:lang w:eastAsia="ar-SA"/>
        </w:rPr>
        <w:t>Atfish</w:t>
      </w:r>
      <w:proofErr w:type="spellEnd"/>
      <w:r w:rsidRPr="00B673A0">
        <w:rPr>
          <w:rFonts w:ascii="Times New Roman" w:eastAsia="Times New Roman" w:hAnsi="Times New Roman" w:cs="Times New Roman"/>
          <w:bCs/>
          <w:sz w:val="28"/>
          <w:szCs w:val="28"/>
          <w:lang w:eastAsia="ar-SA"/>
        </w:rPr>
        <w:t xml:space="preserve"> and his interpretation of </w:t>
      </w:r>
      <w:proofErr w:type="spellStart"/>
      <w:r w:rsidRPr="00B673A0">
        <w:rPr>
          <w:rFonts w:ascii="Times New Roman" w:eastAsia="Times New Roman" w:hAnsi="Times New Roman" w:cs="Times New Roman"/>
          <w:bCs/>
          <w:i/>
          <w:iCs/>
          <w:sz w:val="28"/>
          <w:szCs w:val="28"/>
          <w:lang w:eastAsia="ar-SA"/>
        </w:rPr>
        <w:t>Tayseer</w:t>
      </w:r>
      <w:proofErr w:type="spellEnd"/>
      <w:r w:rsidRPr="00B673A0">
        <w:rPr>
          <w:rFonts w:ascii="Times New Roman" w:eastAsia="Times New Roman" w:hAnsi="Times New Roman" w:cs="Times New Roman"/>
          <w:bCs/>
          <w:i/>
          <w:iCs/>
          <w:sz w:val="28"/>
          <w:szCs w:val="28"/>
          <w:lang w:eastAsia="ar-SA"/>
        </w:rPr>
        <w:t xml:space="preserve"> al-Tafsir</w:t>
      </w:r>
      <w:r w:rsidRPr="00B673A0">
        <w:rPr>
          <w:rFonts w:ascii="Times New Roman" w:eastAsia="Times New Roman" w:hAnsi="Times New Roman" w:cs="Times New Roman"/>
          <w:bCs/>
          <w:sz w:val="28"/>
          <w:szCs w:val="28"/>
          <w:lang w:eastAsia="ar-SA"/>
        </w:rPr>
        <w:t xml:space="preserve">. The Second Chapter tackled the general approach followed by </w:t>
      </w:r>
      <w:r w:rsidRPr="00B673A0">
        <w:rPr>
          <w:rFonts w:ascii="Times New Roman" w:eastAsia="Times New Roman" w:hAnsi="Times New Roman" w:cs="Times New Roman"/>
          <w:bCs/>
          <w:i/>
          <w:iCs/>
          <w:sz w:val="28"/>
          <w:szCs w:val="28"/>
          <w:lang w:eastAsia="ar-SA"/>
        </w:rPr>
        <w:t xml:space="preserve">Ibn </w:t>
      </w:r>
      <w:proofErr w:type="spellStart"/>
      <w:r w:rsidRPr="00B673A0">
        <w:rPr>
          <w:rFonts w:ascii="Times New Roman" w:eastAsia="Times New Roman" w:hAnsi="Times New Roman" w:cs="Times New Roman"/>
          <w:bCs/>
          <w:i/>
          <w:iCs/>
          <w:sz w:val="28"/>
          <w:szCs w:val="28"/>
          <w:lang w:eastAsia="ar-SA"/>
        </w:rPr>
        <w:t>Atfish</w:t>
      </w:r>
      <w:proofErr w:type="spellEnd"/>
      <w:r w:rsidRPr="00B673A0">
        <w:rPr>
          <w:rFonts w:ascii="Times New Roman" w:eastAsia="Times New Roman" w:hAnsi="Times New Roman" w:cs="Times New Roman"/>
          <w:bCs/>
          <w:sz w:val="28"/>
          <w:szCs w:val="28"/>
          <w:lang w:eastAsia="ar-SA"/>
        </w:rPr>
        <w:t xml:space="preserve"> in his interpretation of the Quranic verses. </w:t>
      </w:r>
    </w:p>
    <w:p w14:paraId="1A997397" w14:textId="77777777" w:rsidR="00B673A0" w:rsidRPr="00B673A0" w:rsidRDefault="00B673A0" w:rsidP="00B673A0">
      <w:pPr>
        <w:spacing w:after="0"/>
        <w:ind w:left="357" w:right="357" w:firstLine="720"/>
        <w:jc w:val="both"/>
        <w:rPr>
          <w:rFonts w:ascii="Times New Roman" w:eastAsia="Times New Roman" w:hAnsi="Times New Roman" w:cs="Times New Roman"/>
          <w:b/>
          <w:sz w:val="28"/>
          <w:szCs w:val="28"/>
          <w:lang w:eastAsia="ar-SA"/>
        </w:rPr>
      </w:pPr>
      <w:r w:rsidRPr="00B673A0">
        <w:rPr>
          <w:rFonts w:ascii="Times New Roman" w:eastAsia="Times New Roman" w:hAnsi="Times New Roman" w:cs="Times New Roman"/>
          <w:bCs/>
          <w:sz w:val="28"/>
          <w:szCs w:val="28"/>
          <w:lang w:eastAsia="ar-SA"/>
        </w:rPr>
        <w:t xml:space="preserve">The Third Chapter identified </w:t>
      </w:r>
      <w:r w:rsidRPr="00B673A0">
        <w:rPr>
          <w:rFonts w:ascii="Times New Roman" w:eastAsia="Times New Roman" w:hAnsi="Times New Roman" w:cs="Times New Roman"/>
          <w:bCs/>
          <w:i/>
          <w:iCs/>
          <w:sz w:val="28"/>
          <w:szCs w:val="28"/>
          <w:lang w:eastAsia="ar-SA"/>
        </w:rPr>
        <w:t xml:space="preserve">Ibn </w:t>
      </w:r>
      <w:proofErr w:type="spellStart"/>
      <w:r w:rsidRPr="00B673A0">
        <w:rPr>
          <w:rFonts w:ascii="Times New Roman" w:eastAsia="Times New Roman" w:hAnsi="Times New Roman" w:cs="Times New Roman"/>
          <w:bCs/>
          <w:i/>
          <w:iCs/>
          <w:sz w:val="28"/>
          <w:szCs w:val="28"/>
          <w:lang w:eastAsia="ar-SA"/>
        </w:rPr>
        <w:t>Atfish’s</w:t>
      </w:r>
      <w:proofErr w:type="spellEnd"/>
      <w:r w:rsidRPr="00B673A0">
        <w:rPr>
          <w:rFonts w:ascii="Times New Roman" w:eastAsia="Times New Roman" w:hAnsi="Times New Roman" w:cs="Times New Roman"/>
          <w:bCs/>
          <w:sz w:val="28"/>
          <w:szCs w:val="28"/>
          <w:lang w:eastAsia="ar-SA"/>
        </w:rPr>
        <w:t xml:space="preserve"> special approach interpreting verses of the Holy Quran. However, the Fourth Chapter indicated his special approach interpreting the verses of judgments. The Fifth Chapter, he warned of the most important reservations in the interpretation of </w:t>
      </w:r>
      <w:proofErr w:type="spellStart"/>
      <w:r w:rsidRPr="00B673A0">
        <w:rPr>
          <w:rFonts w:ascii="Times New Roman" w:eastAsia="Times New Roman" w:hAnsi="Times New Roman" w:cs="Times New Roman"/>
          <w:bCs/>
          <w:i/>
          <w:iCs/>
          <w:sz w:val="28"/>
          <w:szCs w:val="28"/>
          <w:lang w:eastAsia="ar-SA"/>
        </w:rPr>
        <w:t>Tayseer</w:t>
      </w:r>
      <w:proofErr w:type="spellEnd"/>
      <w:r w:rsidRPr="00B673A0">
        <w:rPr>
          <w:rFonts w:ascii="Times New Roman" w:eastAsia="Times New Roman" w:hAnsi="Times New Roman" w:cs="Times New Roman"/>
          <w:bCs/>
          <w:i/>
          <w:iCs/>
          <w:sz w:val="28"/>
          <w:szCs w:val="28"/>
          <w:lang w:eastAsia="ar-SA"/>
        </w:rPr>
        <w:t xml:space="preserve"> al-Tafsir</w:t>
      </w:r>
      <w:r w:rsidRPr="00B673A0">
        <w:rPr>
          <w:rFonts w:ascii="Times New Roman" w:eastAsia="Times New Roman" w:hAnsi="Times New Roman" w:cs="Times New Roman"/>
          <w:bCs/>
          <w:sz w:val="28"/>
          <w:szCs w:val="28"/>
          <w:lang w:eastAsia="ar-SA"/>
        </w:rPr>
        <w:t xml:space="preserve">, such as dependence on the Israelites, the digression, and the interpretation of the weak Hadiths and how he responded to the correct ones if they are inconsistent with his approach. The researcher concluded with a Sixth Chapter where he indicated an applied model of </w:t>
      </w:r>
      <w:r w:rsidRPr="00B673A0">
        <w:rPr>
          <w:rFonts w:ascii="Times New Roman" w:eastAsia="Times New Roman" w:hAnsi="Times New Roman" w:cs="Times New Roman"/>
          <w:bCs/>
          <w:i/>
          <w:iCs/>
          <w:sz w:val="28"/>
          <w:szCs w:val="28"/>
          <w:lang w:eastAsia="ar-SA"/>
        </w:rPr>
        <w:t xml:space="preserve">Ibn </w:t>
      </w:r>
      <w:proofErr w:type="spellStart"/>
      <w:r w:rsidRPr="00B673A0">
        <w:rPr>
          <w:rFonts w:ascii="Times New Roman" w:eastAsia="Times New Roman" w:hAnsi="Times New Roman" w:cs="Times New Roman"/>
          <w:bCs/>
          <w:i/>
          <w:iCs/>
          <w:sz w:val="28"/>
          <w:szCs w:val="28"/>
          <w:lang w:eastAsia="ar-SA"/>
        </w:rPr>
        <w:t>Atfish's</w:t>
      </w:r>
      <w:proofErr w:type="spellEnd"/>
      <w:r w:rsidRPr="00B673A0">
        <w:rPr>
          <w:rFonts w:ascii="Times New Roman" w:eastAsia="Times New Roman" w:hAnsi="Times New Roman" w:cs="Times New Roman"/>
          <w:bCs/>
          <w:sz w:val="28"/>
          <w:szCs w:val="28"/>
          <w:lang w:eastAsia="ar-SA"/>
        </w:rPr>
        <w:t xml:space="preserve"> jurisprudence through the verses of the judgments, and an applied model of his methodology in faith to complement the benefit. The research concluded to a number of findings and recommendations. One of the research results showed that the interpretation of the </w:t>
      </w:r>
      <w:proofErr w:type="spellStart"/>
      <w:r w:rsidRPr="00B673A0">
        <w:rPr>
          <w:rFonts w:ascii="Times New Roman" w:eastAsia="Times New Roman" w:hAnsi="Times New Roman" w:cs="Times New Roman"/>
          <w:bCs/>
          <w:i/>
          <w:iCs/>
          <w:sz w:val="28"/>
          <w:szCs w:val="28"/>
          <w:lang w:eastAsia="ar-SA"/>
        </w:rPr>
        <w:t>Tayseer</w:t>
      </w:r>
      <w:proofErr w:type="spellEnd"/>
      <w:r w:rsidRPr="00B673A0">
        <w:rPr>
          <w:rFonts w:ascii="Times New Roman" w:eastAsia="Times New Roman" w:hAnsi="Times New Roman" w:cs="Times New Roman"/>
          <w:bCs/>
          <w:i/>
          <w:iCs/>
          <w:sz w:val="28"/>
          <w:szCs w:val="28"/>
          <w:lang w:eastAsia="ar-SA"/>
        </w:rPr>
        <w:t xml:space="preserve"> al-Tafsir</w:t>
      </w:r>
      <w:r w:rsidRPr="00B673A0">
        <w:rPr>
          <w:rFonts w:ascii="Times New Roman" w:eastAsia="Times New Roman" w:hAnsi="Times New Roman" w:cs="Times New Roman"/>
          <w:bCs/>
          <w:sz w:val="28"/>
          <w:szCs w:val="28"/>
          <w:lang w:eastAsia="ar-SA"/>
        </w:rPr>
        <w:t xml:space="preserve"> is a short interpretation of the "</w:t>
      </w:r>
      <w:proofErr w:type="spellStart"/>
      <w:r w:rsidRPr="00B673A0">
        <w:rPr>
          <w:rFonts w:ascii="Times New Roman" w:eastAsia="Times New Roman" w:hAnsi="Times New Roman" w:cs="Times New Roman"/>
          <w:bCs/>
          <w:i/>
          <w:iCs/>
          <w:sz w:val="28"/>
          <w:szCs w:val="28"/>
          <w:lang w:eastAsia="ar-SA"/>
        </w:rPr>
        <w:t>Humayan</w:t>
      </w:r>
      <w:proofErr w:type="spellEnd"/>
      <w:r w:rsidRPr="00B673A0">
        <w:rPr>
          <w:rFonts w:ascii="Times New Roman" w:eastAsia="Times New Roman" w:hAnsi="Times New Roman" w:cs="Times New Roman"/>
          <w:bCs/>
          <w:i/>
          <w:iCs/>
          <w:sz w:val="28"/>
          <w:szCs w:val="28"/>
          <w:lang w:eastAsia="ar-SA"/>
        </w:rPr>
        <w:t xml:space="preserve"> of </w:t>
      </w:r>
      <w:proofErr w:type="spellStart"/>
      <w:r w:rsidRPr="00B673A0">
        <w:rPr>
          <w:rFonts w:ascii="Times New Roman" w:eastAsia="Times New Roman" w:hAnsi="Times New Roman" w:cs="Times New Roman"/>
          <w:bCs/>
          <w:i/>
          <w:iCs/>
          <w:sz w:val="28"/>
          <w:szCs w:val="28"/>
          <w:lang w:eastAsia="ar-SA"/>
        </w:rPr>
        <w:t>Zad</w:t>
      </w:r>
      <w:proofErr w:type="spellEnd"/>
      <w:r w:rsidRPr="00B673A0">
        <w:rPr>
          <w:rFonts w:ascii="Times New Roman" w:eastAsia="Times New Roman" w:hAnsi="Times New Roman" w:cs="Times New Roman"/>
          <w:bCs/>
          <w:sz w:val="28"/>
          <w:szCs w:val="28"/>
          <w:lang w:eastAsia="ar-SA"/>
        </w:rPr>
        <w:t xml:space="preserve">" and is the most important reference to the interpretation of </w:t>
      </w:r>
      <w:r w:rsidRPr="00B673A0">
        <w:rPr>
          <w:rFonts w:ascii="Times New Roman" w:eastAsia="Times New Roman" w:hAnsi="Times New Roman" w:cs="Times New Roman"/>
          <w:bCs/>
          <w:i/>
          <w:iCs/>
          <w:sz w:val="28"/>
          <w:szCs w:val="28"/>
          <w:lang w:eastAsia="ar-SA"/>
        </w:rPr>
        <w:t>Ibadi</w:t>
      </w:r>
      <w:r w:rsidRPr="00B673A0">
        <w:rPr>
          <w:rFonts w:ascii="Times New Roman" w:eastAsia="Times New Roman" w:hAnsi="Times New Roman" w:cs="Times New Roman"/>
          <w:bCs/>
          <w:sz w:val="28"/>
          <w:szCs w:val="28"/>
          <w:lang w:eastAsia="ar-SA"/>
        </w:rPr>
        <w:t xml:space="preserve">. Consequently, </w:t>
      </w:r>
      <w:r w:rsidRPr="00B673A0">
        <w:rPr>
          <w:rFonts w:ascii="Times New Roman" w:eastAsia="Times New Roman" w:hAnsi="Times New Roman" w:cs="Times New Roman"/>
          <w:bCs/>
          <w:i/>
          <w:iCs/>
          <w:sz w:val="28"/>
          <w:szCs w:val="28"/>
          <w:lang w:eastAsia="ar-SA"/>
        </w:rPr>
        <w:t xml:space="preserve">Ibn </w:t>
      </w:r>
      <w:proofErr w:type="spellStart"/>
      <w:r w:rsidRPr="00B673A0">
        <w:rPr>
          <w:rFonts w:ascii="Times New Roman" w:eastAsia="Times New Roman" w:hAnsi="Times New Roman" w:cs="Times New Roman"/>
          <w:bCs/>
          <w:i/>
          <w:iCs/>
          <w:sz w:val="28"/>
          <w:szCs w:val="28"/>
          <w:lang w:eastAsia="ar-SA"/>
        </w:rPr>
        <w:t>Atfish</w:t>
      </w:r>
      <w:proofErr w:type="spellEnd"/>
      <w:r w:rsidRPr="00B673A0">
        <w:rPr>
          <w:rFonts w:ascii="Times New Roman" w:eastAsia="Times New Roman" w:hAnsi="Times New Roman" w:cs="Times New Roman"/>
          <w:bCs/>
          <w:sz w:val="28"/>
          <w:szCs w:val="28"/>
          <w:lang w:eastAsia="ar-SA"/>
        </w:rPr>
        <w:t xml:space="preserve">, in in his treatment of jurisprudential issues and verses of judgments, appeared to be an expert who possessed the basics of </w:t>
      </w:r>
      <w:r w:rsidRPr="00B673A0">
        <w:rPr>
          <w:rFonts w:ascii="Times New Roman" w:eastAsia="Times New Roman" w:hAnsi="Times New Roman" w:cs="Times New Roman"/>
          <w:bCs/>
          <w:i/>
          <w:iCs/>
          <w:sz w:val="28"/>
          <w:szCs w:val="28"/>
          <w:lang w:eastAsia="ar-SA"/>
        </w:rPr>
        <w:t>Ijtihad</w:t>
      </w:r>
      <w:r w:rsidRPr="00B673A0">
        <w:rPr>
          <w:rFonts w:ascii="Times New Roman" w:eastAsia="Times New Roman" w:hAnsi="Times New Roman" w:cs="Times New Roman"/>
          <w:bCs/>
          <w:sz w:val="28"/>
          <w:szCs w:val="28"/>
          <w:lang w:eastAsia="ar-SA"/>
        </w:rPr>
        <w:t xml:space="preserve">. His method of jurisprudence is featured by his broad jurisprudence knowledge, with a frequent use of the rule of fundamentalism in the guidance of the </w:t>
      </w:r>
      <w:r w:rsidRPr="00B673A0">
        <w:rPr>
          <w:rFonts w:ascii="Times New Roman" w:eastAsia="Times New Roman" w:hAnsi="Times New Roman" w:cs="Times New Roman"/>
          <w:bCs/>
          <w:i/>
          <w:iCs/>
          <w:sz w:val="28"/>
          <w:szCs w:val="28"/>
          <w:lang w:eastAsia="ar-SA"/>
        </w:rPr>
        <w:t>Sharia</w:t>
      </w:r>
      <w:r w:rsidRPr="00B673A0">
        <w:rPr>
          <w:rFonts w:ascii="Times New Roman" w:eastAsia="Times New Roman" w:hAnsi="Times New Roman" w:cs="Times New Roman"/>
          <w:bCs/>
          <w:sz w:val="28"/>
          <w:szCs w:val="28"/>
          <w:lang w:eastAsia="ar-SA"/>
        </w:rPr>
        <w:t xml:space="preserve"> texts, in addition to mentioning jurists’ disagreements, like the Sunnis and others. In general, it is a distinctive </w:t>
      </w:r>
      <w:r w:rsidRPr="00B673A0">
        <w:rPr>
          <w:rFonts w:ascii="Times New Roman" w:eastAsia="Times New Roman" w:hAnsi="Times New Roman" w:cs="Times New Roman"/>
          <w:bCs/>
          <w:i/>
          <w:iCs/>
          <w:sz w:val="28"/>
          <w:szCs w:val="28"/>
          <w:lang w:eastAsia="ar-SA"/>
        </w:rPr>
        <w:t>Ibadi</w:t>
      </w:r>
      <w:r w:rsidRPr="00B673A0">
        <w:rPr>
          <w:rFonts w:ascii="Times New Roman" w:eastAsia="Times New Roman" w:hAnsi="Times New Roman" w:cs="Times New Roman"/>
          <w:bCs/>
          <w:sz w:val="28"/>
          <w:szCs w:val="28"/>
          <w:lang w:eastAsia="ar-SA"/>
        </w:rPr>
        <w:t xml:space="preserve"> interpretation where you find the victory of </w:t>
      </w:r>
      <w:r w:rsidRPr="00B673A0">
        <w:rPr>
          <w:rFonts w:ascii="Times New Roman" w:eastAsia="Times New Roman" w:hAnsi="Times New Roman" w:cs="Times New Roman"/>
          <w:bCs/>
          <w:i/>
          <w:iCs/>
          <w:sz w:val="28"/>
          <w:szCs w:val="28"/>
          <w:lang w:eastAsia="ar-SA"/>
        </w:rPr>
        <w:t>Ibadi</w:t>
      </w:r>
      <w:r w:rsidRPr="00B673A0">
        <w:rPr>
          <w:rFonts w:ascii="Times New Roman" w:eastAsia="Times New Roman" w:hAnsi="Times New Roman" w:cs="Times New Roman"/>
          <w:bCs/>
          <w:sz w:val="28"/>
          <w:szCs w:val="28"/>
          <w:lang w:eastAsia="ar-SA"/>
        </w:rPr>
        <w:t xml:space="preserve"> thought in every verse in which there is </w:t>
      </w:r>
      <w:proofErr w:type="gramStart"/>
      <w:r w:rsidRPr="00B673A0">
        <w:rPr>
          <w:rFonts w:ascii="Times New Roman" w:eastAsia="Times New Roman" w:hAnsi="Times New Roman" w:cs="Times New Roman"/>
          <w:bCs/>
          <w:sz w:val="28"/>
          <w:szCs w:val="28"/>
          <w:lang w:eastAsia="ar-SA"/>
        </w:rPr>
        <w:t>an evidence</w:t>
      </w:r>
      <w:proofErr w:type="gramEnd"/>
      <w:r w:rsidRPr="00B673A0">
        <w:rPr>
          <w:rFonts w:ascii="Times New Roman" w:eastAsia="Times New Roman" w:hAnsi="Times New Roman" w:cs="Times New Roman"/>
          <w:bCs/>
          <w:sz w:val="28"/>
          <w:szCs w:val="28"/>
          <w:lang w:eastAsia="ar-SA"/>
        </w:rPr>
        <w:t xml:space="preserve"> for them or against them. </w:t>
      </w:r>
    </w:p>
    <w:p w14:paraId="0BF433C3" w14:textId="77777777" w:rsidR="00B673A0" w:rsidRPr="00B673A0" w:rsidRDefault="00B673A0" w:rsidP="00B673A0">
      <w:pPr>
        <w:keepNext/>
        <w:keepLines/>
        <w:bidi/>
        <w:spacing w:after="0"/>
        <w:ind w:firstLine="720"/>
        <w:jc w:val="both"/>
        <w:outlineLvl w:val="0"/>
        <w:rPr>
          <w:rFonts w:ascii="Simplified Arabic" w:eastAsia="Times New Roman" w:hAnsi="Simplified Arabic" w:cs="Simplified Arabic"/>
          <w:b/>
          <w:bCs/>
          <w:color w:val="000000"/>
          <w:sz w:val="32"/>
          <w:szCs w:val="32"/>
          <w:lang w:bidi="ar-JO"/>
        </w:rPr>
      </w:pPr>
      <w:r w:rsidRPr="00B673A0">
        <w:rPr>
          <w:rFonts w:ascii="Simplified Arabic" w:eastAsia="Times New Roman" w:hAnsi="Simplified Arabic" w:cs="Simplified Arabic"/>
          <w:b/>
          <w:color w:val="000000"/>
          <w:sz w:val="32"/>
          <w:szCs w:val="32"/>
          <w:rtl/>
          <w:lang w:bidi="ar-JO"/>
        </w:rPr>
        <w:br w:type="page"/>
      </w:r>
      <w:bookmarkStart w:id="4" w:name="_Toc1414973"/>
      <w:r w:rsidRPr="00B673A0">
        <w:rPr>
          <w:rFonts w:ascii="Simplified Arabic" w:eastAsia="Times New Roman" w:hAnsi="Simplified Arabic" w:cs="Simplified Arabic" w:hint="cs"/>
          <w:b/>
          <w:bCs/>
          <w:color w:val="000000"/>
          <w:sz w:val="32"/>
          <w:szCs w:val="32"/>
          <w:rtl/>
          <w:lang w:bidi="ar-JO"/>
        </w:rPr>
        <w:lastRenderedPageBreak/>
        <w:t>تمهيد</w:t>
      </w:r>
      <w:bookmarkEnd w:id="2"/>
      <w:bookmarkEnd w:id="3"/>
      <w:bookmarkEnd w:id="4"/>
    </w:p>
    <w:p w14:paraId="32727364" w14:textId="77777777" w:rsidR="00B673A0" w:rsidRPr="00B673A0" w:rsidRDefault="00B673A0" w:rsidP="00B673A0">
      <w:pPr>
        <w:bidi/>
        <w:spacing w:after="0"/>
        <w:ind w:firstLine="720"/>
        <w:jc w:val="both"/>
        <w:rPr>
          <w:rFonts w:ascii="Traditional Arabic" w:eastAsia="Times New Roman" w:hAnsi="Traditional Arabic" w:cs="Traditional Arabic" w:hint="cs"/>
          <w:b/>
          <w:sz w:val="32"/>
          <w:szCs w:val="32"/>
          <w:rtl/>
          <w:lang w:eastAsia="ar-SA" w:bidi="ar-LB"/>
        </w:rPr>
      </w:pPr>
      <w:r w:rsidRPr="00B673A0">
        <w:rPr>
          <w:rFonts w:ascii="Traditional Arabic" w:eastAsia="Times New Roman" w:hAnsi="Traditional Arabic" w:cs="Traditional Arabic"/>
          <w:b/>
          <w:sz w:val="32"/>
          <w:szCs w:val="32"/>
          <w:rtl/>
          <w:lang w:eastAsia="ar-SA" w:bidi="ar-LB"/>
        </w:rPr>
        <w:t>الحمد لله رب العالمين، والصلاة والسلام على أشرف الخلق والمرسلين، وخاتم النبيين، سيدنا محمد ومن سار على دربه من المتقين إلى يوم الدين، اللهم لا سهل إلا ما جعلته سهلا، وأنت يا مولاي تجعل الحزن والصعب إذا شئت سهلا، اللهم يسر لنا أمورنا، وأشرح لنا صدورنا، وارزقنا قلبا خاشعا، وعلما نافعا، واجعل هذا العمل مخلَصا متقبلا برحمة منك يا أرحم الراحمين.</w:t>
      </w:r>
    </w:p>
    <w:p w14:paraId="6BC19BF7"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bidi="ar-LB"/>
        </w:rPr>
      </w:pPr>
      <w:r w:rsidRPr="00B673A0">
        <w:rPr>
          <w:rFonts w:ascii="Traditional Arabic" w:eastAsia="Times New Roman" w:hAnsi="Traditional Arabic" w:cs="Traditional Arabic"/>
          <w:b/>
          <w:sz w:val="32"/>
          <w:szCs w:val="32"/>
          <w:rtl/>
          <w:lang w:eastAsia="ar-SA" w:bidi="ar-LB"/>
        </w:rPr>
        <w:t>أما بعد:</w:t>
      </w:r>
    </w:p>
    <w:p w14:paraId="7D894E5C"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bidi="ar-LB"/>
        </w:rPr>
      </w:pPr>
      <w:r w:rsidRPr="00B673A0">
        <w:rPr>
          <w:rFonts w:ascii="Traditional Arabic" w:eastAsia="Times New Roman" w:hAnsi="Traditional Arabic" w:cs="Traditional Arabic"/>
          <w:b/>
          <w:sz w:val="32"/>
          <w:szCs w:val="32"/>
          <w:rtl/>
          <w:lang w:eastAsia="ar-SA" w:bidi="ar-LB"/>
        </w:rPr>
        <w:t>فهذا بحث بعنوان (منهج ابن أطَّفَيِّش في تفسيره تيسير التفسير (آيات الأحكام نموذجا) حرصت فيه أن أضيئ معالم الطريق التي سلكها عالم من علماء الأمة المعاصرين في تفسير كتاب الله تعالى؛ وهو العلامة ابن أطَّفَيِّش ليكون قدوة لغيره فيما أجاد فيه وأفاد في خدمة كتاب الله تعالى.</w:t>
      </w:r>
    </w:p>
    <w:p w14:paraId="1790148A"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bidi="ar-LB"/>
        </w:rPr>
        <w:t xml:space="preserve">وسبب اختياري لهذا الكتاب ما رأيناه كثيرا في </w:t>
      </w:r>
      <w:proofErr w:type="spellStart"/>
      <w:r w:rsidRPr="00B673A0">
        <w:rPr>
          <w:rFonts w:ascii="Traditional Arabic" w:eastAsia="Times New Roman" w:hAnsi="Traditional Arabic" w:cs="Traditional Arabic"/>
          <w:b/>
          <w:sz w:val="32"/>
          <w:szCs w:val="32"/>
          <w:rtl/>
          <w:lang w:eastAsia="ar-SA" w:bidi="ar-LB"/>
        </w:rPr>
        <w:t>الأعصار</w:t>
      </w:r>
      <w:proofErr w:type="spellEnd"/>
      <w:r w:rsidRPr="00B673A0">
        <w:rPr>
          <w:rFonts w:ascii="Traditional Arabic" w:eastAsia="Times New Roman" w:hAnsi="Traditional Arabic" w:cs="Traditional Arabic"/>
          <w:b/>
          <w:sz w:val="32"/>
          <w:szCs w:val="32"/>
          <w:rtl/>
          <w:lang w:eastAsia="ar-SA" w:bidi="ar-LB"/>
        </w:rPr>
        <w:t xml:space="preserve"> السابقة وأصبح ظاهرة في عصرنا أن ينسب المخالف لمخالفه ما لم يقله دون تحرير وتحقيق، وبما أن المذهب الإباضي هو المذهب المنتشر اليوم في عمان وأجزاء من الجزائر، وقد تبنت الدولة العُمانية هذا المذهب بشكل رسمي، فعلينا لتحقيق مبدأ التعايش مع الأخ الآخر أن نفهم حقيقة مذهبهم خاصة من الناحيتين العقيدية والفقهية، وكي لا نعتمد على نقل عنهم، ونسب إليهم، كان لزاما على الباحثين أن يأخذوا العلم من أهله، والذهب من في صاحبه، سعيا وراء التجرد في الحكم على الآخرين، واستفادة من تراثهم، فالحكمة ضالة المؤمن أنى وجدها فهو أحق بها، سائلا المولى الكريم أن يجعله صدقة جارية في ميزان حسناتي ووالدي.</w:t>
      </w:r>
      <w:bookmarkStart w:id="5" w:name="_Toc502817867"/>
      <w:bookmarkStart w:id="6" w:name="_Toc509834456"/>
      <w:bookmarkStart w:id="7" w:name="_Toc509819856"/>
    </w:p>
    <w:p w14:paraId="0D70A204" w14:textId="77777777" w:rsidR="00B673A0" w:rsidRPr="00B673A0" w:rsidRDefault="00B673A0" w:rsidP="00B673A0">
      <w:pPr>
        <w:keepNext/>
        <w:keepLines/>
        <w:bidi/>
        <w:spacing w:after="0"/>
        <w:ind w:firstLine="720"/>
        <w:jc w:val="both"/>
        <w:outlineLvl w:val="0"/>
        <w:rPr>
          <w:rFonts w:ascii="Simplified Arabic" w:eastAsia="Times New Roman" w:hAnsi="Simplified Arabic" w:cs="Simplified Arabic"/>
          <w:b/>
          <w:bCs/>
          <w:color w:val="000000"/>
          <w:sz w:val="32"/>
          <w:szCs w:val="32"/>
          <w:rtl/>
          <w:lang w:bidi="ar-JO"/>
        </w:rPr>
      </w:pPr>
      <w:bookmarkStart w:id="8" w:name="_Toc1414974"/>
      <w:r w:rsidRPr="00B673A0">
        <w:rPr>
          <w:rFonts w:ascii="Simplified Arabic" w:eastAsia="Times New Roman" w:hAnsi="Simplified Arabic" w:cs="Simplified Arabic" w:hint="cs"/>
          <w:b/>
          <w:bCs/>
          <w:color w:val="000000"/>
          <w:sz w:val="32"/>
          <w:szCs w:val="32"/>
          <w:rtl/>
          <w:lang w:bidi="ar-JO"/>
        </w:rPr>
        <w:t>منهج البحث</w:t>
      </w:r>
      <w:bookmarkEnd w:id="5"/>
      <w:bookmarkEnd w:id="6"/>
      <w:bookmarkEnd w:id="7"/>
      <w:bookmarkEnd w:id="8"/>
    </w:p>
    <w:p w14:paraId="3504298D"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lang w:eastAsia="ar-SA"/>
        </w:rPr>
      </w:pPr>
      <w:r w:rsidRPr="00B673A0">
        <w:rPr>
          <w:rFonts w:ascii="Traditional Arabic" w:eastAsia="Times New Roman" w:hAnsi="Traditional Arabic" w:cs="Traditional Arabic"/>
          <w:b/>
          <w:sz w:val="32"/>
          <w:szCs w:val="32"/>
          <w:rtl/>
          <w:lang w:eastAsia="zh-CN"/>
        </w:rPr>
        <w:t>اتبعت</w:t>
      </w:r>
      <w:r w:rsidRPr="00B673A0">
        <w:rPr>
          <w:rFonts w:ascii="Traditional Arabic" w:eastAsia="Times New Roman" w:hAnsi="Traditional Arabic" w:cs="Traditional Arabic"/>
          <w:b/>
          <w:sz w:val="32"/>
          <w:szCs w:val="32"/>
          <w:rtl/>
          <w:lang w:eastAsia="ar-SA"/>
        </w:rPr>
        <w:t xml:space="preserve"> </w:t>
      </w:r>
      <w:r w:rsidRPr="00B673A0">
        <w:rPr>
          <w:rFonts w:ascii="Traditional Arabic" w:eastAsia="Times New Roman" w:hAnsi="Traditional Arabic" w:cs="Traditional Arabic"/>
          <w:b/>
          <w:sz w:val="32"/>
          <w:szCs w:val="32"/>
          <w:rtl/>
          <w:lang w:eastAsia="zh-CN"/>
        </w:rPr>
        <w:t>في</w:t>
      </w:r>
      <w:r w:rsidRPr="00B673A0">
        <w:rPr>
          <w:rFonts w:ascii="Traditional Arabic" w:eastAsia="Times New Roman" w:hAnsi="Traditional Arabic" w:cs="Traditional Arabic"/>
          <w:b/>
          <w:sz w:val="32"/>
          <w:szCs w:val="32"/>
          <w:rtl/>
          <w:lang w:eastAsia="ar-SA"/>
        </w:rPr>
        <w:t xml:space="preserve"> </w:t>
      </w:r>
      <w:r w:rsidRPr="00B673A0">
        <w:rPr>
          <w:rFonts w:ascii="Traditional Arabic" w:eastAsia="Times New Roman" w:hAnsi="Traditional Arabic" w:cs="Traditional Arabic"/>
          <w:b/>
          <w:sz w:val="32"/>
          <w:szCs w:val="32"/>
          <w:rtl/>
          <w:lang w:eastAsia="zh-CN"/>
        </w:rPr>
        <w:t>بحثي</w:t>
      </w:r>
      <w:r w:rsidRPr="00B673A0">
        <w:rPr>
          <w:rFonts w:ascii="Traditional Arabic" w:eastAsia="Times New Roman" w:hAnsi="Traditional Arabic" w:cs="Traditional Arabic"/>
          <w:b/>
          <w:sz w:val="32"/>
          <w:szCs w:val="32"/>
          <w:rtl/>
          <w:lang w:eastAsia="ar-SA"/>
        </w:rPr>
        <w:t xml:space="preserve"> </w:t>
      </w:r>
      <w:r w:rsidRPr="00B673A0">
        <w:rPr>
          <w:rFonts w:ascii="Traditional Arabic" w:eastAsia="Times New Roman" w:hAnsi="Traditional Arabic" w:cs="Traditional Arabic"/>
          <w:b/>
          <w:sz w:val="32"/>
          <w:szCs w:val="32"/>
          <w:rtl/>
          <w:lang w:eastAsia="zh-CN"/>
        </w:rPr>
        <w:t>هذا</w:t>
      </w:r>
      <w:r w:rsidRPr="00B673A0">
        <w:rPr>
          <w:rFonts w:ascii="Traditional Arabic" w:eastAsia="Times New Roman" w:hAnsi="Traditional Arabic" w:cs="Traditional Arabic"/>
          <w:b/>
          <w:sz w:val="32"/>
          <w:szCs w:val="32"/>
          <w:rtl/>
          <w:lang w:eastAsia="ar-SA"/>
        </w:rPr>
        <w:t xml:space="preserve"> </w:t>
      </w:r>
      <w:r w:rsidRPr="00B673A0">
        <w:rPr>
          <w:rFonts w:ascii="Traditional Arabic" w:eastAsia="Times New Roman" w:hAnsi="Traditional Arabic" w:cs="Traditional Arabic"/>
          <w:b/>
          <w:sz w:val="32"/>
          <w:szCs w:val="32"/>
          <w:rtl/>
          <w:lang w:eastAsia="zh-CN"/>
        </w:rPr>
        <w:t>المنهجين:</w:t>
      </w:r>
      <w:r w:rsidRPr="00B673A0">
        <w:rPr>
          <w:rFonts w:ascii="Traditional Arabic" w:eastAsia="Times New Roman" w:hAnsi="Traditional Arabic" w:cs="Traditional Arabic"/>
          <w:b/>
          <w:sz w:val="32"/>
          <w:szCs w:val="32"/>
          <w:rtl/>
          <w:lang w:eastAsia="ar-SA"/>
        </w:rPr>
        <w:t xml:space="preserve"> </w:t>
      </w:r>
      <w:r w:rsidRPr="00B673A0">
        <w:rPr>
          <w:rFonts w:ascii="Traditional Arabic" w:eastAsia="Times New Roman" w:hAnsi="Traditional Arabic" w:cs="Traditional Arabic"/>
          <w:b/>
          <w:sz w:val="32"/>
          <w:szCs w:val="32"/>
          <w:rtl/>
          <w:lang w:eastAsia="zh-CN"/>
        </w:rPr>
        <w:t>الوصفي</w:t>
      </w:r>
      <w:r w:rsidRPr="00B673A0">
        <w:rPr>
          <w:rFonts w:ascii="Traditional Arabic" w:eastAsia="Times New Roman" w:hAnsi="Traditional Arabic" w:cs="Traditional Arabic"/>
          <w:b/>
          <w:sz w:val="32"/>
          <w:szCs w:val="32"/>
          <w:rtl/>
          <w:lang w:eastAsia="ar-SA"/>
        </w:rPr>
        <w:t xml:space="preserve"> </w:t>
      </w:r>
      <w:r w:rsidRPr="00B673A0">
        <w:rPr>
          <w:rFonts w:ascii="Traditional Arabic" w:eastAsia="Times New Roman" w:hAnsi="Traditional Arabic" w:cs="Traditional Arabic"/>
          <w:b/>
          <w:sz w:val="32"/>
          <w:szCs w:val="32"/>
          <w:rtl/>
          <w:lang w:eastAsia="zh-CN"/>
        </w:rPr>
        <w:t>الاستقرائي</w:t>
      </w:r>
      <w:r w:rsidRPr="00B673A0">
        <w:rPr>
          <w:rFonts w:ascii="Traditional Arabic" w:eastAsia="Times New Roman" w:hAnsi="Traditional Arabic" w:cs="Traditional Arabic"/>
          <w:b/>
          <w:sz w:val="32"/>
          <w:szCs w:val="32"/>
          <w:rtl/>
          <w:lang w:eastAsia="ar-SA"/>
        </w:rPr>
        <w:t xml:space="preserve"> </w:t>
      </w:r>
      <w:r w:rsidRPr="00B673A0">
        <w:rPr>
          <w:rFonts w:ascii="Traditional Arabic" w:eastAsia="Times New Roman" w:hAnsi="Traditional Arabic" w:cs="Traditional Arabic"/>
          <w:b/>
          <w:sz w:val="32"/>
          <w:szCs w:val="32"/>
          <w:rtl/>
          <w:lang w:eastAsia="zh-CN"/>
        </w:rPr>
        <w:t>والتحليلي،</w:t>
      </w:r>
      <w:r w:rsidRPr="00B673A0">
        <w:rPr>
          <w:rFonts w:ascii="Traditional Arabic" w:eastAsia="Times New Roman" w:hAnsi="Traditional Arabic" w:cs="Traditional Arabic"/>
          <w:b/>
          <w:sz w:val="32"/>
          <w:szCs w:val="32"/>
          <w:rtl/>
          <w:lang w:eastAsia="ar-SA"/>
        </w:rPr>
        <w:t xml:space="preserve"> </w:t>
      </w:r>
      <w:r w:rsidRPr="00B673A0">
        <w:rPr>
          <w:rFonts w:ascii="Traditional Arabic" w:eastAsia="Times New Roman" w:hAnsi="Traditional Arabic" w:cs="Traditional Arabic"/>
          <w:b/>
          <w:sz w:val="32"/>
          <w:szCs w:val="32"/>
          <w:rtl/>
          <w:lang w:eastAsia="zh-CN"/>
        </w:rPr>
        <w:t>مستف</w:t>
      </w:r>
      <w:r w:rsidRPr="00B673A0">
        <w:rPr>
          <w:rFonts w:ascii="Traditional Arabic" w:eastAsia="Times New Roman" w:hAnsi="Traditional Arabic" w:cs="Traditional Arabic"/>
          <w:b/>
          <w:sz w:val="32"/>
          <w:szCs w:val="32"/>
          <w:rtl/>
          <w:lang w:eastAsia="ar-SA"/>
        </w:rPr>
        <w:t>ي</w:t>
      </w:r>
      <w:r w:rsidRPr="00B673A0">
        <w:rPr>
          <w:rFonts w:ascii="Traditional Arabic" w:eastAsia="Times New Roman" w:hAnsi="Traditional Arabic" w:cs="Traditional Arabic"/>
          <w:b/>
          <w:sz w:val="32"/>
          <w:szCs w:val="32"/>
          <w:rtl/>
          <w:lang w:eastAsia="zh-CN"/>
        </w:rPr>
        <w:t>د</w:t>
      </w:r>
      <w:r w:rsidRPr="00B673A0">
        <w:rPr>
          <w:rFonts w:ascii="Traditional Arabic" w:eastAsia="Times New Roman" w:hAnsi="Traditional Arabic" w:cs="Traditional Arabic"/>
          <w:b/>
          <w:sz w:val="32"/>
          <w:szCs w:val="32"/>
          <w:rtl/>
          <w:lang w:eastAsia="ar-SA"/>
        </w:rPr>
        <w:t xml:space="preserve">اً </w:t>
      </w:r>
      <w:r w:rsidRPr="00B673A0">
        <w:rPr>
          <w:rFonts w:ascii="Traditional Arabic" w:eastAsia="Times New Roman" w:hAnsi="Traditional Arabic" w:cs="Traditional Arabic"/>
          <w:b/>
          <w:sz w:val="32"/>
          <w:szCs w:val="32"/>
          <w:rtl/>
          <w:lang w:eastAsia="zh-CN"/>
        </w:rPr>
        <w:t>من</w:t>
      </w:r>
      <w:r w:rsidRPr="00B673A0">
        <w:rPr>
          <w:rFonts w:ascii="Traditional Arabic" w:eastAsia="Times New Roman" w:hAnsi="Traditional Arabic" w:cs="Traditional Arabic"/>
          <w:b/>
          <w:sz w:val="32"/>
          <w:szCs w:val="32"/>
          <w:rtl/>
          <w:lang w:eastAsia="ar-SA"/>
        </w:rPr>
        <w:t xml:space="preserve"> </w:t>
      </w:r>
      <w:r w:rsidRPr="00B673A0">
        <w:rPr>
          <w:rFonts w:ascii="Traditional Arabic" w:eastAsia="Times New Roman" w:hAnsi="Traditional Arabic" w:cs="Traditional Arabic"/>
          <w:b/>
          <w:sz w:val="32"/>
          <w:szCs w:val="32"/>
          <w:rtl/>
          <w:lang w:eastAsia="zh-CN"/>
        </w:rPr>
        <w:t>المنهج</w:t>
      </w:r>
      <w:r w:rsidRPr="00B673A0">
        <w:rPr>
          <w:rFonts w:ascii="Traditional Arabic" w:eastAsia="Times New Roman" w:hAnsi="Traditional Arabic" w:cs="Traditional Arabic"/>
          <w:b/>
          <w:sz w:val="32"/>
          <w:szCs w:val="32"/>
          <w:rtl/>
          <w:lang w:eastAsia="ar-SA"/>
        </w:rPr>
        <w:t xml:space="preserve"> </w:t>
      </w:r>
      <w:r w:rsidRPr="00B673A0">
        <w:rPr>
          <w:rFonts w:ascii="Traditional Arabic" w:eastAsia="Times New Roman" w:hAnsi="Traditional Arabic" w:cs="Traditional Arabic"/>
          <w:b/>
          <w:sz w:val="32"/>
          <w:szCs w:val="32"/>
          <w:rtl/>
          <w:lang w:eastAsia="zh-CN"/>
        </w:rPr>
        <w:t>الاستنباطي</w:t>
      </w:r>
      <w:r w:rsidRPr="00B673A0">
        <w:rPr>
          <w:rFonts w:ascii="Traditional Arabic" w:eastAsia="Times New Roman" w:hAnsi="Traditional Arabic" w:cs="Traditional Arabic"/>
          <w:b/>
          <w:sz w:val="32"/>
          <w:szCs w:val="32"/>
          <w:rtl/>
          <w:lang w:eastAsia="ar-SA"/>
        </w:rPr>
        <w:t>، مقتصرا على استقراء تفسير "تيسير التفسير" لاستنباط منهجه.</w:t>
      </w:r>
    </w:p>
    <w:p w14:paraId="7BBAE59A" w14:textId="77777777" w:rsidR="00B673A0" w:rsidRPr="00B673A0" w:rsidRDefault="00B673A0" w:rsidP="00B673A0">
      <w:pPr>
        <w:keepNext/>
        <w:keepLines/>
        <w:bidi/>
        <w:spacing w:after="0"/>
        <w:ind w:firstLine="720"/>
        <w:jc w:val="both"/>
        <w:outlineLvl w:val="0"/>
        <w:rPr>
          <w:rFonts w:ascii="Simplified Arabic" w:eastAsia="Times New Roman" w:hAnsi="Simplified Arabic" w:cs="Simplified Arabic"/>
          <w:b/>
          <w:bCs/>
          <w:color w:val="000000"/>
          <w:sz w:val="32"/>
          <w:szCs w:val="32"/>
          <w:rtl/>
          <w:lang w:bidi="ar-JO"/>
        </w:rPr>
      </w:pPr>
      <w:bookmarkStart w:id="9" w:name="_Toc1414975"/>
      <w:r w:rsidRPr="00B673A0">
        <w:rPr>
          <w:rFonts w:ascii="Simplified Arabic" w:eastAsia="Times New Roman" w:hAnsi="Simplified Arabic" w:cs="Simplified Arabic" w:hint="cs"/>
          <w:b/>
          <w:bCs/>
          <w:color w:val="000000"/>
          <w:sz w:val="32"/>
          <w:szCs w:val="32"/>
          <w:rtl/>
          <w:lang w:bidi="ar-JO"/>
        </w:rPr>
        <w:t>مشكلة البحث</w:t>
      </w:r>
      <w:bookmarkEnd w:id="9"/>
    </w:p>
    <w:p w14:paraId="4C074DEA" w14:textId="77777777" w:rsidR="00B673A0" w:rsidRPr="00B673A0" w:rsidRDefault="00B673A0" w:rsidP="00B673A0">
      <w:pPr>
        <w:bidi/>
        <w:spacing w:after="0"/>
        <w:ind w:firstLine="720"/>
        <w:jc w:val="both"/>
        <w:rPr>
          <w:rFonts w:ascii="Traditional Arabic" w:eastAsia="Times New Roman" w:hAnsi="Traditional Arabic" w:cs="Traditional Arabic" w:hint="cs"/>
          <w:b/>
          <w:sz w:val="32"/>
          <w:szCs w:val="32"/>
          <w:rtl/>
          <w:lang w:eastAsia="ar-SA"/>
        </w:rPr>
      </w:pPr>
      <w:r w:rsidRPr="00B673A0">
        <w:rPr>
          <w:rFonts w:ascii="Traditional Arabic" w:eastAsia="Times New Roman" w:hAnsi="Traditional Arabic" w:cs="Traditional Arabic"/>
          <w:b/>
          <w:sz w:val="32"/>
          <w:szCs w:val="32"/>
          <w:rtl/>
          <w:lang w:eastAsia="ar-SA"/>
        </w:rPr>
        <w:t>يحاول البحث الإجابة عن الأسئلة التالية:</w:t>
      </w:r>
    </w:p>
    <w:p w14:paraId="4F44E558" w14:textId="77777777" w:rsidR="00B673A0" w:rsidRPr="00B673A0" w:rsidRDefault="00B673A0" w:rsidP="00B673A0">
      <w:pPr>
        <w:numPr>
          <w:ilvl w:val="0"/>
          <w:numId w:val="30"/>
        </w:numPr>
        <w:bidi/>
        <w:spacing w:after="0" w:line="240" w:lineRule="auto"/>
        <w:ind w:right="357"/>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 xml:space="preserve">من هو ابن اطفيش؟ وكيف نشأ علميا؟ وما المدرسة التي </w:t>
      </w:r>
      <w:proofErr w:type="gramStart"/>
      <w:r w:rsidRPr="00B673A0">
        <w:rPr>
          <w:rFonts w:ascii="Traditional Arabic" w:eastAsia="Times New Roman" w:hAnsi="Traditional Arabic" w:cs="Traditional Arabic"/>
          <w:b/>
          <w:sz w:val="32"/>
          <w:szCs w:val="32"/>
          <w:rtl/>
          <w:lang w:eastAsia="ar-SA"/>
        </w:rPr>
        <w:t>يتبعها؟.</w:t>
      </w:r>
      <w:proofErr w:type="gramEnd"/>
    </w:p>
    <w:p w14:paraId="211F4AEB" w14:textId="77777777" w:rsidR="00B673A0" w:rsidRPr="00B673A0" w:rsidRDefault="00B673A0" w:rsidP="00B673A0">
      <w:pPr>
        <w:numPr>
          <w:ilvl w:val="0"/>
          <w:numId w:val="30"/>
        </w:numPr>
        <w:bidi/>
        <w:spacing w:after="0" w:line="240" w:lineRule="auto"/>
        <w:ind w:right="357"/>
        <w:jc w:val="both"/>
        <w:rPr>
          <w:rFonts w:ascii="Traditional Arabic" w:eastAsia="Times New Roman" w:hAnsi="Traditional Arabic" w:cs="Traditional Arabic"/>
          <w:b/>
          <w:sz w:val="32"/>
          <w:szCs w:val="32"/>
          <w:lang w:eastAsia="ar-SA"/>
        </w:rPr>
      </w:pPr>
      <w:r w:rsidRPr="00B673A0">
        <w:rPr>
          <w:rFonts w:ascii="Traditional Arabic" w:eastAsia="Times New Roman" w:hAnsi="Traditional Arabic" w:cs="Traditional Arabic"/>
          <w:b/>
          <w:sz w:val="32"/>
          <w:szCs w:val="32"/>
          <w:rtl/>
          <w:lang w:eastAsia="ar-SA"/>
        </w:rPr>
        <w:t xml:space="preserve">ما هي الإباضية وما أبرز معتقداتها والفروق بينها وبين مدرسة أهل السنة </w:t>
      </w:r>
      <w:proofErr w:type="gramStart"/>
      <w:r w:rsidRPr="00B673A0">
        <w:rPr>
          <w:rFonts w:ascii="Traditional Arabic" w:eastAsia="Times New Roman" w:hAnsi="Traditional Arabic" w:cs="Traditional Arabic"/>
          <w:b/>
          <w:sz w:val="32"/>
          <w:szCs w:val="32"/>
          <w:rtl/>
          <w:lang w:eastAsia="ar-SA"/>
        </w:rPr>
        <w:t>والجماعة؟.</w:t>
      </w:r>
      <w:proofErr w:type="gramEnd"/>
    </w:p>
    <w:p w14:paraId="4889ED11" w14:textId="77777777" w:rsidR="00B673A0" w:rsidRPr="00B673A0" w:rsidRDefault="00B673A0" w:rsidP="00B673A0">
      <w:pPr>
        <w:numPr>
          <w:ilvl w:val="0"/>
          <w:numId w:val="30"/>
        </w:numPr>
        <w:bidi/>
        <w:spacing w:after="0" w:line="240" w:lineRule="auto"/>
        <w:ind w:right="357"/>
        <w:jc w:val="both"/>
        <w:rPr>
          <w:rFonts w:ascii="Traditional Arabic" w:eastAsia="Times New Roman" w:hAnsi="Traditional Arabic" w:cs="Traditional Arabic"/>
          <w:b/>
          <w:sz w:val="32"/>
          <w:szCs w:val="32"/>
          <w:lang w:eastAsia="ar-SA"/>
        </w:rPr>
      </w:pPr>
      <w:r w:rsidRPr="00B673A0">
        <w:rPr>
          <w:rFonts w:ascii="Traditional Arabic" w:eastAsia="Times New Roman" w:hAnsi="Traditional Arabic" w:cs="Traditional Arabic"/>
          <w:b/>
          <w:sz w:val="32"/>
          <w:szCs w:val="32"/>
          <w:rtl/>
          <w:lang w:eastAsia="ar-SA"/>
        </w:rPr>
        <w:t xml:space="preserve">ما سبب تأليف ابن اطفيش لتفسيره تيسير </w:t>
      </w:r>
      <w:proofErr w:type="gramStart"/>
      <w:r w:rsidRPr="00B673A0">
        <w:rPr>
          <w:rFonts w:ascii="Traditional Arabic" w:eastAsia="Times New Roman" w:hAnsi="Traditional Arabic" w:cs="Traditional Arabic"/>
          <w:b/>
          <w:sz w:val="32"/>
          <w:szCs w:val="32"/>
          <w:rtl/>
          <w:lang w:eastAsia="ar-SA"/>
        </w:rPr>
        <w:t>التفسير؟.</w:t>
      </w:r>
      <w:proofErr w:type="gramEnd"/>
    </w:p>
    <w:p w14:paraId="6E587AE4" w14:textId="77777777" w:rsidR="00B673A0" w:rsidRPr="00B673A0" w:rsidRDefault="00B673A0" w:rsidP="00B673A0">
      <w:pPr>
        <w:numPr>
          <w:ilvl w:val="0"/>
          <w:numId w:val="30"/>
        </w:numPr>
        <w:bidi/>
        <w:spacing w:after="0" w:line="240" w:lineRule="auto"/>
        <w:ind w:right="357"/>
        <w:jc w:val="both"/>
        <w:rPr>
          <w:rFonts w:ascii="Traditional Arabic" w:eastAsia="Times New Roman" w:hAnsi="Traditional Arabic" w:cs="Traditional Arabic"/>
          <w:b/>
          <w:sz w:val="32"/>
          <w:szCs w:val="32"/>
          <w:lang w:eastAsia="ar-SA" w:bidi="ar-LB"/>
        </w:rPr>
      </w:pPr>
      <w:r w:rsidRPr="00B673A0">
        <w:rPr>
          <w:rFonts w:ascii="Traditional Arabic" w:eastAsia="Times New Roman" w:hAnsi="Traditional Arabic" w:cs="Traditional Arabic"/>
          <w:b/>
          <w:sz w:val="32"/>
          <w:szCs w:val="32"/>
          <w:rtl/>
          <w:lang w:eastAsia="ar-SA" w:bidi="ar-LB"/>
        </w:rPr>
        <w:t xml:space="preserve">هل لابن اطفيش منهج خاص في التفسير. وما هو هذا المنهج العام الغالب في تفسير السورة القرآنية عموما وتفسير آيات القرآن </w:t>
      </w:r>
      <w:proofErr w:type="gramStart"/>
      <w:r w:rsidRPr="00B673A0">
        <w:rPr>
          <w:rFonts w:ascii="Traditional Arabic" w:eastAsia="Times New Roman" w:hAnsi="Traditional Arabic" w:cs="Traditional Arabic"/>
          <w:b/>
          <w:sz w:val="32"/>
          <w:szCs w:val="32"/>
          <w:rtl/>
          <w:lang w:eastAsia="ar-SA" w:bidi="ar-LB"/>
        </w:rPr>
        <w:t>خصوصا؟.</w:t>
      </w:r>
      <w:proofErr w:type="gramEnd"/>
    </w:p>
    <w:p w14:paraId="536F753D" w14:textId="77777777" w:rsidR="00B673A0" w:rsidRPr="00B673A0" w:rsidRDefault="00B673A0" w:rsidP="00B673A0">
      <w:pPr>
        <w:numPr>
          <w:ilvl w:val="0"/>
          <w:numId w:val="30"/>
        </w:numPr>
        <w:bidi/>
        <w:spacing w:after="0" w:line="240" w:lineRule="auto"/>
        <w:ind w:right="357"/>
        <w:jc w:val="both"/>
        <w:rPr>
          <w:rFonts w:ascii="Traditional Arabic" w:eastAsia="Times New Roman" w:hAnsi="Traditional Arabic" w:cs="Traditional Arabic"/>
          <w:b/>
          <w:sz w:val="32"/>
          <w:szCs w:val="32"/>
          <w:rtl/>
          <w:lang w:eastAsia="ar-SA" w:bidi="ar-LB"/>
        </w:rPr>
      </w:pPr>
      <w:r w:rsidRPr="00B673A0">
        <w:rPr>
          <w:rFonts w:ascii="Traditional Arabic" w:eastAsia="Times New Roman" w:hAnsi="Traditional Arabic" w:cs="Traditional Arabic"/>
          <w:b/>
          <w:sz w:val="32"/>
          <w:szCs w:val="32"/>
          <w:rtl/>
          <w:lang w:eastAsia="ar-SA" w:bidi="ar-LB"/>
        </w:rPr>
        <w:lastRenderedPageBreak/>
        <w:t xml:space="preserve">ما هي معالم المنهج الخاص بابن أطَّفَيِّش في تفسير آيات </w:t>
      </w:r>
      <w:proofErr w:type="gramStart"/>
      <w:r w:rsidRPr="00B673A0">
        <w:rPr>
          <w:rFonts w:ascii="Traditional Arabic" w:eastAsia="Times New Roman" w:hAnsi="Traditional Arabic" w:cs="Traditional Arabic"/>
          <w:b/>
          <w:sz w:val="32"/>
          <w:szCs w:val="32"/>
          <w:rtl/>
          <w:lang w:eastAsia="ar-SA" w:bidi="ar-LB"/>
        </w:rPr>
        <w:t>الأحكام؟.</w:t>
      </w:r>
      <w:proofErr w:type="gramEnd"/>
    </w:p>
    <w:p w14:paraId="75F17B1A" w14:textId="77777777" w:rsidR="00B673A0" w:rsidRPr="00B673A0" w:rsidRDefault="00B673A0" w:rsidP="00B673A0">
      <w:pPr>
        <w:numPr>
          <w:ilvl w:val="0"/>
          <w:numId w:val="30"/>
        </w:numPr>
        <w:bidi/>
        <w:spacing w:after="0" w:line="240" w:lineRule="auto"/>
        <w:ind w:right="357"/>
        <w:jc w:val="both"/>
        <w:rPr>
          <w:rFonts w:ascii="Traditional Arabic" w:eastAsia="Times New Roman" w:hAnsi="Traditional Arabic" w:cs="Traditional Arabic"/>
          <w:b/>
          <w:sz w:val="32"/>
          <w:szCs w:val="32"/>
          <w:rtl/>
          <w:lang w:eastAsia="ar-SA" w:bidi="ar-LB"/>
        </w:rPr>
      </w:pPr>
      <w:r w:rsidRPr="00B673A0">
        <w:rPr>
          <w:rFonts w:ascii="Traditional Arabic" w:eastAsia="Times New Roman" w:hAnsi="Traditional Arabic" w:cs="Traditional Arabic"/>
          <w:b/>
          <w:sz w:val="32"/>
          <w:szCs w:val="32"/>
          <w:rtl/>
          <w:lang w:eastAsia="ar-SA" w:bidi="ar-LB"/>
        </w:rPr>
        <w:t xml:space="preserve">ما هي أبرز وأهم المؤاخذات على تفسير تيسير </w:t>
      </w:r>
      <w:proofErr w:type="gramStart"/>
      <w:r w:rsidRPr="00B673A0">
        <w:rPr>
          <w:rFonts w:ascii="Traditional Arabic" w:eastAsia="Times New Roman" w:hAnsi="Traditional Arabic" w:cs="Traditional Arabic"/>
          <w:b/>
          <w:sz w:val="32"/>
          <w:szCs w:val="32"/>
          <w:rtl/>
          <w:lang w:eastAsia="ar-SA" w:bidi="ar-LB"/>
        </w:rPr>
        <w:t>التفسير؟.</w:t>
      </w:r>
      <w:proofErr w:type="gramEnd"/>
    </w:p>
    <w:p w14:paraId="4C0C7B65" w14:textId="77777777" w:rsidR="00B673A0" w:rsidRPr="00B673A0" w:rsidRDefault="00B673A0" w:rsidP="00B673A0">
      <w:pPr>
        <w:numPr>
          <w:ilvl w:val="0"/>
          <w:numId w:val="30"/>
        </w:numPr>
        <w:bidi/>
        <w:spacing w:after="0" w:line="240" w:lineRule="auto"/>
        <w:ind w:right="357"/>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bidi="ar-LB"/>
        </w:rPr>
        <w:t xml:space="preserve">هل التزم ابن اطفيش بمنهجه الفقهي الخاص في تطبيقاته في آيات </w:t>
      </w:r>
      <w:proofErr w:type="gramStart"/>
      <w:r w:rsidRPr="00B673A0">
        <w:rPr>
          <w:rFonts w:ascii="Traditional Arabic" w:eastAsia="Times New Roman" w:hAnsi="Traditional Arabic" w:cs="Traditional Arabic"/>
          <w:b/>
          <w:sz w:val="32"/>
          <w:szCs w:val="32"/>
          <w:rtl/>
          <w:lang w:eastAsia="ar-SA" w:bidi="ar-LB"/>
        </w:rPr>
        <w:t>الأحكام؟</w:t>
      </w:r>
      <w:r w:rsidRPr="00B673A0">
        <w:rPr>
          <w:rFonts w:ascii="Traditional Arabic" w:eastAsia="Times New Roman" w:hAnsi="Traditional Arabic" w:cs="Traditional Arabic"/>
          <w:b/>
          <w:sz w:val="32"/>
          <w:szCs w:val="32"/>
          <w:rtl/>
          <w:lang w:eastAsia="ar-SA"/>
        </w:rPr>
        <w:t>.</w:t>
      </w:r>
      <w:proofErr w:type="gramEnd"/>
    </w:p>
    <w:p w14:paraId="15E6C1B6" w14:textId="77777777" w:rsidR="00B673A0" w:rsidRPr="00B673A0" w:rsidRDefault="00B673A0" w:rsidP="00B673A0">
      <w:pPr>
        <w:keepNext/>
        <w:keepLines/>
        <w:bidi/>
        <w:spacing w:after="0"/>
        <w:ind w:firstLine="720"/>
        <w:jc w:val="both"/>
        <w:outlineLvl w:val="0"/>
        <w:rPr>
          <w:rFonts w:ascii="Simplified Arabic" w:eastAsia="Times New Roman" w:hAnsi="Simplified Arabic" w:cs="Simplified Arabic"/>
          <w:b/>
          <w:bCs/>
          <w:color w:val="000000"/>
          <w:sz w:val="32"/>
          <w:szCs w:val="32"/>
          <w:rtl/>
          <w:lang w:bidi="ar-JO"/>
        </w:rPr>
      </w:pPr>
      <w:bookmarkStart w:id="10" w:name="_Toc1414976"/>
      <w:bookmarkStart w:id="11" w:name="_Toc502817868"/>
      <w:bookmarkStart w:id="12" w:name="_Toc509834457"/>
      <w:bookmarkStart w:id="13" w:name="_Toc509819857"/>
      <w:r w:rsidRPr="00B673A0">
        <w:rPr>
          <w:rFonts w:ascii="Simplified Arabic" w:eastAsia="Times New Roman" w:hAnsi="Simplified Arabic" w:cs="Simplified Arabic" w:hint="cs"/>
          <w:b/>
          <w:bCs/>
          <w:color w:val="000000"/>
          <w:sz w:val="32"/>
          <w:szCs w:val="32"/>
          <w:rtl/>
          <w:lang w:bidi="ar-JO"/>
        </w:rPr>
        <w:t>الدراسات السابقة</w:t>
      </w:r>
      <w:bookmarkEnd w:id="10"/>
    </w:p>
    <w:p w14:paraId="50A22BCC" w14:textId="77777777" w:rsidR="00B673A0" w:rsidRPr="00B673A0" w:rsidRDefault="00B673A0" w:rsidP="00B673A0">
      <w:pPr>
        <w:bidi/>
        <w:spacing w:after="0"/>
        <w:ind w:firstLine="720"/>
        <w:jc w:val="both"/>
        <w:rPr>
          <w:rFonts w:ascii="Traditional Arabic" w:eastAsia="Times New Roman" w:hAnsi="Traditional Arabic" w:cs="Traditional Arabic" w:hint="cs"/>
          <w:b/>
          <w:sz w:val="32"/>
          <w:szCs w:val="32"/>
          <w:rtl/>
          <w:lang w:eastAsia="ar-SA" w:bidi="ar-LB"/>
        </w:rPr>
      </w:pPr>
      <w:r w:rsidRPr="00B673A0">
        <w:rPr>
          <w:rFonts w:ascii="Traditional Arabic" w:eastAsia="Times New Roman" w:hAnsi="Traditional Arabic" w:cs="Traditional Arabic"/>
          <w:b/>
          <w:sz w:val="32"/>
          <w:szCs w:val="32"/>
          <w:rtl/>
          <w:lang w:eastAsia="ar-SA" w:bidi="ar-LB"/>
        </w:rPr>
        <w:t>لم أجد سوى دراسة واحدة فقط تتعلق بموضوع بحثي وهي (منهج الشيخ محمد بن أطفيش في تفسيره تيسير التفسير) للطالب محمد مصطفى الخواجا نوقشت في الجامعة الأردنية عام 1994م بإشراف الدكتور أحمد فريد، وقد امتاز بحثي عنها بميزات أهمها تركيزي على الجانب الفقهي بإظهار ميزات لم يبينها الباحث الكريم، وتحليل منهج ابن أطفيش في السور عموما وخصوص منهجه في الآيات وهو ما لم يتطرق إليه الباحث الآخر، وانفراد بحثي هذا بذكر ميزات كثيرة في منهج ابن أطفيش لم يتطرق إليها الباحث الآخر أصلا.</w:t>
      </w:r>
    </w:p>
    <w:p w14:paraId="7877124A" w14:textId="77777777" w:rsidR="00B673A0" w:rsidRPr="00B673A0" w:rsidRDefault="00B673A0" w:rsidP="00B673A0">
      <w:pPr>
        <w:keepNext/>
        <w:keepLines/>
        <w:bidi/>
        <w:spacing w:after="0"/>
        <w:ind w:firstLine="720"/>
        <w:jc w:val="both"/>
        <w:outlineLvl w:val="0"/>
        <w:rPr>
          <w:rFonts w:ascii="Simplified Arabic" w:eastAsia="Times New Roman" w:hAnsi="Simplified Arabic" w:cs="Simplified Arabic"/>
          <w:b/>
          <w:bCs/>
          <w:color w:val="000000"/>
          <w:sz w:val="32"/>
          <w:szCs w:val="32"/>
          <w:rtl/>
          <w:lang w:bidi="ar-JO"/>
        </w:rPr>
      </w:pPr>
      <w:bookmarkStart w:id="14" w:name="_Toc1414977"/>
      <w:r w:rsidRPr="00B673A0">
        <w:rPr>
          <w:rFonts w:ascii="Simplified Arabic" w:eastAsia="Times New Roman" w:hAnsi="Simplified Arabic" w:cs="Simplified Arabic" w:hint="cs"/>
          <w:b/>
          <w:bCs/>
          <w:color w:val="000000"/>
          <w:sz w:val="32"/>
          <w:szCs w:val="32"/>
          <w:rtl/>
          <w:lang w:bidi="ar-JO"/>
        </w:rPr>
        <w:t>تقسيم البحث</w:t>
      </w:r>
      <w:bookmarkEnd w:id="11"/>
      <w:bookmarkEnd w:id="12"/>
      <w:bookmarkEnd w:id="13"/>
      <w:bookmarkEnd w:id="14"/>
    </w:p>
    <w:p w14:paraId="0B059147" w14:textId="77777777" w:rsidR="00B673A0" w:rsidRPr="00B673A0" w:rsidRDefault="00B673A0" w:rsidP="00B673A0">
      <w:pPr>
        <w:bidi/>
        <w:spacing w:after="0"/>
        <w:ind w:firstLine="720"/>
        <w:jc w:val="both"/>
        <w:rPr>
          <w:rFonts w:ascii="Traditional Arabic" w:eastAsia="Times New Roman" w:hAnsi="Traditional Arabic" w:cs="Traditional Arabic" w:hint="cs"/>
          <w:b/>
          <w:sz w:val="32"/>
          <w:szCs w:val="32"/>
          <w:rtl/>
          <w:lang w:eastAsia="ar-SA" w:bidi="ar-LB"/>
        </w:rPr>
      </w:pPr>
      <w:r w:rsidRPr="00B673A0">
        <w:rPr>
          <w:rFonts w:ascii="Traditional Arabic" w:eastAsia="Times New Roman" w:hAnsi="Traditional Arabic" w:cs="Traditional Arabic"/>
          <w:b/>
          <w:sz w:val="32"/>
          <w:szCs w:val="32"/>
          <w:rtl/>
          <w:lang w:eastAsia="ar-SA" w:bidi="ar-LB"/>
        </w:rPr>
        <w:t xml:space="preserve">وقد قسمت هذا البحث إلى تمهيد وستة مطالب بعد التمهيد الذي بينت فيه أهمية الموضوع وأسئلة البحث والدراسات السابقة ومنهج البحث وتقسيمه، وهي: </w:t>
      </w:r>
    </w:p>
    <w:p w14:paraId="6FA315F3"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bidi="ar-LB"/>
        </w:rPr>
      </w:pPr>
      <w:r w:rsidRPr="00B673A0">
        <w:rPr>
          <w:rFonts w:ascii="Traditional Arabic" w:eastAsia="Times New Roman" w:hAnsi="Traditional Arabic" w:cs="Traditional Arabic"/>
          <w:b/>
          <w:sz w:val="32"/>
          <w:szCs w:val="32"/>
          <w:rtl/>
          <w:lang w:eastAsia="ar-SA" w:bidi="ar-LB"/>
        </w:rPr>
        <w:t>المطلب الأول: التعريف بابن أطَّفَيِّش وتفسيره.</w:t>
      </w:r>
    </w:p>
    <w:p w14:paraId="5E8DFE37"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bidi="ar-LB"/>
        </w:rPr>
      </w:pPr>
      <w:r w:rsidRPr="00B673A0">
        <w:rPr>
          <w:rFonts w:ascii="Traditional Arabic" w:eastAsia="Times New Roman" w:hAnsi="Traditional Arabic" w:cs="Traditional Arabic"/>
          <w:b/>
          <w:sz w:val="32"/>
          <w:szCs w:val="32"/>
          <w:rtl/>
          <w:lang w:eastAsia="ar-SA" w:bidi="ar-LB"/>
        </w:rPr>
        <w:t>المطلب الثاني: المنهج العام لابن أطَّفَيِّش في تفسير السورة القرآنية.</w:t>
      </w:r>
    </w:p>
    <w:p w14:paraId="085E7666"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bidi="ar-LB"/>
        </w:rPr>
      </w:pPr>
      <w:r w:rsidRPr="00B673A0">
        <w:rPr>
          <w:rFonts w:ascii="Traditional Arabic" w:eastAsia="Times New Roman" w:hAnsi="Traditional Arabic" w:cs="Traditional Arabic"/>
          <w:b/>
          <w:sz w:val="32"/>
          <w:szCs w:val="32"/>
          <w:rtl/>
          <w:lang w:eastAsia="ar-SA" w:bidi="ar-LB"/>
        </w:rPr>
        <w:t>المطلب الثالث: المنهج الخاص بابن أطَّفَيِّش في تفسير آيات القرآن.</w:t>
      </w:r>
    </w:p>
    <w:p w14:paraId="2AF0E88B"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bidi="ar-LB"/>
        </w:rPr>
      </w:pPr>
      <w:r w:rsidRPr="00B673A0">
        <w:rPr>
          <w:rFonts w:ascii="Traditional Arabic" w:eastAsia="Times New Roman" w:hAnsi="Traditional Arabic" w:cs="Traditional Arabic"/>
          <w:b/>
          <w:sz w:val="32"/>
          <w:szCs w:val="32"/>
          <w:rtl/>
          <w:lang w:eastAsia="ar-SA" w:bidi="ar-LB"/>
        </w:rPr>
        <w:t>المطلب الرابع: المنهج الخاص بابن أطَّفَيِّش في تفسير آيات الأحكام.</w:t>
      </w:r>
    </w:p>
    <w:p w14:paraId="7715ECE4"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bidi="ar-LB"/>
        </w:rPr>
      </w:pPr>
      <w:r w:rsidRPr="00B673A0">
        <w:rPr>
          <w:rFonts w:ascii="Traditional Arabic" w:eastAsia="Times New Roman" w:hAnsi="Traditional Arabic" w:cs="Traditional Arabic"/>
          <w:b/>
          <w:sz w:val="32"/>
          <w:szCs w:val="32"/>
          <w:rtl/>
          <w:lang w:eastAsia="ar-SA" w:bidi="ar-LB"/>
        </w:rPr>
        <w:t>المطلب الخامس: أهم المؤاخذات على تفسير تيسير التفسير.</w:t>
      </w:r>
    </w:p>
    <w:p w14:paraId="1F2DE336"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bidi="ar-LB"/>
        </w:rPr>
      </w:pPr>
      <w:r w:rsidRPr="00B673A0">
        <w:rPr>
          <w:rFonts w:ascii="Traditional Arabic" w:eastAsia="Times New Roman" w:hAnsi="Traditional Arabic" w:cs="Traditional Arabic"/>
          <w:b/>
          <w:sz w:val="32"/>
          <w:szCs w:val="32"/>
          <w:rtl/>
          <w:lang w:eastAsia="ar-SA" w:bidi="ar-LB"/>
        </w:rPr>
        <w:t>المطلب السادس: نموذج تطبيقي لمنهج ابن أطَّفَيِّش.</w:t>
      </w:r>
    </w:p>
    <w:p w14:paraId="3E72562D"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bidi="ar-LB"/>
        </w:rPr>
      </w:pPr>
      <w:r w:rsidRPr="00B673A0">
        <w:rPr>
          <w:rFonts w:ascii="Traditional Arabic" w:eastAsia="Times New Roman" w:hAnsi="Traditional Arabic" w:cs="Traditional Arabic"/>
          <w:b/>
          <w:sz w:val="32"/>
          <w:szCs w:val="32"/>
          <w:rtl/>
          <w:lang w:eastAsia="ar-SA" w:bidi="ar-LB"/>
        </w:rPr>
        <w:t>وختمت ببيان بعض نتائج البحث وتوصيات البحث.</w:t>
      </w:r>
    </w:p>
    <w:p w14:paraId="4360C1BB" w14:textId="77777777" w:rsidR="00B673A0" w:rsidRPr="00B673A0" w:rsidRDefault="00B673A0" w:rsidP="00B673A0">
      <w:pPr>
        <w:keepNext/>
        <w:keepLines/>
        <w:bidi/>
        <w:spacing w:after="0"/>
        <w:ind w:firstLine="720"/>
        <w:jc w:val="both"/>
        <w:outlineLvl w:val="0"/>
        <w:rPr>
          <w:rFonts w:ascii="Simplified Arabic" w:eastAsia="Times New Roman" w:hAnsi="Simplified Arabic" w:cs="Simplified Arabic"/>
          <w:b/>
          <w:bCs/>
          <w:color w:val="000000"/>
          <w:sz w:val="32"/>
          <w:szCs w:val="32"/>
          <w:rtl/>
          <w:lang w:bidi="ar-JO"/>
        </w:rPr>
      </w:pPr>
      <w:r w:rsidRPr="00B673A0">
        <w:rPr>
          <w:rFonts w:ascii="Simplified Arabic" w:eastAsia="Times New Roman" w:hAnsi="Simplified Arabic" w:cs="Simplified Arabic"/>
          <w:b/>
          <w:color w:val="000000"/>
          <w:sz w:val="32"/>
          <w:szCs w:val="32"/>
          <w:rtl/>
          <w:lang w:bidi="ar-JO"/>
        </w:rPr>
        <w:br w:type="page"/>
      </w:r>
      <w:bookmarkStart w:id="15" w:name="_Toc502817869"/>
      <w:bookmarkStart w:id="16" w:name="_Toc509834458"/>
      <w:bookmarkStart w:id="17" w:name="_Toc509819858"/>
      <w:bookmarkStart w:id="18" w:name="_Toc1414978"/>
      <w:r w:rsidRPr="00B673A0">
        <w:rPr>
          <w:rFonts w:ascii="Simplified Arabic" w:eastAsia="Times New Roman" w:hAnsi="Simplified Arabic" w:cs="Simplified Arabic" w:hint="cs"/>
          <w:b/>
          <w:bCs/>
          <w:color w:val="000000"/>
          <w:sz w:val="32"/>
          <w:szCs w:val="32"/>
          <w:rtl/>
          <w:lang w:bidi="ar-JO"/>
        </w:rPr>
        <w:lastRenderedPageBreak/>
        <w:t>المطلب الأول: التعريف بابن أطَّفَيِّش وتفسيره.</w:t>
      </w:r>
      <w:bookmarkEnd w:id="15"/>
      <w:bookmarkEnd w:id="16"/>
      <w:bookmarkEnd w:id="17"/>
      <w:bookmarkEnd w:id="18"/>
    </w:p>
    <w:p w14:paraId="71F5046A" w14:textId="77777777" w:rsidR="00B673A0" w:rsidRPr="00B673A0" w:rsidRDefault="00B673A0" w:rsidP="00B673A0">
      <w:pPr>
        <w:bidi/>
        <w:spacing w:after="0"/>
        <w:ind w:firstLine="720"/>
        <w:jc w:val="both"/>
        <w:rPr>
          <w:rFonts w:ascii="Traditional Arabic" w:eastAsia="Times New Roman" w:hAnsi="Traditional Arabic" w:cs="Traditional Arabic" w:hint="cs"/>
          <w:b/>
          <w:sz w:val="32"/>
          <w:szCs w:val="32"/>
          <w:rtl/>
        </w:rPr>
      </w:pPr>
      <w:r w:rsidRPr="00B673A0">
        <w:rPr>
          <w:rFonts w:ascii="Traditional Arabic" w:eastAsia="Times New Roman" w:hAnsi="Traditional Arabic" w:cs="Traditional Arabic"/>
          <w:b/>
          <w:sz w:val="32"/>
          <w:szCs w:val="32"/>
          <w:rtl/>
        </w:rPr>
        <w:t>قبل الخوض في منهج المؤلف رحمه الله تعالى لا بد من التعريف به وبكتابه ومدرسته العقيدية والفقهية الإباضية.</w:t>
      </w:r>
    </w:p>
    <w:p w14:paraId="5FB73C69" w14:textId="77777777" w:rsidR="00B673A0" w:rsidRPr="00B673A0" w:rsidRDefault="00B673A0" w:rsidP="00B673A0">
      <w:pPr>
        <w:keepNext/>
        <w:bidi/>
        <w:spacing w:after="0"/>
        <w:ind w:left="357" w:firstLine="720"/>
        <w:jc w:val="both"/>
        <w:outlineLvl w:val="1"/>
        <w:rPr>
          <w:rFonts w:ascii="Simplified Arabic" w:eastAsia="Times New Roman" w:hAnsi="Simplified Arabic" w:cs="Simplified Arabic"/>
          <w:b/>
          <w:bCs/>
          <w:sz w:val="32"/>
          <w:szCs w:val="32"/>
          <w:rtl/>
        </w:rPr>
      </w:pPr>
      <w:bookmarkStart w:id="19" w:name="_Toc509834459"/>
      <w:bookmarkStart w:id="20" w:name="_Toc509819859"/>
      <w:bookmarkStart w:id="21" w:name="_Toc1414979"/>
      <w:r w:rsidRPr="00B673A0">
        <w:rPr>
          <w:rFonts w:ascii="Simplified Arabic" w:eastAsia="Times New Roman" w:hAnsi="Simplified Arabic" w:cs="Simplified Arabic" w:hint="cs"/>
          <w:b/>
          <w:bCs/>
          <w:sz w:val="32"/>
          <w:szCs w:val="32"/>
          <w:rtl/>
          <w:lang w:bidi="ar-LB"/>
        </w:rPr>
        <w:t xml:space="preserve">الفرع الأول: </w:t>
      </w:r>
      <w:r w:rsidRPr="00B673A0">
        <w:rPr>
          <w:rFonts w:ascii="Simplified Arabic" w:eastAsia="Times New Roman" w:hAnsi="Simplified Arabic" w:cs="Simplified Arabic" w:hint="cs"/>
          <w:b/>
          <w:bCs/>
          <w:sz w:val="32"/>
          <w:szCs w:val="32"/>
          <w:rtl/>
        </w:rPr>
        <w:t>من هو الشيخ ابن أطَّفَيِّش.</w:t>
      </w:r>
      <w:bookmarkEnd w:id="19"/>
      <w:bookmarkEnd w:id="20"/>
      <w:bookmarkEnd w:id="21"/>
    </w:p>
    <w:p w14:paraId="1395632F" w14:textId="77777777" w:rsidR="00B673A0" w:rsidRPr="00B673A0" w:rsidRDefault="00B673A0" w:rsidP="00B673A0">
      <w:pPr>
        <w:bidi/>
        <w:spacing w:after="0"/>
        <w:ind w:firstLine="720"/>
        <w:jc w:val="both"/>
        <w:rPr>
          <w:rFonts w:ascii="Traditional Arabic" w:eastAsia="Times New Roman" w:hAnsi="Traditional Arabic" w:cs="Traditional Arabic" w:hint="cs"/>
          <w:b/>
          <w:sz w:val="32"/>
          <w:szCs w:val="32"/>
          <w:rtl/>
          <w:lang w:eastAsia="ar-SA"/>
        </w:rPr>
      </w:pPr>
      <w:r w:rsidRPr="00B673A0">
        <w:rPr>
          <w:rFonts w:ascii="Traditional Arabic" w:eastAsia="Times New Roman" w:hAnsi="Traditional Arabic" w:cs="Traditional Arabic"/>
          <w:b/>
          <w:sz w:val="32"/>
          <w:szCs w:val="32"/>
          <w:rtl/>
          <w:lang w:eastAsia="ar-SA"/>
        </w:rPr>
        <w:t xml:space="preserve">هو محمد بن يوسف بن عيسى أطَّفَيِّش الحفصي العدوي الجزائري ولد عام (1236هـ - 1332هـ) وتوفي عام (1820م - 1914م) علامة بالتفسير والفقه والأدب، إباضي المذهب، مجتهد، كان له أثر بارز في قضية بلاده السياسية يدل على وطنية صحيحة. مولده ووفاته في بلدة يسجن (من وادي ميزاب في </w:t>
      </w:r>
      <w:proofErr w:type="gramStart"/>
      <w:r w:rsidRPr="00B673A0">
        <w:rPr>
          <w:rFonts w:ascii="Traditional Arabic" w:eastAsia="Times New Roman" w:hAnsi="Traditional Arabic" w:cs="Traditional Arabic"/>
          <w:b/>
          <w:sz w:val="32"/>
          <w:szCs w:val="32"/>
          <w:rtl/>
          <w:lang w:eastAsia="ar-SA"/>
        </w:rPr>
        <w:t>الجزائر)</w:t>
      </w:r>
      <w:r w:rsidRPr="00B673A0">
        <w:rPr>
          <w:rFonts w:ascii="Traditional Arabic" w:eastAsia="Times New Roman" w:hAnsi="Traditional Arabic" w:cs="Traditional Arabic"/>
          <w:b/>
          <w:bCs/>
          <w:sz w:val="32"/>
          <w:szCs w:val="36"/>
          <w:vertAlign w:val="superscript"/>
          <w:rtl/>
        </w:rPr>
        <w:t>(</w:t>
      </w:r>
      <w:proofErr w:type="gramEnd"/>
      <w:r w:rsidRPr="00B673A0">
        <w:rPr>
          <w:rFonts w:ascii="Traditional Arabic" w:eastAsia="Times New Roman" w:hAnsi="Traditional Arabic" w:cs="Traditional Arabic"/>
          <w:b/>
          <w:bCs/>
          <w:sz w:val="32"/>
          <w:szCs w:val="36"/>
          <w:vertAlign w:val="superscript"/>
          <w:rtl/>
        </w:rPr>
        <w:footnoteReference w:id="1"/>
      </w:r>
      <w:r w:rsidRPr="00B673A0">
        <w:rPr>
          <w:rFonts w:ascii="Traditional Arabic" w:eastAsia="Times New Roman" w:hAnsi="Traditional Arabic" w:cs="Traditional Arabic"/>
          <w:b/>
          <w:bCs/>
          <w:sz w:val="32"/>
          <w:szCs w:val="36"/>
          <w:vertAlign w:val="superscript"/>
          <w:rtl/>
        </w:rPr>
        <w:t>)</w:t>
      </w:r>
      <w:r w:rsidRPr="00B673A0">
        <w:rPr>
          <w:rFonts w:ascii="Traditional Arabic" w:eastAsia="Times New Roman" w:hAnsi="Traditional Arabic" w:cs="Traditional Arabic"/>
          <w:b/>
          <w:sz w:val="32"/>
          <w:szCs w:val="32"/>
          <w:rtl/>
          <w:lang w:eastAsia="ar-SA"/>
        </w:rPr>
        <w:t>.</w:t>
      </w:r>
    </w:p>
    <w:p w14:paraId="650AD026"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 xml:space="preserve">وهو من عشيرة آل </w:t>
      </w:r>
      <w:proofErr w:type="spellStart"/>
      <w:r w:rsidRPr="00B673A0">
        <w:rPr>
          <w:rFonts w:ascii="Traditional Arabic" w:eastAsia="Times New Roman" w:hAnsi="Traditional Arabic" w:cs="Traditional Arabic"/>
          <w:b/>
          <w:sz w:val="32"/>
          <w:szCs w:val="32"/>
          <w:rtl/>
          <w:lang w:eastAsia="ar-SA"/>
        </w:rPr>
        <w:t>باامْحَمَّد</w:t>
      </w:r>
      <w:proofErr w:type="spellEnd"/>
      <w:r w:rsidRPr="00B673A0">
        <w:rPr>
          <w:rFonts w:ascii="Traditional Arabic" w:eastAsia="Times New Roman" w:hAnsi="Traditional Arabic" w:cs="Traditional Arabic"/>
          <w:b/>
          <w:sz w:val="32"/>
          <w:szCs w:val="32"/>
          <w:rtl/>
          <w:lang w:eastAsia="ar-SA"/>
        </w:rPr>
        <w:t xml:space="preserve"> ببني </w:t>
      </w:r>
      <w:proofErr w:type="spellStart"/>
      <w:r w:rsidRPr="00B673A0">
        <w:rPr>
          <w:rFonts w:ascii="Traditional Arabic" w:eastAsia="Times New Roman" w:hAnsi="Traditional Arabic" w:cs="Traditional Arabic"/>
          <w:b/>
          <w:sz w:val="32"/>
          <w:szCs w:val="32"/>
          <w:rtl/>
          <w:lang w:eastAsia="ar-SA"/>
        </w:rPr>
        <w:t>يزقن</w:t>
      </w:r>
      <w:proofErr w:type="spellEnd"/>
      <w:r w:rsidRPr="00B673A0">
        <w:rPr>
          <w:rFonts w:ascii="Traditional Arabic" w:eastAsia="Times New Roman" w:hAnsi="Traditional Arabic" w:cs="Traditional Arabic"/>
          <w:b/>
          <w:sz w:val="32"/>
          <w:szCs w:val="32"/>
          <w:rtl/>
          <w:lang w:eastAsia="ar-SA"/>
        </w:rPr>
        <w:t xml:space="preserve">، وينتهي نسبه للحفصيين في تونس، ووالده من أعيان زمانه مارس التجارة في شمال الجزائر ثم في ميزاب، توفي والده فربته أمه </w:t>
      </w:r>
      <w:proofErr w:type="spellStart"/>
      <w:r w:rsidRPr="00B673A0">
        <w:rPr>
          <w:rFonts w:ascii="Traditional Arabic" w:eastAsia="Times New Roman" w:hAnsi="Traditional Arabic" w:cs="Traditional Arabic"/>
          <w:b/>
          <w:sz w:val="32"/>
          <w:szCs w:val="32"/>
          <w:rtl/>
          <w:lang w:eastAsia="ar-SA"/>
        </w:rPr>
        <w:t>مَامَه</w:t>
      </w:r>
      <w:proofErr w:type="spellEnd"/>
      <w:r w:rsidRPr="00B673A0">
        <w:rPr>
          <w:rFonts w:ascii="Traditional Arabic" w:eastAsia="Times New Roman" w:hAnsi="Traditional Arabic" w:cs="Traditional Arabic"/>
          <w:b/>
          <w:sz w:val="32"/>
          <w:szCs w:val="32"/>
          <w:rtl/>
          <w:lang w:eastAsia="ar-SA"/>
        </w:rPr>
        <w:t xml:space="preserve"> سَتِّي بنت الحاج سعيد بن عدُّون صغيرا وربته على طلب العلم فحفظ القرآن وهو ابن عشر سنين، وكانت شهيته هائلة في </w:t>
      </w:r>
      <w:proofErr w:type="gramStart"/>
      <w:r w:rsidRPr="00B673A0">
        <w:rPr>
          <w:rFonts w:ascii="Traditional Arabic" w:eastAsia="Times New Roman" w:hAnsi="Traditional Arabic" w:cs="Traditional Arabic"/>
          <w:b/>
          <w:sz w:val="32"/>
          <w:szCs w:val="32"/>
          <w:rtl/>
          <w:lang w:eastAsia="ar-SA"/>
        </w:rPr>
        <w:t>القراءة</w:t>
      </w:r>
      <w:r w:rsidRPr="00B673A0">
        <w:rPr>
          <w:rFonts w:ascii="Traditional Arabic" w:eastAsia="Times New Roman" w:hAnsi="Traditional Arabic" w:cs="Traditional Arabic"/>
          <w:b/>
          <w:bCs/>
          <w:sz w:val="32"/>
          <w:szCs w:val="36"/>
          <w:vertAlign w:val="superscript"/>
          <w:rtl/>
        </w:rPr>
        <w:t>(</w:t>
      </w:r>
      <w:proofErr w:type="gramEnd"/>
      <w:r w:rsidRPr="00B673A0">
        <w:rPr>
          <w:rFonts w:ascii="Traditional Arabic" w:eastAsia="Times New Roman" w:hAnsi="Traditional Arabic" w:cs="Traditional Arabic"/>
          <w:b/>
          <w:bCs/>
          <w:sz w:val="32"/>
          <w:szCs w:val="36"/>
          <w:vertAlign w:val="superscript"/>
          <w:rtl/>
        </w:rPr>
        <w:footnoteReference w:id="2"/>
      </w:r>
      <w:r w:rsidRPr="00B673A0">
        <w:rPr>
          <w:rFonts w:ascii="Traditional Arabic" w:eastAsia="Times New Roman" w:hAnsi="Traditional Arabic" w:cs="Traditional Arabic"/>
          <w:b/>
          <w:bCs/>
          <w:sz w:val="32"/>
          <w:szCs w:val="36"/>
          <w:vertAlign w:val="superscript"/>
          <w:rtl/>
        </w:rPr>
        <w:t>)</w:t>
      </w:r>
      <w:r w:rsidRPr="00B673A0">
        <w:rPr>
          <w:rFonts w:ascii="Traditional Arabic" w:eastAsia="Times New Roman" w:hAnsi="Traditional Arabic" w:cs="Traditional Arabic"/>
          <w:b/>
          <w:sz w:val="32"/>
          <w:szCs w:val="32"/>
          <w:rtl/>
          <w:lang w:eastAsia="ar-SA"/>
        </w:rPr>
        <w:t xml:space="preserve">. </w:t>
      </w:r>
    </w:p>
    <w:p w14:paraId="6AE025FB"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 xml:space="preserve">وأما معنى اسمه "أطَّفَيِّش" فهو لفظ بربري، مركب تركيبا مزجيا من ثلاث كلمات، الأولى (أطَّف) بفتح الهمزة وتشديد الطاء المفتوحة وسكون الفاء، ومعناها ببعض لغات البربر (أمسك) والثانية (أيا) بفتح الهمزة وتشديد الياء، ومعناها (أقبل - تعال) والثالثة (أش) ومعناها (كل) فمجموع الجملة (أطف أيا أش) وترجمتها (أمسك، تعال، </w:t>
      </w:r>
      <w:proofErr w:type="gramStart"/>
      <w:r w:rsidRPr="00B673A0">
        <w:rPr>
          <w:rFonts w:ascii="Traditional Arabic" w:eastAsia="Times New Roman" w:hAnsi="Traditional Arabic" w:cs="Traditional Arabic"/>
          <w:b/>
          <w:sz w:val="32"/>
          <w:szCs w:val="32"/>
          <w:rtl/>
          <w:lang w:eastAsia="ar-SA"/>
        </w:rPr>
        <w:t>كل)</w:t>
      </w:r>
      <w:r w:rsidRPr="00B673A0">
        <w:rPr>
          <w:rFonts w:ascii="Traditional Arabic" w:eastAsia="Times New Roman" w:hAnsi="Traditional Arabic" w:cs="Traditional Arabic"/>
          <w:b/>
          <w:bCs/>
          <w:sz w:val="32"/>
          <w:szCs w:val="36"/>
          <w:vertAlign w:val="superscript"/>
          <w:rtl/>
        </w:rPr>
        <w:t>(</w:t>
      </w:r>
      <w:proofErr w:type="gramEnd"/>
      <w:r w:rsidRPr="00B673A0">
        <w:rPr>
          <w:rFonts w:ascii="Traditional Arabic" w:eastAsia="Times New Roman" w:hAnsi="Traditional Arabic" w:cs="Traditional Arabic"/>
          <w:b/>
          <w:bCs/>
          <w:sz w:val="32"/>
          <w:szCs w:val="36"/>
          <w:vertAlign w:val="superscript"/>
          <w:rtl/>
        </w:rPr>
        <w:footnoteReference w:id="3"/>
      </w:r>
      <w:r w:rsidRPr="00B673A0">
        <w:rPr>
          <w:rFonts w:ascii="Traditional Arabic" w:eastAsia="Times New Roman" w:hAnsi="Traditional Arabic" w:cs="Traditional Arabic"/>
          <w:b/>
          <w:bCs/>
          <w:sz w:val="32"/>
          <w:szCs w:val="36"/>
          <w:vertAlign w:val="superscript"/>
          <w:rtl/>
        </w:rPr>
        <w:t>)</w:t>
      </w:r>
      <w:r w:rsidRPr="00B673A0">
        <w:rPr>
          <w:rFonts w:ascii="Traditional Arabic" w:eastAsia="Times New Roman" w:hAnsi="Traditional Arabic" w:cs="Traditional Arabic"/>
          <w:b/>
          <w:sz w:val="32"/>
          <w:szCs w:val="32"/>
          <w:rtl/>
          <w:lang w:eastAsia="ar-SA"/>
        </w:rPr>
        <w:t>.</w:t>
      </w:r>
    </w:p>
    <w:p w14:paraId="341E08C4"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 xml:space="preserve">نشأ بين قومه، وعُرِف عندهم بالزهد والورع.. واشتغل بالتدريس والتأليف وهو شاب لم يتجاوز السادسة عشرة من عمره، وانكبَّ على القراءة والتأليف، حتى قيل إنه لم ينم في ليلة أكثر من أربع ساعات. وله من المؤلفات في شتَّى العلوم ثروة عظيمة تربو على الثلاثمائة مؤلَّف... فمن ذلك: نظم المغنى لابن هشام خمسة آلاف بيت.. وكان ذلك في شبابه، وشرح كتاب التوحيد للشيخ عيسى بن </w:t>
      </w:r>
      <w:proofErr w:type="spellStart"/>
      <w:r w:rsidRPr="00B673A0">
        <w:rPr>
          <w:rFonts w:ascii="Traditional Arabic" w:eastAsia="Times New Roman" w:hAnsi="Traditional Arabic" w:cs="Traditional Arabic"/>
          <w:b/>
          <w:sz w:val="32"/>
          <w:szCs w:val="32"/>
          <w:rtl/>
          <w:lang w:eastAsia="ar-SA"/>
        </w:rPr>
        <w:t>تبغورين</w:t>
      </w:r>
      <w:proofErr w:type="spellEnd"/>
      <w:r w:rsidRPr="00B673A0">
        <w:rPr>
          <w:rFonts w:ascii="Traditional Arabic" w:eastAsia="Times New Roman" w:hAnsi="Traditional Arabic" w:cs="Traditional Arabic"/>
          <w:b/>
          <w:sz w:val="32"/>
          <w:szCs w:val="32"/>
          <w:rtl/>
          <w:lang w:eastAsia="ar-SA"/>
        </w:rPr>
        <w:t xml:space="preserve"> وهو من أهم مؤلفاته في علم الكلام، وله مؤلفات أخرى في النحو والصرف، والبلاغة، </w:t>
      </w:r>
      <w:r w:rsidRPr="00B673A0">
        <w:rPr>
          <w:rFonts w:ascii="Traditional Arabic" w:eastAsia="Times New Roman" w:hAnsi="Traditional Arabic" w:cs="Traditional Arabic"/>
          <w:b/>
          <w:sz w:val="32"/>
          <w:szCs w:val="32"/>
          <w:rtl/>
          <w:lang w:eastAsia="ar-SA"/>
        </w:rPr>
        <w:lastRenderedPageBreak/>
        <w:t xml:space="preserve">والفلك، والعروض، والوضع، والفرائض، وغيرها. وأما التفسير فله "هميان الزاد إلى دار المعاد"، و"تيسير التفسير"، وهو مختصر من </w:t>
      </w:r>
      <w:proofErr w:type="gramStart"/>
      <w:r w:rsidRPr="00B673A0">
        <w:rPr>
          <w:rFonts w:ascii="Traditional Arabic" w:eastAsia="Times New Roman" w:hAnsi="Traditional Arabic" w:cs="Traditional Arabic"/>
          <w:b/>
          <w:sz w:val="32"/>
          <w:szCs w:val="32"/>
          <w:rtl/>
          <w:lang w:eastAsia="ar-SA"/>
        </w:rPr>
        <w:t>السابق</w:t>
      </w:r>
      <w:r w:rsidRPr="00B673A0">
        <w:rPr>
          <w:rFonts w:ascii="Traditional Arabic" w:eastAsia="Times New Roman" w:hAnsi="Traditional Arabic" w:cs="Traditional Arabic"/>
          <w:b/>
          <w:bCs/>
          <w:sz w:val="32"/>
          <w:szCs w:val="36"/>
          <w:vertAlign w:val="superscript"/>
          <w:rtl/>
        </w:rPr>
        <w:t>(</w:t>
      </w:r>
      <w:proofErr w:type="gramEnd"/>
      <w:r w:rsidRPr="00B673A0">
        <w:rPr>
          <w:rFonts w:ascii="Traditional Arabic" w:eastAsia="Times New Roman" w:hAnsi="Traditional Arabic" w:cs="Traditional Arabic"/>
          <w:b/>
          <w:bCs/>
          <w:sz w:val="32"/>
          <w:szCs w:val="36"/>
          <w:vertAlign w:val="superscript"/>
          <w:rtl/>
        </w:rPr>
        <w:footnoteReference w:id="4"/>
      </w:r>
      <w:r w:rsidRPr="00B673A0">
        <w:rPr>
          <w:rFonts w:ascii="Traditional Arabic" w:eastAsia="Times New Roman" w:hAnsi="Traditional Arabic" w:cs="Traditional Arabic"/>
          <w:b/>
          <w:bCs/>
          <w:sz w:val="32"/>
          <w:szCs w:val="36"/>
          <w:vertAlign w:val="superscript"/>
          <w:rtl/>
        </w:rPr>
        <w:t>)</w:t>
      </w:r>
      <w:r w:rsidRPr="00B673A0">
        <w:rPr>
          <w:rFonts w:ascii="Traditional Arabic" w:eastAsia="Times New Roman" w:hAnsi="Traditional Arabic" w:cs="Traditional Arabic"/>
          <w:b/>
          <w:sz w:val="32"/>
          <w:szCs w:val="32"/>
          <w:rtl/>
          <w:lang w:eastAsia="ar-SA"/>
        </w:rPr>
        <w:t>.</w:t>
      </w:r>
    </w:p>
    <w:p w14:paraId="7F432755"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 xml:space="preserve">وهو علَّامة بالتفسير والفقه والأدب إباضي المذهب، مجتهد، وقد حفظ القرآن وهو ابن ثمان سنين وأخذ عن علماء بلده حتى نبغ واشتهر، سافر إلى الديار المقدسة مرتين وكان يؤلف وهو في السفينة، وقد عرف بعدائه الشديد للاستعمار وحبه للعالم الإسلامي وغيرته عليه وكان له أثر بارز في قضية بلاده السياسية يدل على وطنية صحيحة، من كتبه في التفسير (داعي العمل إلى يوم الأمل) وهو تفسير لم يكمل من سورة الرحمن إلى سورة الناس قال إبراهيم أطَّفَيِّش: لقد رأيت في هذا التفسير من التحقيق مالم أره في غيره. وله أيضا: شرح النيل وشفاء العليل: عشرة أجزاء كبيرة في الفقه الإباضي وعليه قامت شهرته في العالم </w:t>
      </w:r>
      <w:proofErr w:type="gramStart"/>
      <w:r w:rsidRPr="00B673A0">
        <w:rPr>
          <w:rFonts w:ascii="Traditional Arabic" w:eastAsia="Times New Roman" w:hAnsi="Traditional Arabic" w:cs="Traditional Arabic"/>
          <w:b/>
          <w:sz w:val="32"/>
          <w:szCs w:val="32"/>
          <w:rtl/>
          <w:lang w:eastAsia="ar-SA"/>
        </w:rPr>
        <w:t>الإسلامي</w:t>
      </w:r>
      <w:r w:rsidRPr="00B673A0">
        <w:rPr>
          <w:rFonts w:ascii="Traditional Arabic" w:eastAsia="Times New Roman" w:hAnsi="Traditional Arabic" w:cs="Traditional Arabic"/>
          <w:b/>
          <w:bCs/>
          <w:sz w:val="32"/>
          <w:szCs w:val="36"/>
          <w:vertAlign w:val="superscript"/>
          <w:rtl/>
        </w:rPr>
        <w:t>(</w:t>
      </w:r>
      <w:proofErr w:type="gramEnd"/>
      <w:r w:rsidRPr="00B673A0">
        <w:rPr>
          <w:rFonts w:ascii="Traditional Arabic" w:eastAsia="Times New Roman" w:hAnsi="Traditional Arabic" w:cs="Traditional Arabic"/>
          <w:b/>
          <w:bCs/>
          <w:sz w:val="32"/>
          <w:szCs w:val="36"/>
          <w:vertAlign w:val="superscript"/>
          <w:rtl/>
        </w:rPr>
        <w:footnoteReference w:id="5"/>
      </w:r>
      <w:r w:rsidRPr="00B673A0">
        <w:rPr>
          <w:rFonts w:ascii="Traditional Arabic" w:eastAsia="Times New Roman" w:hAnsi="Traditional Arabic" w:cs="Traditional Arabic"/>
          <w:b/>
          <w:bCs/>
          <w:sz w:val="32"/>
          <w:szCs w:val="36"/>
          <w:vertAlign w:val="superscript"/>
          <w:rtl/>
        </w:rPr>
        <w:t>)</w:t>
      </w:r>
      <w:r w:rsidRPr="00B673A0">
        <w:rPr>
          <w:rFonts w:ascii="Traditional Arabic" w:eastAsia="Times New Roman" w:hAnsi="Traditional Arabic" w:cs="Traditional Arabic"/>
          <w:b/>
          <w:sz w:val="32"/>
          <w:szCs w:val="32"/>
          <w:rtl/>
          <w:lang w:eastAsia="ar-SA"/>
        </w:rPr>
        <w:t xml:space="preserve">. </w:t>
      </w:r>
    </w:p>
    <w:p w14:paraId="4E48E9CE"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 xml:space="preserve">وله مؤلفات أخرى في النحو والصرف، والبلاغة، والفلك، والعروض، والوضع، والفرائض، وغيرها منها: (الذهب الخالص) في الدين وآدابه، و(نظم المغني) أرجوزة في نحو خمسة آلاف بيت، و(شامل الأصل والفرع) في علوم الشريعة، جزآن، و(تخليص العاني من ربقة جهل المثاني) في البلاغة، و(وفاء الضمانة بأداء الأمانة) في الحديث، ثلاثة أجزاء، و(جامع الشمل) حديث، و(السيرة الجامعة) في المعجزات، و(شرح الدعائم) في الفقه، طبع منه جزآن، و(شرح عقيدة التوحيد) و(إطالة الأجور في فضائل الشهور) و(شرح أسماء الله الحسنى) و(الغسول في أسماء الرسول) و(ترتيب اللقط) فقه، و(شرح النيل) عشرة أجزاء كبيرة في الفقه، و(مختصر الوضع والحاشية) في الفقه وأصول الدين، و(حيَّ على الفلاح) ستة أجزاء، حاشية على الإيضاح لعامر الشماخي، فقه، و(بيان البيان في علم البيان) و(ربيع البديع) في علم البديع، و(إيضاح الدليل إلى علم الخليل) عروض، و(داعي العمل إلى يوم الأمل) تفسير لم يكمل، و(شرح </w:t>
      </w:r>
      <w:proofErr w:type="spellStart"/>
      <w:r w:rsidRPr="00B673A0">
        <w:rPr>
          <w:rFonts w:ascii="Traditional Arabic" w:eastAsia="Times New Roman" w:hAnsi="Traditional Arabic" w:cs="Traditional Arabic"/>
          <w:b/>
          <w:sz w:val="32"/>
          <w:szCs w:val="32"/>
          <w:rtl/>
          <w:lang w:eastAsia="ar-SA"/>
        </w:rPr>
        <w:t>القلصادي</w:t>
      </w:r>
      <w:proofErr w:type="spellEnd"/>
      <w:r w:rsidRPr="00B673A0">
        <w:rPr>
          <w:rFonts w:ascii="Traditional Arabic" w:eastAsia="Times New Roman" w:hAnsi="Traditional Arabic" w:cs="Traditional Arabic"/>
          <w:b/>
          <w:sz w:val="32"/>
          <w:szCs w:val="32"/>
          <w:rtl/>
          <w:lang w:eastAsia="ar-SA"/>
        </w:rPr>
        <w:t>) و(إيضاح المنطق) و(إزالة الاعتراض عن محقي آل إباض) رسالة، و(رسالة في بعض تواريخ أهل وادي مزاب) و(رسالة الإمكان) و(الجُنة في وصف الجَنة)، و(حاشية القناطر) في علوم الدين، و(الرسم) في قواعد الخط العربيّ. وله شعر في (ديوان</w:t>
      </w:r>
      <w:proofErr w:type="gramStart"/>
      <w:r w:rsidRPr="00B673A0">
        <w:rPr>
          <w:rFonts w:ascii="Traditional Arabic" w:eastAsia="Times New Roman" w:hAnsi="Traditional Arabic" w:cs="Traditional Arabic"/>
          <w:b/>
          <w:sz w:val="32"/>
          <w:szCs w:val="32"/>
          <w:rtl/>
          <w:lang w:eastAsia="ar-SA"/>
        </w:rPr>
        <w:t>)</w:t>
      </w:r>
      <w:r w:rsidRPr="00B673A0">
        <w:rPr>
          <w:rFonts w:ascii="Traditional Arabic" w:eastAsia="Times New Roman" w:hAnsi="Traditional Arabic" w:cs="Traditional Arabic"/>
          <w:b/>
          <w:bCs/>
          <w:sz w:val="32"/>
          <w:szCs w:val="36"/>
          <w:vertAlign w:val="superscript"/>
          <w:rtl/>
        </w:rPr>
        <w:t>(</w:t>
      </w:r>
      <w:proofErr w:type="gramEnd"/>
      <w:r w:rsidRPr="00B673A0">
        <w:rPr>
          <w:rFonts w:ascii="Traditional Arabic" w:eastAsia="Times New Roman" w:hAnsi="Traditional Arabic" w:cs="Traditional Arabic"/>
          <w:b/>
          <w:bCs/>
          <w:sz w:val="32"/>
          <w:szCs w:val="36"/>
          <w:vertAlign w:val="superscript"/>
          <w:rtl/>
        </w:rPr>
        <w:footnoteReference w:id="6"/>
      </w:r>
      <w:r w:rsidRPr="00B673A0">
        <w:rPr>
          <w:rFonts w:ascii="Traditional Arabic" w:eastAsia="Times New Roman" w:hAnsi="Traditional Arabic" w:cs="Traditional Arabic"/>
          <w:b/>
          <w:bCs/>
          <w:sz w:val="32"/>
          <w:szCs w:val="36"/>
          <w:vertAlign w:val="superscript"/>
          <w:rtl/>
        </w:rPr>
        <w:t>)</w:t>
      </w:r>
      <w:r w:rsidRPr="00B673A0">
        <w:rPr>
          <w:rFonts w:ascii="Traditional Arabic" w:eastAsia="Times New Roman" w:hAnsi="Traditional Arabic" w:cs="Traditional Arabic"/>
          <w:b/>
          <w:sz w:val="32"/>
          <w:szCs w:val="32"/>
          <w:rtl/>
          <w:lang w:eastAsia="ar-SA"/>
        </w:rPr>
        <w:t xml:space="preserve">. </w:t>
      </w:r>
    </w:p>
    <w:p w14:paraId="5E3E5C79"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lastRenderedPageBreak/>
        <w:t>ويدل على نشاطه السياسي أنه عندما احتلت فرنسا الجزائر كان للمنطقة التي يعيش فيها ابن أطفيش وضع خاص ومعاهدة خاصة مع الفرنسيين منها أن لا تتدخل فرنسا في شؤونها ولا يشارك ابناء ميزاب في التجنيد الإجباري الفرنسي... لكن فرنسا نقضت العهد وأمرت باحتلال وادي ميزاب فوقف الشيخ محمد ابن أطفيش في وجه قائد الحملة بكل جراءة وأنكر عليه نقض المعاهدة، وأن أهل ميزاب لا يرضون بالاحتلال الفرنسي، فخاف قائد الحملة الفرنسي أن يثير عليه هذا العالم أبناء ميزاب والصحراء فقام باعتقاله، ولم يطلق سراحه حتى احتل عاصمة الوادي (غرداية) واستقوى بجنده وأمن المقاومة</w:t>
      </w:r>
      <w:r w:rsidRPr="00B673A0">
        <w:rPr>
          <w:rFonts w:ascii="Traditional Arabic" w:eastAsia="Times New Roman" w:hAnsi="Traditional Arabic" w:cs="Traditional Arabic"/>
          <w:b/>
          <w:bCs/>
          <w:sz w:val="32"/>
          <w:szCs w:val="36"/>
          <w:vertAlign w:val="superscript"/>
          <w:rtl/>
        </w:rPr>
        <w:t>(</w:t>
      </w:r>
      <w:r w:rsidRPr="00B673A0">
        <w:rPr>
          <w:rFonts w:ascii="Traditional Arabic" w:eastAsia="Times New Roman" w:hAnsi="Traditional Arabic" w:cs="Traditional Arabic"/>
          <w:b/>
          <w:bCs/>
          <w:sz w:val="32"/>
          <w:szCs w:val="36"/>
          <w:vertAlign w:val="superscript"/>
          <w:rtl/>
        </w:rPr>
        <w:footnoteReference w:id="7"/>
      </w:r>
      <w:r w:rsidRPr="00B673A0">
        <w:rPr>
          <w:rFonts w:ascii="Traditional Arabic" w:eastAsia="Times New Roman" w:hAnsi="Traditional Arabic" w:cs="Traditional Arabic"/>
          <w:b/>
          <w:bCs/>
          <w:sz w:val="32"/>
          <w:szCs w:val="36"/>
          <w:vertAlign w:val="superscript"/>
          <w:rtl/>
        </w:rPr>
        <w:t>)</w:t>
      </w:r>
      <w:r w:rsidRPr="00B673A0">
        <w:rPr>
          <w:rFonts w:ascii="Traditional Arabic" w:eastAsia="Times New Roman" w:hAnsi="Traditional Arabic" w:cs="Traditional Arabic"/>
          <w:b/>
          <w:sz w:val="32"/>
          <w:szCs w:val="32"/>
          <w:rtl/>
          <w:lang w:eastAsia="ar-SA"/>
        </w:rPr>
        <w:t>.</w:t>
      </w:r>
    </w:p>
    <w:p w14:paraId="196E8997" w14:textId="77777777" w:rsidR="00B673A0" w:rsidRPr="00B673A0" w:rsidRDefault="00B673A0" w:rsidP="00B673A0">
      <w:pPr>
        <w:keepNext/>
        <w:bidi/>
        <w:spacing w:after="0"/>
        <w:ind w:left="357" w:firstLine="720"/>
        <w:jc w:val="both"/>
        <w:outlineLvl w:val="1"/>
        <w:rPr>
          <w:rFonts w:ascii="Simplified Arabic" w:eastAsia="Times New Roman" w:hAnsi="Simplified Arabic" w:cs="Simplified Arabic"/>
          <w:b/>
          <w:bCs/>
          <w:sz w:val="32"/>
          <w:szCs w:val="32"/>
          <w:rtl/>
        </w:rPr>
      </w:pPr>
      <w:bookmarkStart w:id="22" w:name="_Toc509834460"/>
      <w:bookmarkStart w:id="23" w:name="_Toc509819860"/>
      <w:bookmarkStart w:id="24" w:name="_Toc1414980"/>
      <w:r w:rsidRPr="00B673A0">
        <w:rPr>
          <w:rFonts w:ascii="Simplified Arabic" w:eastAsia="Times New Roman" w:hAnsi="Simplified Arabic" w:cs="Simplified Arabic" w:hint="cs"/>
          <w:b/>
          <w:bCs/>
          <w:sz w:val="32"/>
          <w:szCs w:val="32"/>
          <w:rtl/>
        </w:rPr>
        <w:t>الفرع الثاني: طبعات التفسير وسبب تأليفه وأهميته.</w:t>
      </w:r>
      <w:bookmarkEnd w:id="22"/>
      <w:bookmarkEnd w:id="23"/>
      <w:bookmarkEnd w:id="24"/>
    </w:p>
    <w:p w14:paraId="40A13475" w14:textId="77777777" w:rsidR="00B673A0" w:rsidRPr="00B673A0" w:rsidRDefault="00B673A0" w:rsidP="00B673A0">
      <w:pPr>
        <w:bidi/>
        <w:spacing w:after="0"/>
        <w:ind w:firstLine="720"/>
        <w:jc w:val="both"/>
        <w:rPr>
          <w:rFonts w:ascii="Traditional Arabic" w:eastAsia="Times New Roman" w:hAnsi="Traditional Arabic" w:cs="Traditional Arabic" w:hint="cs"/>
          <w:b/>
          <w:sz w:val="32"/>
          <w:szCs w:val="32"/>
          <w:rtl/>
        </w:rPr>
      </w:pPr>
      <w:r w:rsidRPr="00B673A0">
        <w:rPr>
          <w:rFonts w:ascii="Traditional Arabic" w:eastAsia="Times New Roman" w:hAnsi="Traditional Arabic" w:cs="Traditional Arabic"/>
          <w:b/>
          <w:sz w:val="32"/>
          <w:szCs w:val="32"/>
          <w:rtl/>
        </w:rPr>
        <w:t xml:space="preserve">صدرت الطبعة الأولى منه في </w:t>
      </w:r>
      <w:proofErr w:type="gramStart"/>
      <w:r w:rsidRPr="00B673A0">
        <w:rPr>
          <w:rFonts w:ascii="Traditional Arabic" w:eastAsia="Times New Roman" w:hAnsi="Traditional Arabic" w:cs="Traditional Arabic"/>
          <w:b/>
          <w:sz w:val="32"/>
          <w:szCs w:val="32"/>
          <w:rtl/>
        </w:rPr>
        <w:t>سبعة</w:t>
      </w:r>
      <w:proofErr w:type="gramEnd"/>
      <w:r w:rsidRPr="00B673A0">
        <w:rPr>
          <w:rFonts w:ascii="Traditional Arabic" w:eastAsia="Times New Roman" w:hAnsi="Traditional Arabic" w:cs="Traditional Arabic"/>
          <w:b/>
          <w:sz w:val="32"/>
          <w:szCs w:val="32"/>
          <w:rtl/>
        </w:rPr>
        <w:t xml:space="preserve"> مجلدات طبع في بلاد المغرب، وصدرت أجزاؤه بين سنتي 1325-1327هـ.</w:t>
      </w:r>
    </w:p>
    <w:p w14:paraId="036634BD"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وقد أعادت وزارة التراث القومي والثقافة في سلطنة عمان طبعه كاملا في سبعة عشر مجلدا بتحقيق الشيخ ابراهيم محمد طلاي بمساعدة لجنة من الأساتذة، وصدرت طبعته الأولى عام 2004م.</w:t>
      </w:r>
    </w:p>
    <w:p w14:paraId="0301EE09"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 xml:space="preserve">وقد أوجز ابن أطَّفَيِّش سبب تفسيره لهذا التفسير في مقدمة تفسيره وبين أنه اختصار لتفسيره هميان الزاد فقال: "فإنه لما تقاصرت الهمم عن أن تهم بهميان الزاد إلى دار المعاد الذي الفته في صغر السن وتكايلوا عن تفسيري " داعي العمل ليوم الأمل " أنشطت همتي إلى تفسير يغتبط ولا يمل، فان شاء الله قبله بفضله وأئمته قبل الأجل، وأنا مقتصر على حرف نافع ولمصحف عثمان تابع، وأسأل ذا الجلال أن ينعم </w:t>
      </w:r>
      <w:proofErr w:type="gramStart"/>
      <w:r w:rsidRPr="00B673A0">
        <w:rPr>
          <w:rFonts w:ascii="Traditional Arabic" w:eastAsia="Times New Roman" w:hAnsi="Traditional Arabic" w:cs="Traditional Arabic"/>
          <w:b/>
          <w:sz w:val="32"/>
          <w:szCs w:val="32"/>
          <w:rtl/>
          <w:lang w:eastAsia="ar-SA"/>
        </w:rPr>
        <w:t>علي</w:t>
      </w:r>
      <w:proofErr w:type="gramEnd"/>
      <w:r w:rsidRPr="00B673A0">
        <w:rPr>
          <w:rFonts w:ascii="Traditional Arabic" w:eastAsia="Times New Roman" w:hAnsi="Traditional Arabic" w:cs="Traditional Arabic"/>
          <w:b/>
          <w:sz w:val="32"/>
          <w:szCs w:val="32"/>
          <w:rtl/>
          <w:lang w:eastAsia="ar-SA"/>
        </w:rPr>
        <w:t xml:space="preserve"> بالقبول والإكمال"</w:t>
      </w:r>
      <w:r w:rsidRPr="00B673A0">
        <w:rPr>
          <w:rFonts w:ascii="Traditional Arabic" w:eastAsia="Times New Roman" w:hAnsi="Traditional Arabic" w:cs="Traditional Arabic"/>
          <w:b/>
          <w:bCs/>
          <w:sz w:val="32"/>
          <w:szCs w:val="36"/>
          <w:vertAlign w:val="superscript"/>
          <w:rtl/>
        </w:rPr>
        <w:t>(</w:t>
      </w:r>
      <w:r w:rsidRPr="00B673A0">
        <w:rPr>
          <w:rFonts w:ascii="Traditional Arabic" w:eastAsia="Times New Roman" w:hAnsi="Traditional Arabic" w:cs="Traditional Arabic"/>
          <w:b/>
          <w:bCs/>
          <w:sz w:val="32"/>
          <w:szCs w:val="36"/>
          <w:vertAlign w:val="superscript"/>
          <w:rtl/>
        </w:rPr>
        <w:footnoteReference w:id="8"/>
      </w:r>
      <w:r w:rsidRPr="00B673A0">
        <w:rPr>
          <w:rFonts w:ascii="Traditional Arabic" w:eastAsia="Times New Roman" w:hAnsi="Traditional Arabic" w:cs="Traditional Arabic"/>
          <w:b/>
          <w:bCs/>
          <w:sz w:val="32"/>
          <w:szCs w:val="36"/>
          <w:vertAlign w:val="superscript"/>
          <w:rtl/>
        </w:rPr>
        <w:t>).</w:t>
      </w:r>
    </w:p>
    <w:p w14:paraId="7C158BA9"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 xml:space="preserve">وأصل هذا التفسير وهو "هميان الزاد إلى دار المعاد"، ذلك التفسير الذي ألفه صاحبه في صغره، فقد طبع في زنجبار بالمطبعة السلطانية سنة 1314هـ، وأصدرت الطبعة الثانية وزارة التراث القومي والثقافة، في سلطنة عمان سنة 1401هـ، وقد لخص المؤلف منهجه في هذا التفسير الذي اختصره لاحقا في تيسير التفسير بقوله: "وبعد، فهذا تفسير رجل يسجني –اسم بلدته- إباضي وهبي، ويعتمد فيه على الله سبحانه وتعالى ثم على ما يظهر لفكره بعد إفراغ وسعه ولا يقلد فيه أحدا إلا إذا حكى قولا أو قراءة أو حديثا أو قصة أو أثرا لسلف، وأما نفس تفاسير </w:t>
      </w:r>
      <w:proofErr w:type="spellStart"/>
      <w:r w:rsidRPr="00B673A0">
        <w:rPr>
          <w:rFonts w:ascii="Traditional Arabic" w:eastAsia="Times New Roman" w:hAnsi="Traditional Arabic" w:cs="Traditional Arabic"/>
          <w:b/>
          <w:sz w:val="32"/>
          <w:szCs w:val="32"/>
          <w:rtl/>
          <w:lang w:eastAsia="ar-SA"/>
        </w:rPr>
        <w:t>الآي</w:t>
      </w:r>
      <w:proofErr w:type="spellEnd"/>
      <w:r w:rsidRPr="00B673A0">
        <w:rPr>
          <w:rFonts w:ascii="Traditional Arabic" w:eastAsia="Times New Roman" w:hAnsi="Traditional Arabic" w:cs="Traditional Arabic"/>
          <w:b/>
          <w:sz w:val="32"/>
          <w:szCs w:val="32"/>
          <w:rtl/>
          <w:lang w:eastAsia="ar-SA"/>
        </w:rPr>
        <w:t xml:space="preserve"> والرد على بعض المفسرين والجواب فمنه، إلا ما تراه منسوبا، وكان ينظر بفكره في الآية أولا ثم تارة يوافق نظر جار الله</w:t>
      </w:r>
      <w:r w:rsidRPr="00B673A0">
        <w:rPr>
          <w:rFonts w:ascii="Traditional Arabic" w:eastAsia="Times New Roman" w:hAnsi="Traditional Arabic" w:cs="Traditional Arabic"/>
          <w:b/>
          <w:bCs/>
          <w:sz w:val="32"/>
          <w:szCs w:val="36"/>
          <w:vertAlign w:val="superscript"/>
          <w:rtl/>
        </w:rPr>
        <w:t>(</w:t>
      </w:r>
      <w:r w:rsidRPr="00B673A0">
        <w:rPr>
          <w:rFonts w:ascii="Traditional Arabic" w:eastAsia="Times New Roman" w:hAnsi="Traditional Arabic" w:cs="Traditional Arabic"/>
          <w:b/>
          <w:bCs/>
          <w:sz w:val="32"/>
          <w:szCs w:val="36"/>
          <w:vertAlign w:val="superscript"/>
          <w:rtl/>
        </w:rPr>
        <w:footnoteReference w:id="9"/>
      </w:r>
      <w:r w:rsidRPr="00B673A0">
        <w:rPr>
          <w:rFonts w:ascii="Traditional Arabic" w:eastAsia="Times New Roman" w:hAnsi="Traditional Arabic" w:cs="Traditional Arabic"/>
          <w:b/>
          <w:bCs/>
          <w:sz w:val="32"/>
          <w:szCs w:val="36"/>
          <w:vertAlign w:val="superscript"/>
          <w:rtl/>
        </w:rPr>
        <w:t>)</w:t>
      </w:r>
      <w:r w:rsidRPr="00B673A0">
        <w:rPr>
          <w:rFonts w:ascii="Traditional Arabic" w:eastAsia="Times New Roman" w:hAnsi="Traditional Arabic" w:cs="Traditional Arabic"/>
          <w:b/>
          <w:sz w:val="32"/>
          <w:szCs w:val="32"/>
          <w:rtl/>
          <w:lang w:eastAsia="ar-SA"/>
        </w:rPr>
        <w:t xml:space="preserve"> والقاضي</w:t>
      </w:r>
      <w:r w:rsidRPr="00B673A0">
        <w:rPr>
          <w:rFonts w:ascii="Traditional Arabic" w:eastAsia="Times New Roman" w:hAnsi="Traditional Arabic" w:cs="Traditional Arabic"/>
          <w:b/>
          <w:bCs/>
          <w:sz w:val="32"/>
          <w:szCs w:val="36"/>
          <w:vertAlign w:val="superscript"/>
          <w:rtl/>
        </w:rPr>
        <w:t>(</w:t>
      </w:r>
      <w:r w:rsidRPr="00B673A0">
        <w:rPr>
          <w:rFonts w:ascii="Traditional Arabic" w:eastAsia="Times New Roman" w:hAnsi="Traditional Arabic" w:cs="Traditional Arabic"/>
          <w:b/>
          <w:bCs/>
          <w:sz w:val="32"/>
          <w:szCs w:val="36"/>
          <w:vertAlign w:val="superscript"/>
          <w:rtl/>
        </w:rPr>
        <w:footnoteReference w:id="10"/>
      </w:r>
      <w:r w:rsidRPr="00B673A0">
        <w:rPr>
          <w:rFonts w:ascii="Traditional Arabic" w:eastAsia="Times New Roman" w:hAnsi="Traditional Arabic" w:cs="Traditional Arabic"/>
          <w:b/>
          <w:bCs/>
          <w:sz w:val="32"/>
          <w:szCs w:val="36"/>
          <w:vertAlign w:val="superscript"/>
          <w:rtl/>
        </w:rPr>
        <w:t>)</w:t>
      </w:r>
      <w:r w:rsidRPr="00B673A0">
        <w:rPr>
          <w:rFonts w:ascii="Traditional Arabic" w:eastAsia="Times New Roman" w:hAnsi="Traditional Arabic" w:cs="Traditional Arabic"/>
          <w:b/>
          <w:sz w:val="32"/>
          <w:szCs w:val="32"/>
          <w:rtl/>
          <w:lang w:eastAsia="ar-SA"/>
        </w:rPr>
        <w:t xml:space="preserve"> وهو الغالب والحمد لله وتارة يخالفهما، </w:t>
      </w:r>
      <w:r w:rsidRPr="00B673A0">
        <w:rPr>
          <w:rFonts w:ascii="Traditional Arabic" w:eastAsia="Times New Roman" w:hAnsi="Traditional Arabic" w:cs="Traditional Arabic"/>
          <w:b/>
          <w:sz w:val="32"/>
          <w:szCs w:val="32"/>
          <w:rtl/>
          <w:lang w:eastAsia="ar-SA"/>
        </w:rPr>
        <w:lastRenderedPageBreak/>
        <w:t xml:space="preserve">ويوافق وجها أحسن مما أثبتاه أو مثله... ويتضمن -إن شاء الله- الكفاية، في الرد على المخالفين فيما زاغوا فيه وإيضاح مذهب الإباضية </w:t>
      </w:r>
      <w:proofErr w:type="spellStart"/>
      <w:r w:rsidRPr="00B673A0">
        <w:rPr>
          <w:rFonts w:ascii="Traditional Arabic" w:eastAsia="Times New Roman" w:hAnsi="Traditional Arabic" w:cs="Traditional Arabic"/>
          <w:b/>
          <w:sz w:val="32"/>
          <w:szCs w:val="32"/>
          <w:rtl/>
          <w:lang w:eastAsia="ar-SA"/>
        </w:rPr>
        <w:t>الوهبية</w:t>
      </w:r>
      <w:proofErr w:type="spellEnd"/>
      <w:r w:rsidRPr="00B673A0">
        <w:rPr>
          <w:rFonts w:ascii="Traditional Arabic" w:eastAsia="Times New Roman" w:hAnsi="Traditional Arabic" w:cs="Traditional Arabic"/>
          <w:b/>
          <w:sz w:val="32"/>
          <w:szCs w:val="32"/>
          <w:rtl/>
          <w:lang w:eastAsia="ar-SA"/>
        </w:rPr>
        <w:t xml:space="preserve"> واعتقادهم، وذلك بحجج عقلية ونقلية"</w:t>
      </w:r>
      <w:r w:rsidRPr="00B673A0">
        <w:rPr>
          <w:rFonts w:ascii="Traditional Arabic" w:eastAsia="Times New Roman" w:hAnsi="Traditional Arabic" w:cs="Traditional Arabic"/>
          <w:b/>
          <w:bCs/>
          <w:sz w:val="32"/>
          <w:szCs w:val="36"/>
          <w:vertAlign w:val="superscript"/>
          <w:rtl/>
        </w:rPr>
        <w:t>(</w:t>
      </w:r>
      <w:r w:rsidRPr="00B673A0">
        <w:rPr>
          <w:rFonts w:ascii="Traditional Arabic" w:eastAsia="Times New Roman" w:hAnsi="Traditional Arabic" w:cs="Traditional Arabic"/>
          <w:b/>
          <w:bCs/>
          <w:sz w:val="32"/>
          <w:szCs w:val="36"/>
          <w:vertAlign w:val="superscript"/>
          <w:rtl/>
        </w:rPr>
        <w:footnoteReference w:id="11"/>
      </w:r>
      <w:r w:rsidRPr="00B673A0">
        <w:rPr>
          <w:rFonts w:ascii="Traditional Arabic" w:eastAsia="Times New Roman" w:hAnsi="Traditional Arabic" w:cs="Traditional Arabic"/>
          <w:b/>
          <w:bCs/>
          <w:sz w:val="32"/>
          <w:szCs w:val="36"/>
          <w:vertAlign w:val="superscript"/>
          <w:rtl/>
        </w:rPr>
        <w:t>)</w:t>
      </w:r>
      <w:r w:rsidRPr="00B673A0">
        <w:rPr>
          <w:rFonts w:ascii="Traditional Arabic" w:eastAsia="Times New Roman" w:hAnsi="Traditional Arabic" w:cs="Traditional Arabic"/>
          <w:b/>
          <w:sz w:val="32"/>
          <w:szCs w:val="32"/>
          <w:rtl/>
          <w:lang w:eastAsia="ar-SA"/>
        </w:rPr>
        <w:t>.</w:t>
      </w:r>
    </w:p>
    <w:p w14:paraId="619BBBAB"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 xml:space="preserve">ويعتبر تفسيره تيسير التفسير المرجع الأهم للتفسير عند الإباضية من الخوارج، غير أنه لا يُصَوِّره لنا حالة التفسير عندهم في عصورهم الأولى، وذلك لقرب عهد مؤلفه، وتأخره عن زمن كثير من التفسير الذين </w:t>
      </w:r>
      <w:proofErr w:type="spellStart"/>
      <w:r w:rsidRPr="00B673A0">
        <w:rPr>
          <w:rFonts w:ascii="Traditional Arabic" w:eastAsia="Times New Roman" w:hAnsi="Traditional Arabic" w:cs="Traditional Arabic"/>
          <w:b/>
          <w:sz w:val="32"/>
          <w:szCs w:val="32"/>
          <w:rtl/>
          <w:lang w:eastAsia="ar-SA"/>
        </w:rPr>
        <w:t>وافقوه</w:t>
      </w:r>
      <w:proofErr w:type="spellEnd"/>
      <w:r w:rsidRPr="00B673A0">
        <w:rPr>
          <w:rFonts w:ascii="Traditional Arabic" w:eastAsia="Times New Roman" w:hAnsi="Traditional Arabic" w:cs="Traditional Arabic"/>
          <w:b/>
          <w:sz w:val="32"/>
          <w:szCs w:val="32"/>
          <w:rtl/>
          <w:lang w:eastAsia="ar-SA"/>
        </w:rPr>
        <w:t xml:space="preserve"> في مذهبه، والذين خالفوه فيه. ولقد جرت سُنَّة الله بين المؤلفين أن يأخذ اللاحق من السابق، وأن يستفيد المتأخر من المتقدم، وصاحبنا في تفسيره هذا، استمد من كتب مَن سبقه من المفسِّرين على اختلاف نِحَلهم ومشاربهم وإن كان يدَّعى في مقدمته </w:t>
      </w:r>
      <w:proofErr w:type="gramStart"/>
      <w:r w:rsidRPr="00B673A0">
        <w:rPr>
          <w:rFonts w:ascii="Traditional Arabic" w:eastAsia="Times New Roman" w:hAnsi="Traditional Arabic" w:cs="Traditional Arabic"/>
          <w:b/>
          <w:sz w:val="32"/>
          <w:szCs w:val="32"/>
          <w:rtl/>
          <w:lang w:eastAsia="ar-SA"/>
        </w:rPr>
        <w:t>أن لا</w:t>
      </w:r>
      <w:proofErr w:type="gramEnd"/>
      <w:r w:rsidRPr="00B673A0">
        <w:rPr>
          <w:rFonts w:ascii="Traditional Arabic" w:eastAsia="Times New Roman" w:hAnsi="Traditional Arabic" w:cs="Traditional Arabic"/>
          <w:b/>
          <w:sz w:val="32"/>
          <w:szCs w:val="32"/>
          <w:rtl/>
          <w:lang w:eastAsia="ar-SA"/>
        </w:rPr>
        <w:t xml:space="preserve"> يُقلِّد فيه أحداً إلا إذا حكى قولاً، أو قراءة، أو حديثاً، أو قصة، أو أثراً لسَلَف. وأما نفس تفاسير </w:t>
      </w:r>
      <w:proofErr w:type="spellStart"/>
      <w:r w:rsidRPr="00B673A0">
        <w:rPr>
          <w:rFonts w:ascii="Traditional Arabic" w:eastAsia="Times New Roman" w:hAnsi="Traditional Arabic" w:cs="Traditional Arabic"/>
          <w:b/>
          <w:sz w:val="32"/>
          <w:szCs w:val="32"/>
          <w:rtl/>
          <w:lang w:eastAsia="ar-SA"/>
        </w:rPr>
        <w:t>الآى</w:t>
      </w:r>
      <w:proofErr w:type="spellEnd"/>
      <w:r w:rsidRPr="00B673A0">
        <w:rPr>
          <w:rFonts w:ascii="Traditional Arabic" w:eastAsia="Times New Roman" w:hAnsi="Traditional Arabic" w:cs="Traditional Arabic"/>
          <w:b/>
          <w:sz w:val="32"/>
          <w:szCs w:val="32"/>
          <w:rtl/>
          <w:lang w:eastAsia="ar-SA"/>
        </w:rPr>
        <w:t xml:space="preserve">، والرد على بعض المفسِّرين، والجواب، فمن عنده إلا ما نسبه لقائله. كما يَدَّعى أنه كان ينظر بفكره في الآية أولاً، ثم تارة يوافق نظر جار الله الزمخشري، والقاضي البيضاوي - وهو الغالب - وتارة يخالفهما، ويوافق وجهاً أحسن مما أثبتناه أو مثله. ومهما يكن من شيء فلا يسعنا إلا أن نقول: إن الرجل - وقد قرأ الكثير من كتب التفسير - تأثر بما جاء فيها، واستفاد الكثير من معانيها مما يدعونا إلى القول بأن تفسيره يمثل التفسير المذهبي للخوارج الإباضية في أواخر عصورهم فقط، وبعد أن خرجوا من عزلتهم التي مكثوا فيها مدة طويلة من </w:t>
      </w:r>
      <w:proofErr w:type="gramStart"/>
      <w:r w:rsidRPr="00B673A0">
        <w:rPr>
          <w:rFonts w:ascii="Traditional Arabic" w:eastAsia="Times New Roman" w:hAnsi="Traditional Arabic" w:cs="Traditional Arabic"/>
          <w:b/>
          <w:sz w:val="32"/>
          <w:szCs w:val="32"/>
          <w:rtl/>
          <w:lang w:eastAsia="ar-SA"/>
        </w:rPr>
        <w:t>الزمن</w:t>
      </w:r>
      <w:r w:rsidRPr="00B673A0">
        <w:rPr>
          <w:rFonts w:ascii="Traditional Arabic" w:eastAsia="Times New Roman" w:hAnsi="Traditional Arabic" w:cs="Traditional Arabic"/>
          <w:sz w:val="32"/>
          <w:szCs w:val="36"/>
          <w:vertAlign w:val="superscript"/>
          <w:rtl/>
        </w:rPr>
        <w:t>(</w:t>
      </w:r>
      <w:proofErr w:type="gramEnd"/>
      <w:r w:rsidRPr="00B673A0">
        <w:rPr>
          <w:rFonts w:ascii="Traditional Arabic" w:eastAsia="Times New Roman" w:hAnsi="Traditional Arabic" w:cs="Traditional Arabic"/>
          <w:sz w:val="32"/>
          <w:szCs w:val="36"/>
          <w:vertAlign w:val="superscript"/>
          <w:rtl/>
        </w:rPr>
        <w:footnoteReference w:id="12"/>
      </w:r>
      <w:r w:rsidRPr="00B673A0">
        <w:rPr>
          <w:rFonts w:ascii="Traditional Arabic" w:eastAsia="Times New Roman" w:hAnsi="Traditional Arabic" w:cs="Traditional Arabic"/>
          <w:sz w:val="32"/>
          <w:szCs w:val="36"/>
          <w:vertAlign w:val="superscript"/>
          <w:rtl/>
        </w:rPr>
        <w:t>)</w:t>
      </w:r>
      <w:r w:rsidRPr="00B673A0">
        <w:rPr>
          <w:rFonts w:ascii="Traditional Arabic" w:eastAsia="Times New Roman" w:hAnsi="Traditional Arabic" w:cs="Traditional Arabic"/>
          <w:b/>
          <w:sz w:val="32"/>
          <w:szCs w:val="32"/>
          <w:rtl/>
          <w:lang w:eastAsia="ar-SA"/>
        </w:rPr>
        <w:t>.</w:t>
      </w:r>
      <w:bookmarkStart w:id="25" w:name="_Toc509834461"/>
      <w:bookmarkStart w:id="26" w:name="_Toc509819861"/>
    </w:p>
    <w:p w14:paraId="2E7B87D5" w14:textId="77777777" w:rsidR="00B673A0" w:rsidRPr="00B673A0" w:rsidRDefault="00B673A0" w:rsidP="00B673A0">
      <w:pPr>
        <w:keepNext/>
        <w:bidi/>
        <w:spacing w:after="0"/>
        <w:ind w:left="357" w:firstLine="720"/>
        <w:jc w:val="both"/>
        <w:outlineLvl w:val="1"/>
        <w:rPr>
          <w:rFonts w:ascii="Simplified Arabic" w:eastAsia="Times New Roman" w:hAnsi="Simplified Arabic" w:cs="Simplified Arabic"/>
          <w:b/>
          <w:bCs/>
          <w:sz w:val="32"/>
          <w:szCs w:val="32"/>
          <w:rtl/>
        </w:rPr>
      </w:pPr>
      <w:bookmarkStart w:id="27" w:name="_Toc1414981"/>
      <w:r w:rsidRPr="00B673A0">
        <w:rPr>
          <w:rFonts w:ascii="Simplified Arabic" w:eastAsia="Times New Roman" w:hAnsi="Simplified Arabic" w:cs="Simplified Arabic" w:hint="cs"/>
          <w:b/>
          <w:bCs/>
          <w:sz w:val="32"/>
          <w:szCs w:val="32"/>
          <w:rtl/>
        </w:rPr>
        <w:t>الفرع الثالث: التعريف بالإباضية.</w:t>
      </w:r>
      <w:bookmarkEnd w:id="25"/>
      <w:bookmarkEnd w:id="26"/>
      <w:bookmarkEnd w:id="27"/>
    </w:p>
    <w:p w14:paraId="5416C1C2" w14:textId="77777777" w:rsidR="00B673A0" w:rsidRPr="00B673A0" w:rsidRDefault="00B673A0" w:rsidP="00B673A0">
      <w:pPr>
        <w:bidi/>
        <w:spacing w:after="0"/>
        <w:ind w:firstLine="720"/>
        <w:jc w:val="both"/>
        <w:rPr>
          <w:rFonts w:ascii="Traditional Arabic" w:eastAsia="Times New Roman" w:hAnsi="Traditional Arabic" w:cs="Traditional Arabic" w:hint="cs"/>
          <w:b/>
          <w:sz w:val="32"/>
          <w:szCs w:val="32"/>
          <w:rtl/>
          <w:lang w:eastAsia="ar-SA"/>
        </w:rPr>
      </w:pPr>
      <w:r w:rsidRPr="00B673A0">
        <w:rPr>
          <w:rFonts w:ascii="Traditional Arabic" w:eastAsia="Times New Roman" w:hAnsi="Traditional Arabic" w:cs="Traditional Arabic"/>
          <w:b/>
          <w:sz w:val="32"/>
          <w:szCs w:val="32"/>
          <w:rtl/>
          <w:lang w:eastAsia="ar-SA"/>
        </w:rPr>
        <w:t xml:space="preserve">هم أصحاب عبد الله بن إباض الذي خرج في أيام مروان بن محمد، فوجه إليه عبد الله بن محمد بن عطية، فقاتله بتبالة، وقيل: إن عبد الله بن يحيى الإباضي كان رفيقا له في جميع أحواله </w:t>
      </w:r>
      <w:proofErr w:type="gramStart"/>
      <w:r w:rsidRPr="00B673A0">
        <w:rPr>
          <w:rFonts w:ascii="Traditional Arabic" w:eastAsia="Times New Roman" w:hAnsi="Traditional Arabic" w:cs="Traditional Arabic"/>
          <w:b/>
          <w:sz w:val="32"/>
          <w:szCs w:val="32"/>
          <w:rtl/>
          <w:lang w:eastAsia="ar-SA"/>
        </w:rPr>
        <w:t>وأقواله</w:t>
      </w:r>
      <w:r w:rsidRPr="00B673A0">
        <w:rPr>
          <w:rFonts w:ascii="Traditional Arabic" w:eastAsia="Times New Roman" w:hAnsi="Traditional Arabic" w:cs="Traditional Arabic"/>
          <w:b/>
          <w:bCs/>
          <w:sz w:val="32"/>
          <w:szCs w:val="36"/>
          <w:vertAlign w:val="superscript"/>
          <w:rtl/>
        </w:rPr>
        <w:t>(</w:t>
      </w:r>
      <w:proofErr w:type="gramEnd"/>
      <w:r w:rsidRPr="00B673A0">
        <w:rPr>
          <w:rFonts w:ascii="Traditional Arabic" w:eastAsia="Times New Roman" w:hAnsi="Traditional Arabic" w:cs="Traditional Arabic"/>
          <w:b/>
          <w:bCs/>
          <w:sz w:val="32"/>
          <w:szCs w:val="36"/>
          <w:vertAlign w:val="superscript"/>
          <w:rtl/>
        </w:rPr>
        <w:footnoteReference w:id="13"/>
      </w:r>
      <w:r w:rsidRPr="00B673A0">
        <w:rPr>
          <w:rFonts w:ascii="Traditional Arabic" w:eastAsia="Times New Roman" w:hAnsi="Traditional Arabic" w:cs="Traditional Arabic"/>
          <w:b/>
          <w:bCs/>
          <w:sz w:val="32"/>
          <w:szCs w:val="36"/>
          <w:vertAlign w:val="superscript"/>
          <w:rtl/>
        </w:rPr>
        <w:t>)</w:t>
      </w:r>
      <w:r w:rsidRPr="00B673A0">
        <w:rPr>
          <w:rFonts w:ascii="Traditional Arabic" w:eastAsia="Times New Roman" w:hAnsi="Traditional Arabic" w:cs="Traditional Arabic"/>
          <w:b/>
          <w:sz w:val="32"/>
          <w:szCs w:val="32"/>
          <w:rtl/>
          <w:lang w:eastAsia="ar-SA"/>
        </w:rPr>
        <w:t xml:space="preserve">. وقد أجمعت الإباضية على القول بإمامة عبد الله بن </w:t>
      </w:r>
      <w:proofErr w:type="gramStart"/>
      <w:r w:rsidRPr="00B673A0">
        <w:rPr>
          <w:rFonts w:ascii="Traditional Arabic" w:eastAsia="Times New Roman" w:hAnsi="Traditional Arabic" w:cs="Traditional Arabic"/>
          <w:b/>
          <w:sz w:val="32"/>
          <w:szCs w:val="32"/>
          <w:rtl/>
          <w:lang w:eastAsia="ar-SA"/>
        </w:rPr>
        <w:t>أباض</w:t>
      </w:r>
      <w:r w:rsidRPr="00B673A0">
        <w:rPr>
          <w:rFonts w:ascii="Traditional Arabic" w:eastAsia="Times New Roman" w:hAnsi="Traditional Arabic" w:cs="Traditional Arabic"/>
          <w:b/>
          <w:bCs/>
          <w:sz w:val="32"/>
          <w:szCs w:val="36"/>
          <w:vertAlign w:val="superscript"/>
          <w:rtl/>
        </w:rPr>
        <w:t>(</w:t>
      </w:r>
      <w:proofErr w:type="gramEnd"/>
      <w:r w:rsidRPr="00B673A0">
        <w:rPr>
          <w:rFonts w:ascii="Traditional Arabic" w:eastAsia="Times New Roman" w:hAnsi="Traditional Arabic" w:cs="Traditional Arabic"/>
          <w:b/>
          <w:bCs/>
          <w:sz w:val="32"/>
          <w:szCs w:val="36"/>
          <w:vertAlign w:val="superscript"/>
          <w:rtl/>
        </w:rPr>
        <w:footnoteReference w:id="14"/>
      </w:r>
      <w:r w:rsidRPr="00B673A0">
        <w:rPr>
          <w:rFonts w:ascii="Traditional Arabic" w:eastAsia="Times New Roman" w:hAnsi="Traditional Arabic" w:cs="Traditional Arabic"/>
          <w:b/>
          <w:bCs/>
          <w:sz w:val="32"/>
          <w:szCs w:val="36"/>
          <w:vertAlign w:val="superscript"/>
          <w:rtl/>
        </w:rPr>
        <w:t>)</w:t>
      </w:r>
      <w:r w:rsidRPr="00B673A0">
        <w:rPr>
          <w:rFonts w:ascii="Traditional Arabic" w:eastAsia="Times New Roman" w:hAnsi="Traditional Arabic" w:cs="Traditional Arabic"/>
          <w:b/>
          <w:sz w:val="32"/>
          <w:szCs w:val="32"/>
          <w:rtl/>
          <w:lang w:eastAsia="ar-SA"/>
        </w:rPr>
        <w:t xml:space="preserve">. </w:t>
      </w:r>
    </w:p>
    <w:p w14:paraId="0813FEFB"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lastRenderedPageBreak/>
        <w:t>وقد ذهب بعض العلماء من الإباضية إلى تحديد الوقت الذي استعملت فيه تسمية الإباضية، وأن ذلك كان في القرن الثالث الهجري، وقبلها كانوا يسمون أنفسهم "جماعة المسلمين"، أو "أهل الدعوة"، أو "هل الاستقامة"</w:t>
      </w:r>
      <w:r w:rsidRPr="00B673A0">
        <w:rPr>
          <w:rFonts w:ascii="Traditional Arabic" w:eastAsia="Times New Roman" w:hAnsi="Traditional Arabic" w:cs="Traditional Arabic"/>
          <w:bCs/>
          <w:sz w:val="32"/>
          <w:szCs w:val="36"/>
          <w:vertAlign w:val="superscript"/>
          <w:rtl/>
        </w:rPr>
        <w:t>(</w:t>
      </w:r>
      <w:r w:rsidRPr="00B673A0">
        <w:rPr>
          <w:rFonts w:ascii="Traditional Arabic" w:eastAsia="Times New Roman" w:hAnsi="Traditional Arabic" w:cs="Traditional Arabic"/>
          <w:bCs/>
          <w:sz w:val="32"/>
          <w:szCs w:val="36"/>
          <w:vertAlign w:val="superscript"/>
          <w:rtl/>
        </w:rPr>
        <w:footnoteReference w:id="15"/>
      </w:r>
      <w:r w:rsidRPr="00B673A0">
        <w:rPr>
          <w:rFonts w:ascii="Traditional Arabic" w:eastAsia="Times New Roman" w:hAnsi="Traditional Arabic" w:cs="Traditional Arabic"/>
          <w:bCs/>
          <w:sz w:val="32"/>
          <w:szCs w:val="36"/>
          <w:vertAlign w:val="superscript"/>
          <w:rtl/>
        </w:rPr>
        <w:t>).</w:t>
      </w:r>
    </w:p>
    <w:p w14:paraId="02298BF3" w14:textId="77777777" w:rsidR="00B673A0" w:rsidRPr="00B673A0" w:rsidRDefault="00B673A0" w:rsidP="00B673A0">
      <w:pPr>
        <w:bidi/>
        <w:spacing w:after="0"/>
        <w:ind w:firstLine="720"/>
        <w:jc w:val="both"/>
        <w:rPr>
          <w:rFonts w:ascii="Traditional Arabic" w:eastAsia="Times New Roman" w:hAnsi="Traditional Arabic" w:cs="Traditional Arabic"/>
          <w:bCs/>
          <w:sz w:val="32"/>
          <w:szCs w:val="32"/>
          <w:rtl/>
        </w:rPr>
      </w:pPr>
      <w:r w:rsidRPr="00B673A0">
        <w:rPr>
          <w:rFonts w:ascii="Traditional Arabic" w:eastAsia="Times New Roman" w:hAnsi="Traditional Arabic" w:cs="Traditional Arabic"/>
          <w:bCs/>
          <w:sz w:val="32"/>
          <w:szCs w:val="32"/>
          <w:rtl/>
        </w:rPr>
        <w:t xml:space="preserve">من أبرز معتقدات </w:t>
      </w:r>
      <w:proofErr w:type="gramStart"/>
      <w:r w:rsidRPr="00B673A0">
        <w:rPr>
          <w:rFonts w:ascii="Traditional Arabic" w:eastAsia="Times New Roman" w:hAnsi="Traditional Arabic" w:cs="Traditional Arabic"/>
          <w:bCs/>
          <w:sz w:val="32"/>
          <w:szCs w:val="32"/>
          <w:rtl/>
        </w:rPr>
        <w:t>الإباضية</w:t>
      </w:r>
      <w:r w:rsidRPr="00B673A0">
        <w:rPr>
          <w:rFonts w:ascii="Traditional Arabic" w:eastAsia="Times New Roman" w:hAnsi="Traditional Arabic" w:cs="Traditional Arabic"/>
          <w:sz w:val="32"/>
          <w:szCs w:val="36"/>
          <w:vertAlign w:val="superscript"/>
          <w:rtl/>
        </w:rPr>
        <w:t>(</w:t>
      </w:r>
      <w:proofErr w:type="gramEnd"/>
      <w:r w:rsidRPr="00B673A0">
        <w:rPr>
          <w:rFonts w:ascii="Traditional Arabic" w:eastAsia="Times New Roman" w:hAnsi="Traditional Arabic" w:cs="Traditional Arabic"/>
          <w:sz w:val="32"/>
          <w:szCs w:val="36"/>
          <w:vertAlign w:val="superscript"/>
          <w:rtl/>
        </w:rPr>
        <w:footnoteReference w:id="16"/>
      </w:r>
      <w:r w:rsidRPr="00B673A0">
        <w:rPr>
          <w:rFonts w:ascii="Traditional Arabic" w:eastAsia="Times New Roman" w:hAnsi="Traditional Arabic" w:cs="Traditional Arabic"/>
          <w:sz w:val="32"/>
          <w:szCs w:val="36"/>
          <w:vertAlign w:val="superscript"/>
          <w:rtl/>
        </w:rPr>
        <w:t>)</w:t>
      </w:r>
      <w:r w:rsidRPr="00B673A0">
        <w:rPr>
          <w:rFonts w:ascii="Traditional Arabic" w:eastAsia="Times New Roman" w:hAnsi="Traditional Arabic" w:cs="Traditional Arabic"/>
          <w:bCs/>
          <w:sz w:val="32"/>
          <w:szCs w:val="32"/>
          <w:rtl/>
        </w:rPr>
        <w:t>:</w:t>
      </w:r>
    </w:p>
    <w:p w14:paraId="0EEA9590" w14:textId="77777777" w:rsidR="00B673A0" w:rsidRPr="00B673A0" w:rsidRDefault="00B673A0" w:rsidP="00B673A0">
      <w:pPr>
        <w:numPr>
          <w:ilvl w:val="0"/>
          <w:numId w:val="32"/>
        </w:numPr>
        <w:bidi/>
        <w:spacing w:after="0" w:line="240" w:lineRule="auto"/>
        <w:ind w:right="357"/>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 xml:space="preserve">الحكم على مخالفيهم أنهم من أهل القبلة كفارٌ غيرُ مشركين، </w:t>
      </w:r>
      <w:proofErr w:type="spellStart"/>
      <w:r w:rsidRPr="00B673A0">
        <w:rPr>
          <w:rFonts w:ascii="Traditional Arabic" w:eastAsia="Times New Roman" w:hAnsi="Traditional Arabic" w:cs="Traditional Arabic"/>
          <w:b/>
          <w:sz w:val="32"/>
          <w:szCs w:val="32"/>
          <w:rtl/>
          <w:lang w:eastAsia="ar-SA"/>
        </w:rPr>
        <w:t>ومناكحتهم</w:t>
      </w:r>
      <w:proofErr w:type="spellEnd"/>
      <w:r w:rsidRPr="00B673A0">
        <w:rPr>
          <w:rFonts w:ascii="Traditional Arabic" w:eastAsia="Times New Roman" w:hAnsi="Traditional Arabic" w:cs="Traditional Arabic"/>
          <w:b/>
          <w:sz w:val="32"/>
          <w:szCs w:val="32"/>
          <w:rtl/>
          <w:lang w:eastAsia="ar-SA"/>
        </w:rPr>
        <w:t xml:space="preserve"> جائزة، ومداراتهم حلال، وغنيمة أموالهم من السلاح والكراع عند الحرب حلال، وما سواه حرام. وحرام قتلهم وسبيهم في السِّرِّ غيلة إلا بعد نصب القتال، وإقامة الحجة. وإن دار مخالفيهم من أهل الإسلام دار توحيد، إلا معسكر السلطان فإنه دار بغي. وأجازوا شهادة مخالفيهم على أوليائهم. وقالوا في مرتكبي الكبائر: إنهم موحدون لا مؤمنون.</w:t>
      </w:r>
    </w:p>
    <w:p w14:paraId="58787634" w14:textId="77777777" w:rsidR="00B673A0" w:rsidRPr="00B673A0" w:rsidRDefault="00B673A0" w:rsidP="00B673A0">
      <w:pPr>
        <w:numPr>
          <w:ilvl w:val="0"/>
          <w:numId w:val="32"/>
        </w:numPr>
        <w:bidi/>
        <w:spacing w:after="0" w:line="240" w:lineRule="auto"/>
        <w:ind w:right="357"/>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 xml:space="preserve">ويرون أن أفعال العباد مخلوقة لله تعالى: إحداثاً وإبداعاً، ومكتسبة للعبد حقيقةً. </w:t>
      </w:r>
    </w:p>
    <w:p w14:paraId="205B7EE9" w14:textId="77777777" w:rsidR="00B673A0" w:rsidRPr="00B673A0" w:rsidRDefault="00B673A0" w:rsidP="00B673A0">
      <w:pPr>
        <w:numPr>
          <w:ilvl w:val="0"/>
          <w:numId w:val="32"/>
        </w:numPr>
        <w:bidi/>
        <w:spacing w:after="0" w:line="240" w:lineRule="auto"/>
        <w:ind w:right="357"/>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 xml:space="preserve">العالم يفنى كله إذا فني أهل التكليف. </w:t>
      </w:r>
    </w:p>
    <w:p w14:paraId="71207833" w14:textId="77777777" w:rsidR="00B673A0" w:rsidRPr="00B673A0" w:rsidRDefault="00B673A0" w:rsidP="00B673A0">
      <w:pPr>
        <w:numPr>
          <w:ilvl w:val="0"/>
          <w:numId w:val="32"/>
        </w:numPr>
        <w:bidi/>
        <w:spacing w:after="0" w:line="240" w:lineRule="auto"/>
        <w:ind w:right="357"/>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 xml:space="preserve">أجمعوا أن من ارتكب كبيرة من الكبائر كفرَ </w:t>
      </w:r>
      <w:proofErr w:type="spellStart"/>
      <w:r w:rsidRPr="00B673A0">
        <w:rPr>
          <w:rFonts w:ascii="Traditional Arabic" w:eastAsia="Times New Roman" w:hAnsi="Traditional Arabic" w:cs="Traditional Arabic"/>
          <w:b/>
          <w:sz w:val="32"/>
          <w:szCs w:val="32"/>
          <w:rtl/>
        </w:rPr>
        <w:t>كُفْرَ</w:t>
      </w:r>
      <w:proofErr w:type="spellEnd"/>
      <w:r w:rsidRPr="00B673A0">
        <w:rPr>
          <w:rFonts w:ascii="Traditional Arabic" w:eastAsia="Times New Roman" w:hAnsi="Traditional Arabic" w:cs="Traditional Arabic"/>
          <w:b/>
          <w:sz w:val="32"/>
          <w:szCs w:val="32"/>
          <w:rtl/>
        </w:rPr>
        <w:t xml:space="preserve"> النعمة لا كفر المِلَّة، وتوقفوا في أطفال المشركين، وجوزوا تعذيبهم على سبيل الانتقام، وأجازوا أن يدخلوا الجنة تفضلا. </w:t>
      </w:r>
    </w:p>
    <w:p w14:paraId="05B02847" w14:textId="77777777" w:rsidR="00B673A0" w:rsidRPr="00B673A0" w:rsidRDefault="00B673A0" w:rsidP="00B673A0">
      <w:pPr>
        <w:numPr>
          <w:ilvl w:val="0"/>
          <w:numId w:val="32"/>
        </w:numPr>
        <w:bidi/>
        <w:spacing w:after="0" w:line="240" w:lineRule="auto"/>
        <w:ind w:right="357"/>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 xml:space="preserve">ثم اختلفوا في النفاق: أيسمى شركا أم لا؟ قالوا: إن المنافقين في عهد رسول الله </w:t>
      </w:r>
      <w:r w:rsidRPr="00B673A0">
        <w:rPr>
          <w:rFonts w:ascii="Traditional Arabic" w:eastAsia="Times New Roman" w:hAnsi="Traditional Arabic" w:cs="Traditional Arabic"/>
          <w:b/>
          <w:sz w:val="32"/>
          <w:szCs w:val="32"/>
        </w:rPr>
        <w:sym w:font="AGA Arabesque" w:char="F072"/>
      </w:r>
      <w:r w:rsidRPr="00B673A0">
        <w:rPr>
          <w:rFonts w:ascii="Traditional Arabic" w:eastAsia="Times New Roman" w:hAnsi="Traditional Arabic" w:cs="Traditional Arabic"/>
          <w:b/>
          <w:sz w:val="32"/>
          <w:szCs w:val="32"/>
          <w:rtl/>
        </w:rPr>
        <w:t xml:space="preserve"> </w:t>
      </w:r>
      <w:r w:rsidRPr="00B673A0">
        <w:rPr>
          <w:rFonts w:ascii="Traditional Arabic" w:eastAsia="Times New Roman" w:hAnsi="Traditional Arabic" w:cs="Traditional Arabic" w:hint="cs"/>
          <w:b/>
          <w:sz w:val="32"/>
          <w:szCs w:val="32"/>
          <w:rtl/>
        </w:rPr>
        <w:t>كانوا موحدين، إلا أنهم ارتكبوا الكبائر، فكفروا بالكبيرة لا بالشرك.</w:t>
      </w:r>
    </w:p>
    <w:p w14:paraId="5205E70F" w14:textId="77777777" w:rsidR="00B673A0" w:rsidRPr="00B673A0" w:rsidRDefault="00B673A0" w:rsidP="00B673A0">
      <w:pPr>
        <w:numPr>
          <w:ilvl w:val="0"/>
          <w:numId w:val="32"/>
        </w:numPr>
        <w:bidi/>
        <w:spacing w:after="0" w:line="240" w:lineRule="auto"/>
        <w:ind w:right="357"/>
        <w:jc w:val="both"/>
        <w:rPr>
          <w:rFonts w:ascii="Traditional Arabic" w:eastAsia="Times New Roman" w:hAnsi="Traditional Arabic" w:cs="Traditional Arabic" w:hint="cs"/>
          <w:b/>
          <w:sz w:val="32"/>
          <w:szCs w:val="32"/>
          <w:rtl/>
          <w:lang w:eastAsia="ar-SA"/>
        </w:rPr>
      </w:pPr>
      <w:r w:rsidRPr="00B673A0">
        <w:rPr>
          <w:rFonts w:ascii="Traditional Arabic" w:eastAsia="Times New Roman" w:hAnsi="Traditional Arabic" w:cs="Traditional Arabic"/>
          <w:b/>
          <w:sz w:val="32"/>
          <w:szCs w:val="32"/>
          <w:rtl/>
          <w:lang w:eastAsia="ar-SA"/>
        </w:rPr>
        <w:t>يعتقدون أن كل شيء أمر الله تعالى به فهو عام ليس بخاص، وقد أُمِرَ به المؤمن والكافر، وليس في القرآن خصوص.</w:t>
      </w:r>
    </w:p>
    <w:p w14:paraId="477E1E4A"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 xml:space="preserve">فما يجمع فرقهم المختلفة اتفاقهم أن مخالفيهم من هذه الأمة براء من الشرك والإيمان، وأنهم ليسوا مؤمنين ولا مشركين ولكنهم كفار، وأجازوا شهادتهم، وصححوا </w:t>
      </w:r>
      <w:proofErr w:type="spellStart"/>
      <w:r w:rsidRPr="00B673A0">
        <w:rPr>
          <w:rFonts w:ascii="Traditional Arabic" w:eastAsia="Times New Roman" w:hAnsi="Traditional Arabic" w:cs="Traditional Arabic"/>
          <w:b/>
          <w:sz w:val="32"/>
          <w:szCs w:val="32"/>
          <w:rtl/>
          <w:lang w:eastAsia="ar-SA"/>
        </w:rPr>
        <w:t>مناكحتهم</w:t>
      </w:r>
      <w:proofErr w:type="spellEnd"/>
      <w:r w:rsidRPr="00B673A0">
        <w:rPr>
          <w:rFonts w:ascii="Traditional Arabic" w:eastAsia="Times New Roman" w:hAnsi="Traditional Arabic" w:cs="Traditional Arabic"/>
          <w:b/>
          <w:sz w:val="32"/>
          <w:szCs w:val="32"/>
          <w:rtl/>
          <w:lang w:eastAsia="ar-SA"/>
        </w:rPr>
        <w:t xml:space="preserve"> والتوارث </w:t>
      </w:r>
      <w:proofErr w:type="gramStart"/>
      <w:r w:rsidRPr="00B673A0">
        <w:rPr>
          <w:rFonts w:ascii="Traditional Arabic" w:eastAsia="Times New Roman" w:hAnsi="Traditional Arabic" w:cs="Traditional Arabic"/>
          <w:b/>
          <w:sz w:val="32"/>
          <w:szCs w:val="32"/>
          <w:rtl/>
          <w:lang w:eastAsia="ar-SA"/>
        </w:rPr>
        <w:t>منهم</w:t>
      </w:r>
      <w:r w:rsidRPr="00B673A0">
        <w:rPr>
          <w:rFonts w:ascii="Traditional Arabic" w:eastAsia="Times New Roman" w:hAnsi="Traditional Arabic" w:cs="Traditional Arabic"/>
          <w:b/>
          <w:bCs/>
          <w:sz w:val="32"/>
          <w:szCs w:val="36"/>
          <w:vertAlign w:val="superscript"/>
          <w:rtl/>
        </w:rPr>
        <w:t>(</w:t>
      </w:r>
      <w:proofErr w:type="gramEnd"/>
      <w:r w:rsidRPr="00B673A0">
        <w:rPr>
          <w:rFonts w:ascii="Traditional Arabic" w:eastAsia="Times New Roman" w:hAnsi="Traditional Arabic" w:cs="Traditional Arabic"/>
          <w:b/>
          <w:bCs/>
          <w:sz w:val="32"/>
          <w:szCs w:val="36"/>
          <w:vertAlign w:val="superscript"/>
          <w:rtl/>
        </w:rPr>
        <w:footnoteReference w:id="17"/>
      </w:r>
      <w:r w:rsidRPr="00B673A0">
        <w:rPr>
          <w:rFonts w:ascii="Traditional Arabic" w:eastAsia="Times New Roman" w:hAnsi="Traditional Arabic" w:cs="Traditional Arabic"/>
          <w:b/>
          <w:bCs/>
          <w:sz w:val="32"/>
          <w:szCs w:val="36"/>
          <w:vertAlign w:val="superscript"/>
          <w:rtl/>
        </w:rPr>
        <w:t>).</w:t>
      </w:r>
    </w:p>
    <w:p w14:paraId="4C5CCFAE"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 xml:space="preserve">قال ابن حزم: "وشاهدنا الإباضية عندنا بالأندلس يحرمون طعام أهل الكتب، ويحرمون أكل قضيب التيس والثور والكبش، ويوجبون القضاء على من نام نهارا في رمضان فاحتلم، </w:t>
      </w:r>
      <w:proofErr w:type="spellStart"/>
      <w:r w:rsidRPr="00B673A0">
        <w:rPr>
          <w:rFonts w:ascii="Traditional Arabic" w:eastAsia="Times New Roman" w:hAnsi="Traditional Arabic" w:cs="Traditional Arabic"/>
          <w:b/>
          <w:sz w:val="32"/>
          <w:szCs w:val="32"/>
          <w:rtl/>
          <w:lang w:eastAsia="ar-SA"/>
        </w:rPr>
        <w:t>ويتيممون</w:t>
      </w:r>
      <w:proofErr w:type="spellEnd"/>
      <w:r w:rsidRPr="00B673A0">
        <w:rPr>
          <w:rFonts w:ascii="Traditional Arabic" w:eastAsia="Times New Roman" w:hAnsi="Traditional Arabic" w:cs="Traditional Arabic"/>
          <w:b/>
          <w:sz w:val="32"/>
          <w:szCs w:val="32"/>
          <w:rtl/>
          <w:lang w:eastAsia="ar-SA"/>
        </w:rPr>
        <w:t xml:space="preserve"> وهم على الآبار التي يشربون منها إلا قليلا منهم وقال أبو إسماعيل </w:t>
      </w:r>
      <w:proofErr w:type="spellStart"/>
      <w:r w:rsidRPr="00B673A0">
        <w:rPr>
          <w:rFonts w:ascii="Traditional Arabic" w:eastAsia="Times New Roman" w:hAnsi="Traditional Arabic" w:cs="Traditional Arabic"/>
          <w:b/>
          <w:sz w:val="32"/>
          <w:szCs w:val="32"/>
          <w:rtl/>
          <w:lang w:eastAsia="ar-SA"/>
        </w:rPr>
        <w:t>البطيحي</w:t>
      </w:r>
      <w:proofErr w:type="spellEnd"/>
      <w:r w:rsidRPr="00B673A0">
        <w:rPr>
          <w:rFonts w:ascii="Traditional Arabic" w:eastAsia="Times New Roman" w:hAnsi="Traditional Arabic" w:cs="Traditional Arabic"/>
          <w:b/>
          <w:bCs/>
          <w:sz w:val="32"/>
          <w:szCs w:val="36"/>
          <w:vertAlign w:val="superscript"/>
          <w:rtl/>
        </w:rPr>
        <w:t>(</w:t>
      </w:r>
      <w:r w:rsidRPr="00B673A0">
        <w:rPr>
          <w:rFonts w:ascii="Traditional Arabic" w:eastAsia="Times New Roman" w:hAnsi="Traditional Arabic" w:cs="Traditional Arabic"/>
          <w:b/>
          <w:bCs/>
          <w:sz w:val="32"/>
          <w:szCs w:val="36"/>
          <w:vertAlign w:val="superscript"/>
          <w:rtl/>
        </w:rPr>
        <w:footnoteReference w:id="18"/>
      </w:r>
      <w:r w:rsidRPr="00B673A0">
        <w:rPr>
          <w:rFonts w:ascii="Traditional Arabic" w:eastAsia="Times New Roman" w:hAnsi="Traditional Arabic" w:cs="Traditional Arabic"/>
          <w:b/>
          <w:bCs/>
          <w:sz w:val="32"/>
          <w:szCs w:val="36"/>
          <w:vertAlign w:val="superscript"/>
          <w:rtl/>
        </w:rPr>
        <w:t>)</w:t>
      </w:r>
      <w:r w:rsidRPr="00B673A0">
        <w:rPr>
          <w:rFonts w:ascii="Traditional Arabic" w:eastAsia="Times New Roman" w:hAnsi="Traditional Arabic" w:cs="Traditional Arabic"/>
          <w:b/>
          <w:sz w:val="32"/>
          <w:szCs w:val="32"/>
          <w:rtl/>
          <w:lang w:eastAsia="ar-SA"/>
        </w:rPr>
        <w:t xml:space="preserve"> وأصحابه وهم من الخوارج: أَنْ لا صلاة واجبة إلا ركعة واحدة بالغداة وركعة أخرى بالعشي </w:t>
      </w:r>
      <w:r w:rsidRPr="00B673A0">
        <w:rPr>
          <w:rFonts w:ascii="Traditional Arabic" w:eastAsia="Times New Roman" w:hAnsi="Traditional Arabic" w:cs="Traditional Arabic"/>
          <w:b/>
          <w:sz w:val="32"/>
          <w:szCs w:val="32"/>
          <w:rtl/>
          <w:lang w:eastAsia="ar-SA"/>
        </w:rPr>
        <w:lastRenderedPageBreak/>
        <w:t xml:space="preserve">فقط، ويرون الحج في جميع شهور السنة، ويحرمون أكل السمك حتى يذبح، ولا يرون أخذ الجزية من المجوس، ويكفرون من خطب في الفطرة </w:t>
      </w:r>
      <w:proofErr w:type="spellStart"/>
      <w:r w:rsidRPr="00B673A0">
        <w:rPr>
          <w:rFonts w:ascii="Traditional Arabic" w:eastAsia="Times New Roman" w:hAnsi="Traditional Arabic" w:cs="Traditional Arabic"/>
          <w:b/>
          <w:sz w:val="32"/>
          <w:szCs w:val="32"/>
          <w:rtl/>
          <w:lang w:eastAsia="ar-SA"/>
        </w:rPr>
        <w:t>والأضحى</w:t>
      </w:r>
      <w:proofErr w:type="spellEnd"/>
      <w:r w:rsidRPr="00B673A0">
        <w:rPr>
          <w:rFonts w:ascii="Traditional Arabic" w:eastAsia="Times New Roman" w:hAnsi="Traditional Arabic" w:cs="Traditional Arabic"/>
          <w:b/>
          <w:sz w:val="32"/>
          <w:szCs w:val="32"/>
          <w:rtl/>
          <w:lang w:eastAsia="ar-SA"/>
        </w:rPr>
        <w:t>، ويقولون إن أهل النار في النار في لذة ونعيم، وأهلُ الجنة كذلك</w:t>
      </w:r>
      <w:r w:rsidRPr="00B673A0">
        <w:rPr>
          <w:rFonts w:ascii="Traditional Arabic" w:eastAsia="Times New Roman" w:hAnsi="Traditional Arabic" w:cs="Traditional Arabic"/>
          <w:b/>
          <w:bCs/>
          <w:sz w:val="32"/>
          <w:szCs w:val="36"/>
          <w:vertAlign w:val="superscript"/>
          <w:rtl/>
        </w:rPr>
        <w:t>"(</w:t>
      </w:r>
      <w:r w:rsidRPr="00B673A0">
        <w:rPr>
          <w:rFonts w:ascii="Traditional Arabic" w:eastAsia="Times New Roman" w:hAnsi="Traditional Arabic" w:cs="Traditional Arabic"/>
          <w:b/>
          <w:bCs/>
          <w:sz w:val="32"/>
          <w:szCs w:val="36"/>
          <w:vertAlign w:val="superscript"/>
          <w:rtl/>
        </w:rPr>
        <w:footnoteReference w:id="19"/>
      </w:r>
      <w:r w:rsidRPr="00B673A0">
        <w:rPr>
          <w:rFonts w:ascii="Traditional Arabic" w:eastAsia="Times New Roman" w:hAnsi="Traditional Arabic" w:cs="Traditional Arabic"/>
          <w:b/>
          <w:bCs/>
          <w:sz w:val="32"/>
          <w:szCs w:val="36"/>
          <w:vertAlign w:val="superscript"/>
          <w:rtl/>
        </w:rPr>
        <w:t>).</w:t>
      </w:r>
    </w:p>
    <w:p w14:paraId="1F98150A"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 xml:space="preserve">وافترقت الإباضية فيما بينهم أربع فرق وهي: </w:t>
      </w:r>
      <w:proofErr w:type="spellStart"/>
      <w:proofErr w:type="gramStart"/>
      <w:r w:rsidRPr="00B673A0">
        <w:rPr>
          <w:rFonts w:ascii="Traditional Arabic" w:eastAsia="Times New Roman" w:hAnsi="Traditional Arabic" w:cs="Traditional Arabic"/>
          <w:b/>
          <w:sz w:val="32"/>
          <w:szCs w:val="32"/>
          <w:rtl/>
          <w:lang w:eastAsia="ar-SA"/>
        </w:rPr>
        <w:t>الحفصية</w:t>
      </w:r>
      <w:proofErr w:type="spellEnd"/>
      <w:r w:rsidRPr="00B673A0">
        <w:rPr>
          <w:rFonts w:ascii="Traditional Arabic" w:eastAsia="Times New Roman" w:hAnsi="Traditional Arabic" w:cs="Traditional Arabic"/>
          <w:b/>
          <w:bCs/>
          <w:sz w:val="32"/>
          <w:szCs w:val="36"/>
          <w:vertAlign w:val="superscript"/>
          <w:rtl/>
        </w:rPr>
        <w:t>(</w:t>
      </w:r>
      <w:proofErr w:type="gramEnd"/>
      <w:r w:rsidRPr="00B673A0">
        <w:rPr>
          <w:rFonts w:ascii="Traditional Arabic" w:eastAsia="Times New Roman" w:hAnsi="Traditional Arabic" w:cs="Traditional Arabic"/>
          <w:b/>
          <w:bCs/>
          <w:sz w:val="32"/>
          <w:szCs w:val="36"/>
          <w:vertAlign w:val="superscript"/>
          <w:rtl/>
        </w:rPr>
        <w:footnoteReference w:id="20"/>
      </w:r>
      <w:r w:rsidRPr="00B673A0">
        <w:rPr>
          <w:rFonts w:ascii="Traditional Arabic" w:eastAsia="Times New Roman" w:hAnsi="Traditional Arabic" w:cs="Traditional Arabic"/>
          <w:b/>
          <w:bCs/>
          <w:sz w:val="32"/>
          <w:szCs w:val="36"/>
          <w:vertAlign w:val="superscript"/>
          <w:rtl/>
        </w:rPr>
        <w:t>)</w:t>
      </w:r>
      <w:r w:rsidRPr="00B673A0">
        <w:rPr>
          <w:rFonts w:ascii="Traditional Arabic" w:eastAsia="Times New Roman" w:hAnsi="Traditional Arabic" w:cs="Traditional Arabic"/>
          <w:b/>
          <w:sz w:val="32"/>
          <w:szCs w:val="32"/>
          <w:rtl/>
          <w:lang w:eastAsia="ar-SA"/>
        </w:rPr>
        <w:t xml:space="preserve"> والحارثية</w:t>
      </w:r>
      <w:r w:rsidRPr="00B673A0">
        <w:rPr>
          <w:rFonts w:ascii="Traditional Arabic" w:eastAsia="Times New Roman" w:hAnsi="Traditional Arabic" w:cs="Traditional Arabic"/>
          <w:b/>
          <w:bCs/>
          <w:sz w:val="32"/>
          <w:szCs w:val="36"/>
          <w:vertAlign w:val="superscript"/>
          <w:rtl/>
        </w:rPr>
        <w:t>(</w:t>
      </w:r>
      <w:r w:rsidRPr="00B673A0">
        <w:rPr>
          <w:rFonts w:ascii="Traditional Arabic" w:eastAsia="Times New Roman" w:hAnsi="Traditional Arabic" w:cs="Traditional Arabic"/>
          <w:b/>
          <w:bCs/>
          <w:sz w:val="32"/>
          <w:szCs w:val="36"/>
          <w:vertAlign w:val="superscript"/>
          <w:rtl/>
        </w:rPr>
        <w:footnoteReference w:id="21"/>
      </w:r>
      <w:r w:rsidRPr="00B673A0">
        <w:rPr>
          <w:rFonts w:ascii="Traditional Arabic" w:eastAsia="Times New Roman" w:hAnsi="Traditional Arabic" w:cs="Traditional Arabic"/>
          <w:b/>
          <w:bCs/>
          <w:sz w:val="32"/>
          <w:szCs w:val="36"/>
          <w:vertAlign w:val="superscript"/>
          <w:rtl/>
        </w:rPr>
        <w:t>)</w:t>
      </w:r>
      <w:r w:rsidRPr="00B673A0">
        <w:rPr>
          <w:rFonts w:ascii="Traditional Arabic" w:eastAsia="Times New Roman" w:hAnsi="Traditional Arabic" w:cs="Traditional Arabic"/>
          <w:b/>
          <w:sz w:val="32"/>
          <w:szCs w:val="32"/>
          <w:rtl/>
          <w:lang w:eastAsia="ar-SA"/>
        </w:rPr>
        <w:t xml:space="preserve"> واليزيدية</w:t>
      </w:r>
      <w:r w:rsidRPr="00B673A0">
        <w:rPr>
          <w:rFonts w:ascii="Traditional Arabic" w:eastAsia="Times New Roman" w:hAnsi="Traditional Arabic" w:cs="Traditional Arabic"/>
          <w:b/>
          <w:bCs/>
          <w:sz w:val="32"/>
          <w:szCs w:val="36"/>
          <w:vertAlign w:val="superscript"/>
          <w:rtl/>
        </w:rPr>
        <w:t>(</w:t>
      </w:r>
      <w:r w:rsidRPr="00B673A0">
        <w:rPr>
          <w:rFonts w:ascii="Traditional Arabic" w:eastAsia="Times New Roman" w:hAnsi="Traditional Arabic" w:cs="Traditional Arabic"/>
          <w:b/>
          <w:bCs/>
          <w:sz w:val="32"/>
          <w:szCs w:val="36"/>
          <w:vertAlign w:val="superscript"/>
          <w:rtl/>
        </w:rPr>
        <w:footnoteReference w:id="22"/>
      </w:r>
      <w:r w:rsidRPr="00B673A0">
        <w:rPr>
          <w:rFonts w:ascii="Traditional Arabic" w:eastAsia="Times New Roman" w:hAnsi="Traditional Arabic" w:cs="Traditional Arabic"/>
          <w:b/>
          <w:bCs/>
          <w:sz w:val="32"/>
          <w:szCs w:val="36"/>
          <w:vertAlign w:val="superscript"/>
          <w:rtl/>
        </w:rPr>
        <w:t>)</w:t>
      </w:r>
      <w:r w:rsidRPr="00B673A0">
        <w:rPr>
          <w:rFonts w:ascii="Traditional Arabic" w:eastAsia="Times New Roman" w:hAnsi="Traditional Arabic" w:cs="Traditional Arabic"/>
          <w:b/>
          <w:sz w:val="32"/>
          <w:szCs w:val="32"/>
          <w:rtl/>
          <w:lang w:eastAsia="ar-SA"/>
        </w:rPr>
        <w:t xml:space="preserve"> وأصحاب طاعة لا يراد الله بها</w:t>
      </w:r>
      <w:r w:rsidRPr="00B673A0">
        <w:rPr>
          <w:rFonts w:ascii="Traditional Arabic" w:eastAsia="Times New Roman" w:hAnsi="Traditional Arabic" w:cs="Traditional Arabic"/>
          <w:b/>
          <w:bCs/>
          <w:sz w:val="32"/>
          <w:szCs w:val="36"/>
          <w:vertAlign w:val="superscript"/>
          <w:rtl/>
        </w:rPr>
        <w:t>(</w:t>
      </w:r>
      <w:r w:rsidRPr="00B673A0">
        <w:rPr>
          <w:rFonts w:ascii="Traditional Arabic" w:eastAsia="Times New Roman" w:hAnsi="Traditional Arabic" w:cs="Traditional Arabic"/>
          <w:b/>
          <w:bCs/>
          <w:sz w:val="32"/>
          <w:szCs w:val="36"/>
          <w:vertAlign w:val="superscript"/>
          <w:rtl/>
        </w:rPr>
        <w:footnoteReference w:id="23"/>
      </w:r>
      <w:r w:rsidRPr="00B673A0">
        <w:rPr>
          <w:rFonts w:ascii="Traditional Arabic" w:eastAsia="Times New Roman" w:hAnsi="Traditional Arabic" w:cs="Traditional Arabic"/>
          <w:b/>
          <w:bCs/>
          <w:sz w:val="32"/>
          <w:szCs w:val="36"/>
          <w:vertAlign w:val="superscript"/>
          <w:rtl/>
        </w:rPr>
        <w:t>).</w:t>
      </w:r>
    </w:p>
    <w:p w14:paraId="286BD768"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والدارس لمذهبهم يجدهم في العقيدة أقرب إلى المعتزلة منهم إلى طائفة أخرى من فرق المسلمين، من حيث منهجهم الاستدلالي، وآرائهم العقيدية في الصفات ورؤية الله تعالى...</w:t>
      </w:r>
    </w:p>
    <w:p w14:paraId="4C338227"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 xml:space="preserve">وقد تفانى بعض الإباضية المعاصرون في رد كل قول يجعل الإباضية من الخوارج، وهاجموا جميع علماء الفرق المتقدمين منهم والمتأخرين على حد سواء، واعتبروا عد الإباضية من الخوارج ظلم وخطأ تاريخي كبير؛ لأن تاريخ الخوارج عنده يبدأ من سنة 64هـ بقيام نافع بن الأزرق فمن بعده، وسمى ما قام به المحكِّمة الأولى فتناً داخلية، ونفوا وجود أي صلة ما بين المحكِّمة الأولى والخوارج بقيادة نافع بن الأزرق، ونجدة بن عامر، وغيرهما من </w:t>
      </w:r>
      <w:proofErr w:type="gramStart"/>
      <w:r w:rsidRPr="00B673A0">
        <w:rPr>
          <w:rFonts w:ascii="Traditional Arabic" w:eastAsia="Times New Roman" w:hAnsi="Traditional Arabic" w:cs="Traditional Arabic"/>
          <w:b/>
          <w:sz w:val="32"/>
          <w:szCs w:val="32"/>
          <w:rtl/>
          <w:lang w:eastAsia="ar-SA"/>
        </w:rPr>
        <w:t>الخوارج</w:t>
      </w:r>
      <w:r w:rsidRPr="00B673A0">
        <w:rPr>
          <w:rFonts w:ascii="Traditional Arabic" w:eastAsia="Times New Roman" w:hAnsi="Traditional Arabic" w:cs="Traditional Arabic"/>
          <w:bCs/>
          <w:sz w:val="32"/>
          <w:szCs w:val="36"/>
          <w:vertAlign w:val="superscript"/>
          <w:rtl/>
        </w:rPr>
        <w:t>(</w:t>
      </w:r>
      <w:proofErr w:type="gramEnd"/>
      <w:r w:rsidRPr="00B673A0">
        <w:rPr>
          <w:rFonts w:ascii="Traditional Arabic" w:eastAsia="Times New Roman" w:hAnsi="Traditional Arabic" w:cs="Traditional Arabic"/>
          <w:bCs/>
          <w:sz w:val="32"/>
          <w:szCs w:val="36"/>
          <w:vertAlign w:val="superscript"/>
          <w:rtl/>
        </w:rPr>
        <w:footnoteReference w:id="24"/>
      </w:r>
      <w:r w:rsidRPr="00B673A0">
        <w:rPr>
          <w:rFonts w:ascii="Traditional Arabic" w:eastAsia="Times New Roman" w:hAnsi="Traditional Arabic" w:cs="Traditional Arabic"/>
          <w:bCs/>
          <w:sz w:val="32"/>
          <w:szCs w:val="36"/>
          <w:vertAlign w:val="superscript"/>
          <w:rtl/>
        </w:rPr>
        <w:t>).</w:t>
      </w:r>
    </w:p>
    <w:p w14:paraId="6F14F60B" w14:textId="77777777" w:rsidR="00B673A0" w:rsidRPr="00B673A0" w:rsidRDefault="00B673A0" w:rsidP="00B673A0">
      <w:pPr>
        <w:keepNext/>
        <w:keepLines/>
        <w:bidi/>
        <w:spacing w:after="0"/>
        <w:ind w:firstLine="720"/>
        <w:jc w:val="both"/>
        <w:outlineLvl w:val="0"/>
        <w:rPr>
          <w:rFonts w:ascii="Simplified Arabic" w:eastAsia="Times New Roman" w:hAnsi="Simplified Arabic" w:cs="Simplified Arabic"/>
          <w:b/>
          <w:bCs/>
          <w:color w:val="000000"/>
          <w:sz w:val="32"/>
          <w:szCs w:val="32"/>
          <w:rtl/>
          <w:lang w:bidi="ar-JO"/>
        </w:rPr>
      </w:pPr>
      <w:r w:rsidRPr="00B673A0">
        <w:rPr>
          <w:rFonts w:ascii="Simplified Arabic" w:eastAsia="Times New Roman" w:hAnsi="Simplified Arabic" w:cs="Simplified Arabic"/>
          <w:b/>
          <w:color w:val="000000"/>
          <w:sz w:val="32"/>
          <w:szCs w:val="32"/>
          <w:rtl/>
          <w:lang w:bidi="ar-JO"/>
        </w:rPr>
        <w:br w:type="page"/>
      </w:r>
      <w:bookmarkStart w:id="28" w:name="_Toc509834462"/>
      <w:bookmarkStart w:id="29" w:name="_Toc509819862"/>
      <w:bookmarkStart w:id="30" w:name="_Toc1414982"/>
      <w:r w:rsidRPr="00B673A0">
        <w:rPr>
          <w:rFonts w:ascii="Simplified Arabic" w:eastAsia="Times New Roman" w:hAnsi="Simplified Arabic" w:cs="Simplified Arabic" w:hint="cs"/>
          <w:b/>
          <w:bCs/>
          <w:color w:val="000000"/>
          <w:sz w:val="32"/>
          <w:szCs w:val="32"/>
          <w:rtl/>
          <w:lang w:bidi="ar-JO"/>
        </w:rPr>
        <w:lastRenderedPageBreak/>
        <w:t>المطلب الثاني: المنهج العام لابن أطَّفَيِّش في تفسير آيات القرآن.</w:t>
      </w:r>
      <w:bookmarkEnd w:id="28"/>
      <w:bookmarkEnd w:id="29"/>
      <w:bookmarkEnd w:id="30"/>
    </w:p>
    <w:p w14:paraId="12300912" w14:textId="77777777" w:rsidR="00B673A0" w:rsidRPr="00B673A0" w:rsidRDefault="00B673A0" w:rsidP="00B673A0">
      <w:pPr>
        <w:keepNext/>
        <w:bidi/>
        <w:spacing w:after="0"/>
        <w:ind w:left="357" w:firstLine="720"/>
        <w:jc w:val="both"/>
        <w:outlineLvl w:val="1"/>
        <w:rPr>
          <w:rFonts w:ascii="Simplified Arabic" w:eastAsia="Times New Roman" w:hAnsi="Simplified Arabic" w:cs="Simplified Arabic" w:hint="cs"/>
          <w:b/>
          <w:bCs/>
          <w:sz w:val="32"/>
          <w:szCs w:val="32"/>
          <w:rtl/>
        </w:rPr>
      </w:pPr>
      <w:bookmarkStart w:id="31" w:name="_Toc509819863"/>
      <w:bookmarkStart w:id="32" w:name="_Toc1414983"/>
      <w:r w:rsidRPr="00B673A0">
        <w:rPr>
          <w:rFonts w:ascii="Simplified Arabic" w:eastAsia="Times New Roman" w:hAnsi="Simplified Arabic" w:cs="Simplified Arabic" w:hint="cs"/>
          <w:b/>
          <w:bCs/>
          <w:sz w:val="32"/>
          <w:szCs w:val="32"/>
          <w:rtl/>
        </w:rPr>
        <w:t>أولا: الترابط المنطقي في عرض المباحث وتسلسلها.</w:t>
      </w:r>
      <w:bookmarkEnd w:id="31"/>
      <w:bookmarkEnd w:id="32"/>
    </w:p>
    <w:p w14:paraId="57D8C1CB"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lang w:eastAsia="ar-SA"/>
        </w:rPr>
      </w:pPr>
      <w:r w:rsidRPr="00B673A0">
        <w:rPr>
          <w:rFonts w:ascii="Traditional Arabic" w:eastAsia="Times New Roman" w:hAnsi="Traditional Arabic" w:cs="Traditional Arabic"/>
          <w:b/>
          <w:sz w:val="32"/>
          <w:szCs w:val="32"/>
          <w:rtl/>
          <w:lang w:eastAsia="ar-SA"/>
        </w:rPr>
        <w:t>عندما يعرض فكرة ما في أي علم من علوم الشريعة تراه يعرضها بأسلوب منطقي تصاعدي فيبدأ بالمقدمات وصولا إلى النتائج في حبكة مقنعة لمن ليس له اطلاع على أقوال غيره وأدلتهم فيها.</w:t>
      </w:r>
    </w:p>
    <w:p w14:paraId="318F62D0" w14:textId="77777777" w:rsidR="00B673A0" w:rsidRPr="00B673A0" w:rsidRDefault="00B673A0" w:rsidP="00B673A0">
      <w:pPr>
        <w:keepNext/>
        <w:bidi/>
        <w:spacing w:after="0"/>
        <w:ind w:left="357" w:firstLine="720"/>
        <w:jc w:val="both"/>
        <w:outlineLvl w:val="1"/>
        <w:rPr>
          <w:rFonts w:ascii="Simplified Arabic" w:eastAsia="Times New Roman" w:hAnsi="Simplified Arabic" w:cs="Simplified Arabic"/>
          <w:b/>
          <w:bCs/>
          <w:sz w:val="32"/>
          <w:szCs w:val="32"/>
          <w:rtl/>
        </w:rPr>
      </w:pPr>
      <w:bookmarkStart w:id="33" w:name="_Toc509819864"/>
      <w:bookmarkStart w:id="34" w:name="_Toc1414984"/>
      <w:r w:rsidRPr="00B673A0">
        <w:rPr>
          <w:rFonts w:ascii="Simplified Arabic" w:eastAsia="Times New Roman" w:hAnsi="Simplified Arabic" w:cs="Simplified Arabic" w:hint="cs"/>
          <w:b/>
          <w:bCs/>
          <w:sz w:val="32"/>
          <w:szCs w:val="32"/>
          <w:rtl/>
        </w:rPr>
        <w:t>ثانيا: التخصيص وعمق الطرح.</w:t>
      </w:r>
      <w:bookmarkEnd w:id="33"/>
      <w:bookmarkEnd w:id="34"/>
    </w:p>
    <w:p w14:paraId="64CE85C6"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lang w:eastAsia="ar-SA"/>
        </w:rPr>
      </w:pPr>
      <w:r w:rsidRPr="00B673A0">
        <w:rPr>
          <w:rFonts w:ascii="Traditional Arabic" w:eastAsia="Times New Roman" w:hAnsi="Traditional Arabic" w:cs="Traditional Arabic"/>
          <w:b/>
          <w:sz w:val="32"/>
          <w:szCs w:val="32"/>
          <w:rtl/>
          <w:lang w:eastAsia="ar-SA"/>
        </w:rPr>
        <w:t xml:space="preserve">يمتاز التفسير بالتخصيص وعمق الطرح والوقوف متسائلا ومجيبا عن مواضع كثير من الكلمات مثال ذلك كلمة (قد) التي أبتدأ الله بها سورة المجادلة، لماذا أبتدأ الله بقد، الجواب: "لتوقع المخاطب لأن النبي </w:t>
      </w:r>
      <w:r w:rsidRPr="00B673A0">
        <w:rPr>
          <w:rFonts w:ascii="Traditional Arabic" w:eastAsia="Times New Roman" w:hAnsi="Traditional Arabic" w:cs="Traditional Arabic"/>
          <w:b/>
          <w:sz w:val="32"/>
          <w:szCs w:val="32"/>
          <w:lang w:eastAsia="ar-SA"/>
        </w:rPr>
        <w:sym w:font="AGA Arabesque" w:char="F072"/>
      </w:r>
      <w:r w:rsidRPr="00B673A0">
        <w:rPr>
          <w:rFonts w:ascii="Traditional Arabic" w:eastAsia="Times New Roman" w:hAnsi="Traditional Arabic" w:cs="Traditional Arabic"/>
          <w:b/>
          <w:sz w:val="32"/>
          <w:szCs w:val="32"/>
          <w:rtl/>
          <w:lang w:eastAsia="ar-SA"/>
        </w:rPr>
        <w:t xml:space="preserve"> </w:t>
      </w:r>
      <w:r w:rsidRPr="00B673A0">
        <w:rPr>
          <w:rFonts w:ascii="Traditional Arabic" w:eastAsia="Times New Roman" w:hAnsi="Traditional Arabic" w:cs="Traditional Arabic" w:hint="cs"/>
          <w:b/>
          <w:sz w:val="32"/>
          <w:szCs w:val="32"/>
          <w:rtl/>
          <w:lang w:eastAsia="ar-SA"/>
        </w:rPr>
        <w:t xml:space="preserve">وخولة وزوجها أويس الأنصاريين يتوقعون الجواب أو القَبول من الله، والمعنى أنَّ " قد " استعملت في كلام ينتظره أحد، كقول المقيم للصلاة قد قامت الصلاة فإن الناس الحاضرين ينتظرونها، كذلك النبي </w:t>
      </w:r>
      <w:r w:rsidRPr="00B673A0">
        <w:rPr>
          <w:rFonts w:ascii="Traditional Arabic" w:eastAsia="Times New Roman" w:hAnsi="Traditional Arabic" w:cs="Traditional Arabic"/>
          <w:b/>
          <w:sz w:val="32"/>
          <w:szCs w:val="32"/>
          <w:lang w:eastAsia="ar-SA"/>
        </w:rPr>
        <w:sym w:font="AGA Arabesque" w:char="F072"/>
      </w:r>
      <w:r w:rsidRPr="00B673A0">
        <w:rPr>
          <w:rFonts w:ascii="Traditional Arabic" w:eastAsia="Times New Roman" w:hAnsi="Traditional Arabic" w:cs="Traditional Arabic"/>
          <w:b/>
          <w:sz w:val="32"/>
          <w:szCs w:val="32"/>
          <w:rtl/>
          <w:lang w:eastAsia="ar-SA"/>
        </w:rPr>
        <w:t xml:space="preserve"> </w:t>
      </w:r>
      <w:r w:rsidRPr="00B673A0">
        <w:rPr>
          <w:rFonts w:ascii="Traditional Arabic" w:eastAsia="Times New Roman" w:hAnsi="Traditional Arabic" w:cs="Traditional Arabic" w:hint="cs"/>
          <w:b/>
          <w:sz w:val="32"/>
          <w:szCs w:val="32"/>
          <w:rtl/>
          <w:lang w:eastAsia="ar-SA"/>
        </w:rPr>
        <w:t xml:space="preserve">والزوجان ينتظرون الوحي بالجواب أو القَبول، والسمع المتوقع هو جواب الله عز وجل أو قبوله شكواها على التجوز </w:t>
      </w:r>
      <w:proofErr w:type="spellStart"/>
      <w:r w:rsidRPr="00B673A0">
        <w:rPr>
          <w:rFonts w:ascii="Traditional Arabic" w:eastAsia="Times New Roman" w:hAnsi="Traditional Arabic" w:cs="Traditional Arabic" w:hint="cs"/>
          <w:b/>
          <w:sz w:val="32"/>
          <w:szCs w:val="32"/>
          <w:rtl/>
          <w:lang w:eastAsia="ar-SA"/>
        </w:rPr>
        <w:t>الإرسالي</w:t>
      </w:r>
      <w:proofErr w:type="spellEnd"/>
      <w:r w:rsidRPr="00B673A0">
        <w:rPr>
          <w:rFonts w:ascii="Traditional Arabic" w:eastAsia="Times New Roman" w:hAnsi="Traditional Arabic" w:cs="Traditional Arabic" w:hint="cs"/>
          <w:b/>
          <w:sz w:val="32"/>
          <w:szCs w:val="32"/>
          <w:rtl/>
          <w:lang w:eastAsia="ar-SA"/>
        </w:rPr>
        <w:t>؛ لأن السمع سبب للجواب أو القبول، وملزوم السمع كناية عن الجواب أو القَبول، ويجوز أن تكون قد للتحقيق"</w:t>
      </w:r>
      <w:r w:rsidRPr="00B673A0">
        <w:rPr>
          <w:rFonts w:ascii="Traditional Arabic" w:eastAsia="Times New Roman" w:hAnsi="Traditional Arabic" w:cs="Traditional Arabic"/>
          <w:b/>
          <w:sz w:val="32"/>
          <w:szCs w:val="36"/>
          <w:vertAlign w:val="superscript"/>
          <w:rtl/>
        </w:rPr>
        <w:t>(</w:t>
      </w:r>
      <w:r w:rsidRPr="00B673A0">
        <w:rPr>
          <w:rFonts w:ascii="Traditional Arabic" w:eastAsia="Times New Roman" w:hAnsi="Traditional Arabic" w:cs="Traditional Arabic"/>
          <w:b/>
          <w:sz w:val="32"/>
          <w:szCs w:val="36"/>
          <w:vertAlign w:val="superscript"/>
          <w:rtl/>
        </w:rPr>
        <w:footnoteReference w:id="25"/>
      </w:r>
      <w:r w:rsidRPr="00B673A0">
        <w:rPr>
          <w:rFonts w:ascii="Traditional Arabic" w:eastAsia="Times New Roman" w:hAnsi="Traditional Arabic" w:cs="Traditional Arabic"/>
          <w:b/>
          <w:sz w:val="32"/>
          <w:szCs w:val="36"/>
          <w:vertAlign w:val="superscript"/>
          <w:rtl/>
        </w:rPr>
        <w:t>)</w:t>
      </w:r>
      <w:r w:rsidRPr="00B673A0">
        <w:rPr>
          <w:rFonts w:ascii="Traditional Arabic" w:eastAsia="Times New Roman" w:hAnsi="Traditional Arabic" w:cs="Traditional Arabic"/>
          <w:b/>
          <w:sz w:val="32"/>
          <w:szCs w:val="32"/>
          <w:rtl/>
          <w:lang w:eastAsia="ar-SA"/>
        </w:rPr>
        <w:t>.</w:t>
      </w:r>
    </w:p>
    <w:p w14:paraId="61EEF051" w14:textId="77777777" w:rsidR="00B673A0" w:rsidRPr="00B673A0" w:rsidRDefault="00B673A0" w:rsidP="00B673A0">
      <w:pPr>
        <w:keepNext/>
        <w:bidi/>
        <w:spacing w:after="0"/>
        <w:ind w:left="357" w:firstLine="720"/>
        <w:jc w:val="both"/>
        <w:outlineLvl w:val="1"/>
        <w:rPr>
          <w:rFonts w:ascii="Simplified Arabic" w:eastAsia="Times New Roman" w:hAnsi="Simplified Arabic" w:cs="Simplified Arabic"/>
          <w:b/>
          <w:bCs/>
          <w:sz w:val="32"/>
          <w:szCs w:val="32"/>
          <w:rtl/>
        </w:rPr>
      </w:pPr>
      <w:bookmarkStart w:id="35" w:name="_Toc509819865"/>
      <w:bookmarkStart w:id="36" w:name="_Toc1414985"/>
      <w:r w:rsidRPr="00B673A0">
        <w:rPr>
          <w:rFonts w:ascii="Simplified Arabic" w:eastAsia="Times New Roman" w:hAnsi="Simplified Arabic" w:cs="Simplified Arabic" w:hint="cs"/>
          <w:b/>
          <w:bCs/>
          <w:sz w:val="32"/>
          <w:szCs w:val="32"/>
          <w:rtl/>
        </w:rPr>
        <w:t>ثالثا: ظهور شخصية الباحث وثقته بنفسه.</w:t>
      </w:r>
      <w:bookmarkEnd w:id="35"/>
      <w:bookmarkEnd w:id="36"/>
    </w:p>
    <w:p w14:paraId="26864924"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Pr>
      </w:pPr>
      <w:r w:rsidRPr="00B673A0">
        <w:rPr>
          <w:rFonts w:ascii="Traditional Arabic" w:eastAsia="Times New Roman" w:hAnsi="Traditional Arabic" w:cs="Traditional Arabic"/>
          <w:b/>
          <w:sz w:val="32"/>
          <w:szCs w:val="32"/>
          <w:rtl/>
        </w:rPr>
        <w:t>شخصيته واثقة قوية ويرجح دائما ما يراه صوابا مع ذكر الخلاف، كما ذكر اسم المرأة التي نزلت فيها سورة المجادلة فرجح أنها خولة بنت ثعلبة بنت حكيم، وأن ما ذهب إليه هو ما عليه الأكثر، وضعف الأقوال الستة الأخرى، ومثله في اسم زوجها.</w:t>
      </w:r>
    </w:p>
    <w:p w14:paraId="08B0AB45" w14:textId="77777777" w:rsidR="00B673A0" w:rsidRPr="00B673A0" w:rsidRDefault="00B673A0" w:rsidP="00B673A0">
      <w:pPr>
        <w:keepNext/>
        <w:bidi/>
        <w:spacing w:after="0"/>
        <w:ind w:left="357" w:firstLine="720"/>
        <w:jc w:val="both"/>
        <w:outlineLvl w:val="1"/>
        <w:rPr>
          <w:rFonts w:ascii="Simplified Arabic" w:eastAsia="Times New Roman" w:hAnsi="Simplified Arabic" w:cs="Simplified Arabic"/>
          <w:b/>
          <w:bCs/>
          <w:sz w:val="32"/>
          <w:szCs w:val="32"/>
          <w:rtl/>
        </w:rPr>
      </w:pPr>
      <w:bookmarkStart w:id="37" w:name="_Toc509819866"/>
      <w:bookmarkStart w:id="38" w:name="_Toc1414986"/>
      <w:r w:rsidRPr="00B673A0">
        <w:rPr>
          <w:rFonts w:ascii="Simplified Arabic" w:eastAsia="Times New Roman" w:hAnsi="Simplified Arabic" w:cs="Simplified Arabic" w:hint="cs"/>
          <w:b/>
          <w:bCs/>
          <w:sz w:val="32"/>
          <w:szCs w:val="32"/>
          <w:rtl/>
        </w:rPr>
        <w:t>رابعا: أصالة الطرح.</w:t>
      </w:r>
      <w:bookmarkEnd w:id="37"/>
      <w:bookmarkEnd w:id="38"/>
    </w:p>
    <w:p w14:paraId="7CA72A96" w14:textId="77777777" w:rsidR="00B673A0" w:rsidRPr="00B673A0" w:rsidRDefault="00B673A0" w:rsidP="00B673A0">
      <w:pPr>
        <w:bidi/>
        <w:spacing w:after="0"/>
        <w:ind w:firstLine="720"/>
        <w:jc w:val="both"/>
        <w:rPr>
          <w:rFonts w:ascii="Traditional Arabic" w:eastAsia="Times New Roman" w:hAnsi="Traditional Arabic" w:cs="Traditional Arabic" w:hint="cs"/>
          <w:b/>
          <w:sz w:val="32"/>
          <w:szCs w:val="32"/>
          <w:rtl/>
          <w:lang w:eastAsia="ar-SA"/>
        </w:rPr>
      </w:pPr>
      <w:r w:rsidRPr="00B673A0">
        <w:rPr>
          <w:rFonts w:ascii="Traditional Arabic" w:eastAsia="Times New Roman" w:hAnsi="Traditional Arabic" w:cs="Traditional Arabic"/>
          <w:b/>
          <w:sz w:val="32"/>
          <w:szCs w:val="32"/>
          <w:rtl/>
          <w:lang w:eastAsia="ar-SA"/>
        </w:rPr>
        <w:t>التفسير جاد في كل صفحة من صفحاته على نمط القدماء فلا يختلف عنهم في شيء، فمن يقرأه من المحدَثِيْن دون أن يعرف تاريخ وفاة مؤلفه يظن أنه من مؤلفات القرن السابع أو الثامن الهجري.</w:t>
      </w:r>
    </w:p>
    <w:p w14:paraId="3419C95C" w14:textId="77777777" w:rsidR="00B673A0" w:rsidRPr="00B673A0" w:rsidRDefault="00B673A0" w:rsidP="00B673A0">
      <w:pPr>
        <w:keepNext/>
        <w:bidi/>
        <w:spacing w:after="0"/>
        <w:ind w:left="357" w:firstLine="720"/>
        <w:jc w:val="both"/>
        <w:outlineLvl w:val="1"/>
        <w:rPr>
          <w:rFonts w:ascii="Simplified Arabic" w:eastAsia="Times New Roman" w:hAnsi="Simplified Arabic" w:cs="Simplified Arabic"/>
          <w:b/>
          <w:bCs/>
          <w:sz w:val="32"/>
          <w:szCs w:val="32"/>
          <w:rtl/>
        </w:rPr>
      </w:pPr>
      <w:bookmarkStart w:id="39" w:name="_Toc509819867"/>
      <w:bookmarkStart w:id="40" w:name="_Toc1414987"/>
      <w:r w:rsidRPr="00B673A0">
        <w:rPr>
          <w:rFonts w:ascii="Simplified Arabic" w:eastAsia="Times New Roman" w:hAnsi="Simplified Arabic" w:cs="Simplified Arabic" w:hint="cs"/>
          <w:b/>
          <w:bCs/>
          <w:sz w:val="32"/>
          <w:szCs w:val="32"/>
          <w:rtl/>
        </w:rPr>
        <w:t>خامسا: طرح مشاكل الأمة المعاصرة ومحاولة حلها من خلال تفسيره.</w:t>
      </w:r>
      <w:bookmarkEnd w:id="39"/>
      <w:bookmarkEnd w:id="40"/>
    </w:p>
    <w:p w14:paraId="5C4E947A" w14:textId="77777777" w:rsidR="00B673A0" w:rsidRPr="00B673A0" w:rsidRDefault="00B673A0" w:rsidP="00B673A0">
      <w:pPr>
        <w:bidi/>
        <w:spacing w:after="0"/>
        <w:ind w:firstLine="720"/>
        <w:jc w:val="both"/>
        <w:rPr>
          <w:rFonts w:ascii="Traditional Arabic" w:eastAsia="Times New Roman" w:hAnsi="Traditional Arabic" w:cs="Traditional Arabic" w:hint="cs"/>
          <w:b/>
          <w:sz w:val="32"/>
          <w:szCs w:val="32"/>
          <w:rtl/>
        </w:rPr>
      </w:pPr>
      <w:r w:rsidRPr="00B673A0">
        <w:rPr>
          <w:rFonts w:ascii="Traditional Arabic" w:eastAsia="Times New Roman" w:hAnsi="Traditional Arabic" w:cs="Traditional Arabic"/>
          <w:b/>
          <w:sz w:val="32"/>
          <w:szCs w:val="32"/>
          <w:rtl/>
        </w:rPr>
        <w:t xml:space="preserve">تفسير الشيخ يمثل العصر الذي عاش فيه (فقد عاش في النصف الأخير من القرن التاسع عشر وأربعة عشر عاما من القرن العشرين) وهذه الفترة من أحرج الفترات التي مرت بها الأمة الإسلامية. وناقشها الشيخ في تفسيره بكل ما فيها من محاسن ومساوئ وعكس لنا صورة ما تعيشه الأمة من أحداث ومتغيرات، وما تعانيه من مشكلات اجتماعية وسياسية، فكافح ونافح </w:t>
      </w:r>
      <w:r w:rsidRPr="00B673A0">
        <w:rPr>
          <w:rFonts w:ascii="Traditional Arabic" w:eastAsia="Times New Roman" w:hAnsi="Traditional Arabic" w:cs="Traditional Arabic"/>
          <w:b/>
          <w:sz w:val="32"/>
          <w:szCs w:val="32"/>
          <w:rtl/>
        </w:rPr>
        <w:lastRenderedPageBreak/>
        <w:t>في سبيل توحيد كلمة المسلمين وجمع شملهم في ظل الخلافة العثمانية التي كانت هدفا للاستعمار، وكان الشيخ من بين القلائل الذين يدركون خطر الاستعمار وينبهون إلى ذلك، فوظف الشيخ فهمه للآيات لعرض ما تعانيه الأمة محاولا التركيز على ما أورده القرآن الكريم من حلها وهو بهذا يشابه اتجاه المدرسة الاجتماعية الحديثة في التفسير كالعلامة محمد رشيد رضا.</w:t>
      </w:r>
    </w:p>
    <w:p w14:paraId="4DA30627" w14:textId="77777777" w:rsidR="00B673A0" w:rsidRPr="00B673A0" w:rsidRDefault="00B673A0" w:rsidP="00B673A0">
      <w:pPr>
        <w:keepNext/>
        <w:bidi/>
        <w:spacing w:after="0"/>
        <w:ind w:left="357" w:firstLine="720"/>
        <w:jc w:val="both"/>
        <w:outlineLvl w:val="1"/>
        <w:rPr>
          <w:rFonts w:ascii="Simplified Arabic" w:eastAsia="Times New Roman" w:hAnsi="Simplified Arabic" w:cs="Simplified Arabic"/>
          <w:b/>
          <w:bCs/>
          <w:sz w:val="32"/>
          <w:szCs w:val="32"/>
          <w:rtl/>
        </w:rPr>
      </w:pPr>
      <w:bookmarkStart w:id="41" w:name="_Toc509819868"/>
      <w:bookmarkStart w:id="42" w:name="_Toc1414988"/>
      <w:r w:rsidRPr="00B673A0">
        <w:rPr>
          <w:rFonts w:ascii="Simplified Arabic" w:eastAsia="Times New Roman" w:hAnsi="Simplified Arabic" w:cs="Simplified Arabic" w:hint="cs"/>
          <w:b/>
          <w:bCs/>
          <w:sz w:val="32"/>
          <w:szCs w:val="32"/>
          <w:rtl/>
        </w:rPr>
        <w:t>سادسا: الاستفادة من نتاج الأقدمين والبناء عليه والموازنة بينه.</w:t>
      </w:r>
      <w:bookmarkEnd w:id="41"/>
      <w:bookmarkEnd w:id="42"/>
    </w:p>
    <w:p w14:paraId="022FED59" w14:textId="77777777" w:rsidR="00B673A0" w:rsidRPr="00B673A0" w:rsidRDefault="00B673A0" w:rsidP="00B673A0">
      <w:pPr>
        <w:bidi/>
        <w:spacing w:after="0"/>
        <w:ind w:firstLine="720"/>
        <w:jc w:val="both"/>
        <w:rPr>
          <w:rFonts w:ascii="Traditional Arabic" w:eastAsia="Times New Roman" w:hAnsi="Traditional Arabic" w:cs="Traditional Arabic" w:hint="cs"/>
          <w:b/>
          <w:sz w:val="32"/>
          <w:szCs w:val="32"/>
          <w:rtl/>
          <w:lang w:eastAsia="ar-SA"/>
        </w:rPr>
      </w:pPr>
      <w:r w:rsidRPr="00B673A0">
        <w:rPr>
          <w:rFonts w:ascii="Traditional Arabic" w:eastAsia="Times New Roman" w:hAnsi="Traditional Arabic" w:cs="Traditional Arabic"/>
          <w:b/>
          <w:sz w:val="32"/>
          <w:szCs w:val="32"/>
          <w:rtl/>
          <w:lang w:eastAsia="ar-SA"/>
        </w:rPr>
        <w:t xml:space="preserve">فلا يَنْقُل إلا عن الأقدمين وخاصة الصحابة والتابعين، ونادرا ما ينقل عن المتأخرين من المفسرين، فيكثر النقل عن ابن عباس وعلي...، فعند بيانه من هو طه، قال: ومعنى طه: يا رجل أو يا إنسان عند مجاهد والحسن والضحاك وعطاء </w:t>
      </w:r>
      <w:proofErr w:type="gramStart"/>
      <w:r w:rsidRPr="00B673A0">
        <w:rPr>
          <w:rFonts w:ascii="Traditional Arabic" w:eastAsia="Times New Roman" w:hAnsi="Traditional Arabic" w:cs="Traditional Arabic"/>
          <w:b/>
          <w:sz w:val="32"/>
          <w:szCs w:val="32"/>
          <w:rtl/>
          <w:lang w:eastAsia="ar-SA"/>
        </w:rPr>
        <w:t>وغيرهم</w:t>
      </w:r>
      <w:r w:rsidRPr="00B673A0">
        <w:rPr>
          <w:rFonts w:ascii="Traditional Arabic" w:eastAsia="Times New Roman" w:hAnsi="Traditional Arabic" w:cs="Traditional Arabic"/>
          <w:sz w:val="32"/>
          <w:szCs w:val="36"/>
          <w:vertAlign w:val="superscript"/>
          <w:rtl/>
        </w:rPr>
        <w:t>(</w:t>
      </w:r>
      <w:proofErr w:type="gramEnd"/>
      <w:r w:rsidRPr="00B673A0">
        <w:rPr>
          <w:rFonts w:ascii="Traditional Arabic" w:eastAsia="Times New Roman" w:hAnsi="Traditional Arabic" w:cs="Traditional Arabic"/>
          <w:sz w:val="32"/>
          <w:szCs w:val="36"/>
          <w:vertAlign w:val="superscript"/>
          <w:rtl/>
        </w:rPr>
        <w:footnoteReference w:id="26"/>
      </w:r>
      <w:r w:rsidRPr="00B673A0">
        <w:rPr>
          <w:rFonts w:ascii="Traditional Arabic" w:eastAsia="Times New Roman" w:hAnsi="Traditional Arabic" w:cs="Traditional Arabic"/>
          <w:sz w:val="32"/>
          <w:szCs w:val="36"/>
          <w:vertAlign w:val="superscript"/>
          <w:rtl/>
        </w:rPr>
        <w:t>)</w:t>
      </w:r>
      <w:r w:rsidRPr="00B673A0">
        <w:rPr>
          <w:rFonts w:ascii="Traditional Arabic" w:eastAsia="Times New Roman" w:hAnsi="Traditional Arabic" w:cs="Traditional Arabic"/>
          <w:b/>
          <w:sz w:val="32"/>
          <w:szCs w:val="32"/>
          <w:rtl/>
          <w:lang w:eastAsia="ar-SA"/>
        </w:rPr>
        <w:t>.</w:t>
      </w:r>
    </w:p>
    <w:p w14:paraId="03B12762"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غالبا ما يذكر أسباب النزول:</w:t>
      </w:r>
    </w:p>
    <w:p w14:paraId="3E4088FC"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 xml:space="preserve">غالبا ما يذكر سبب نزول السورة كما ذكر سبب نزول سورة المجادلة وهو قصة خولة وزوجها </w:t>
      </w:r>
      <w:proofErr w:type="gramStart"/>
      <w:r w:rsidRPr="00B673A0">
        <w:rPr>
          <w:rFonts w:ascii="Traditional Arabic" w:eastAsia="Times New Roman" w:hAnsi="Traditional Arabic" w:cs="Traditional Arabic"/>
          <w:b/>
          <w:sz w:val="32"/>
          <w:szCs w:val="32"/>
          <w:rtl/>
          <w:lang w:eastAsia="ar-SA"/>
        </w:rPr>
        <w:t>أوس</w:t>
      </w:r>
      <w:r w:rsidRPr="00B673A0">
        <w:rPr>
          <w:rFonts w:ascii="Traditional Arabic" w:eastAsia="Times New Roman" w:hAnsi="Traditional Arabic" w:cs="Traditional Arabic"/>
          <w:sz w:val="32"/>
          <w:szCs w:val="36"/>
          <w:vertAlign w:val="superscript"/>
          <w:rtl/>
          <w:lang w:eastAsia="ar-SA"/>
        </w:rPr>
        <w:t>(</w:t>
      </w:r>
      <w:proofErr w:type="gramEnd"/>
      <w:r w:rsidRPr="00B673A0">
        <w:rPr>
          <w:rFonts w:ascii="Traditional Arabic" w:eastAsia="Times New Roman" w:hAnsi="Traditional Arabic" w:cs="Traditional Arabic"/>
          <w:sz w:val="32"/>
          <w:szCs w:val="36"/>
          <w:vertAlign w:val="superscript"/>
          <w:rtl/>
          <w:lang w:eastAsia="ar-SA"/>
        </w:rPr>
        <w:footnoteReference w:id="27"/>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b/>
          <w:sz w:val="32"/>
          <w:szCs w:val="32"/>
          <w:rtl/>
          <w:lang w:eastAsia="ar-SA"/>
        </w:rPr>
        <w:t>.</w:t>
      </w:r>
    </w:p>
    <w:p w14:paraId="4CD406BA" w14:textId="77777777" w:rsidR="00B673A0" w:rsidRPr="00B673A0" w:rsidRDefault="00B673A0" w:rsidP="00B673A0">
      <w:pPr>
        <w:keepNext/>
        <w:bidi/>
        <w:spacing w:after="0"/>
        <w:ind w:left="357" w:firstLine="720"/>
        <w:jc w:val="both"/>
        <w:outlineLvl w:val="1"/>
        <w:rPr>
          <w:rFonts w:ascii="Simplified Arabic" w:eastAsia="Times New Roman" w:hAnsi="Simplified Arabic" w:cs="Simplified Arabic"/>
          <w:b/>
          <w:bCs/>
          <w:sz w:val="32"/>
          <w:szCs w:val="32"/>
          <w:rtl/>
        </w:rPr>
      </w:pPr>
      <w:bookmarkStart w:id="43" w:name="_Toc509819869"/>
      <w:bookmarkStart w:id="44" w:name="_Toc1414989"/>
      <w:r w:rsidRPr="00B673A0">
        <w:rPr>
          <w:rFonts w:ascii="Simplified Arabic" w:eastAsia="Times New Roman" w:hAnsi="Simplified Arabic" w:cs="Simplified Arabic" w:hint="cs"/>
          <w:b/>
          <w:bCs/>
          <w:sz w:val="32"/>
          <w:szCs w:val="32"/>
          <w:rtl/>
        </w:rPr>
        <w:t>سابعا: الاعتدال في النقل عن أئمة التفسير وروايته عن أكثر الصحابة.</w:t>
      </w:r>
      <w:bookmarkEnd w:id="43"/>
      <w:bookmarkEnd w:id="44"/>
    </w:p>
    <w:p w14:paraId="7D12DA4B" w14:textId="77777777" w:rsidR="00B673A0" w:rsidRPr="00B673A0" w:rsidRDefault="00B673A0" w:rsidP="00B673A0">
      <w:pPr>
        <w:bidi/>
        <w:spacing w:after="0"/>
        <w:ind w:firstLine="720"/>
        <w:jc w:val="both"/>
        <w:rPr>
          <w:rFonts w:ascii="Traditional Arabic" w:eastAsia="Times New Roman" w:hAnsi="Traditional Arabic" w:cs="Traditional Arabic" w:hint="cs"/>
          <w:b/>
          <w:sz w:val="32"/>
          <w:szCs w:val="32"/>
          <w:rtl/>
          <w:lang w:eastAsia="ar-SA"/>
        </w:rPr>
      </w:pPr>
      <w:r w:rsidRPr="00B673A0">
        <w:rPr>
          <w:rFonts w:ascii="Traditional Arabic" w:eastAsia="Times New Roman" w:hAnsi="Traditional Arabic" w:cs="Traditional Arabic"/>
          <w:b/>
          <w:sz w:val="32"/>
          <w:szCs w:val="32"/>
          <w:rtl/>
          <w:lang w:eastAsia="ar-SA"/>
        </w:rPr>
        <w:t>يعتدل في نقله عن غيره، فتراه يكثر النقل عند بيان الخلاف أو أوجه تفسير آية أو كلمة ليبين أنها ليست من بنات أفكاره دلالة على أمانته العلمية، لكنه أحيانا يذكر اسم المخالف وغالبا لا يذكره إلا بلفظ: وقيل كذا.....</w:t>
      </w:r>
    </w:p>
    <w:p w14:paraId="574D6F73"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ولم يقتصر على فئة معينة بل روى عن جميع الصحابة كعلي وعثمان وعن المفسرين والقراء والنحويين واللغويين والبلاغيين والأصوليين والفقهاء وغيرهم، ولم يكن مجرد ناقل بل كان يناقشها –غالبا- مناقشة علمية تُظهر منزلته وبراعته في التفسير، وقد أجاد الشيخ في صنيعه هذا لما فيه من الاطلاع على آثار العلماء والمفسرين.</w:t>
      </w:r>
    </w:p>
    <w:p w14:paraId="50B96086" w14:textId="77777777" w:rsidR="00B673A0" w:rsidRPr="00B673A0" w:rsidRDefault="00B673A0" w:rsidP="00B673A0">
      <w:pPr>
        <w:keepNext/>
        <w:bidi/>
        <w:spacing w:after="0"/>
        <w:ind w:left="357" w:firstLine="720"/>
        <w:jc w:val="both"/>
        <w:outlineLvl w:val="1"/>
        <w:rPr>
          <w:rFonts w:ascii="Simplified Arabic" w:eastAsia="Times New Roman" w:hAnsi="Simplified Arabic" w:cs="Simplified Arabic"/>
          <w:b/>
          <w:bCs/>
          <w:sz w:val="32"/>
          <w:szCs w:val="32"/>
          <w:rtl/>
        </w:rPr>
      </w:pPr>
      <w:bookmarkStart w:id="45" w:name="_Toc509819870"/>
      <w:bookmarkStart w:id="46" w:name="_Toc1414990"/>
      <w:r w:rsidRPr="00B673A0">
        <w:rPr>
          <w:rFonts w:ascii="Simplified Arabic" w:eastAsia="Times New Roman" w:hAnsi="Simplified Arabic" w:cs="Simplified Arabic" w:hint="cs"/>
          <w:b/>
          <w:bCs/>
          <w:sz w:val="32"/>
          <w:szCs w:val="32"/>
          <w:rtl/>
        </w:rPr>
        <w:t>ثامنا: أبدع في الإكثار من ذكر الوجوه المتنوعة في تفسير كلمة أو آية مع ترجيح قول منها.</w:t>
      </w:r>
      <w:bookmarkEnd w:id="45"/>
      <w:bookmarkEnd w:id="46"/>
    </w:p>
    <w:p w14:paraId="72B8D509" w14:textId="77777777" w:rsidR="00B673A0" w:rsidRPr="00B673A0" w:rsidRDefault="00B673A0" w:rsidP="00B673A0">
      <w:pPr>
        <w:bidi/>
        <w:spacing w:after="0"/>
        <w:ind w:firstLine="720"/>
        <w:jc w:val="both"/>
        <w:rPr>
          <w:rFonts w:ascii="Traditional Arabic" w:eastAsia="Times New Roman" w:hAnsi="Traditional Arabic" w:cs="Traditional Arabic" w:hint="cs"/>
          <w:b/>
          <w:sz w:val="32"/>
          <w:szCs w:val="32"/>
          <w:rtl/>
          <w:lang w:eastAsia="ar-SA"/>
        </w:rPr>
      </w:pPr>
      <w:r w:rsidRPr="00B673A0">
        <w:rPr>
          <w:rFonts w:ascii="Traditional Arabic" w:eastAsia="Times New Roman" w:hAnsi="Traditional Arabic" w:cs="Traditional Arabic"/>
          <w:b/>
          <w:sz w:val="32"/>
          <w:szCs w:val="32"/>
          <w:rtl/>
          <w:lang w:eastAsia="ar-SA"/>
        </w:rPr>
        <w:t>حتى أنه يصح أن يسمى " التفسير الاحتمالي " لكثرة بيانه للوجوه التي يحتملها النص، مع بيان القوي من الضعيف منها، ففي معنى " البروج " حيث ذكر أربعة آراء في معناها وكذا في (</w:t>
      </w:r>
      <w:r w:rsidRPr="00B673A0">
        <w:rPr>
          <w:rFonts w:ascii="Traditional Arabic" w:eastAsia="Times New Roman" w:hAnsi="Traditional Arabic" w:cs="Traditional Arabic"/>
          <w:bCs/>
          <w:sz w:val="32"/>
          <w:szCs w:val="32"/>
          <w:rtl/>
          <w:lang w:eastAsia="ar-SA"/>
        </w:rPr>
        <w:t>وشاهد ومشهود</w:t>
      </w:r>
      <w:r w:rsidRPr="00B673A0">
        <w:rPr>
          <w:rFonts w:ascii="Traditional Arabic" w:eastAsia="Times New Roman" w:hAnsi="Traditional Arabic" w:cs="Traditional Arabic"/>
          <w:b/>
          <w:sz w:val="32"/>
          <w:szCs w:val="32"/>
          <w:rtl/>
          <w:lang w:eastAsia="ar-SA"/>
        </w:rPr>
        <w:t xml:space="preserve">) حيث ذكر اكثر من عشر أقوال في معنى الشاهد والمشهود، وغالبا ما يذكر القول الراجح في أول تفسير الآية ثم بعد ذلك يذكر بقية </w:t>
      </w:r>
      <w:proofErr w:type="gramStart"/>
      <w:r w:rsidRPr="00B673A0">
        <w:rPr>
          <w:rFonts w:ascii="Traditional Arabic" w:eastAsia="Times New Roman" w:hAnsi="Traditional Arabic" w:cs="Traditional Arabic"/>
          <w:b/>
          <w:sz w:val="32"/>
          <w:szCs w:val="32"/>
          <w:rtl/>
          <w:lang w:eastAsia="ar-SA"/>
        </w:rPr>
        <w:t>الأقوال</w:t>
      </w:r>
      <w:r w:rsidRPr="00B673A0">
        <w:rPr>
          <w:rFonts w:ascii="Traditional Arabic" w:eastAsia="Times New Roman" w:hAnsi="Traditional Arabic" w:cs="Traditional Arabic"/>
          <w:sz w:val="32"/>
          <w:szCs w:val="36"/>
          <w:vertAlign w:val="superscript"/>
          <w:rtl/>
          <w:lang w:eastAsia="ar-SA"/>
        </w:rPr>
        <w:t>(</w:t>
      </w:r>
      <w:proofErr w:type="gramEnd"/>
      <w:r w:rsidRPr="00B673A0">
        <w:rPr>
          <w:rFonts w:ascii="Traditional Arabic" w:eastAsia="Times New Roman" w:hAnsi="Traditional Arabic" w:cs="Traditional Arabic"/>
          <w:sz w:val="32"/>
          <w:szCs w:val="36"/>
          <w:vertAlign w:val="superscript"/>
          <w:rtl/>
          <w:lang w:eastAsia="ar-SA"/>
        </w:rPr>
        <w:footnoteReference w:id="28"/>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b/>
          <w:sz w:val="32"/>
          <w:szCs w:val="32"/>
          <w:rtl/>
          <w:lang w:eastAsia="ar-SA"/>
        </w:rPr>
        <w:t>.</w:t>
      </w:r>
    </w:p>
    <w:p w14:paraId="37D1AABD" w14:textId="77777777" w:rsidR="00B673A0" w:rsidRPr="00B673A0" w:rsidRDefault="00B673A0" w:rsidP="00B673A0">
      <w:pPr>
        <w:keepNext/>
        <w:bidi/>
        <w:spacing w:after="0"/>
        <w:ind w:left="357" w:firstLine="720"/>
        <w:jc w:val="both"/>
        <w:outlineLvl w:val="1"/>
        <w:rPr>
          <w:rFonts w:ascii="Simplified Arabic" w:eastAsia="Times New Roman" w:hAnsi="Simplified Arabic" w:cs="Simplified Arabic"/>
          <w:b/>
          <w:bCs/>
          <w:sz w:val="32"/>
          <w:szCs w:val="32"/>
          <w:rtl/>
        </w:rPr>
      </w:pPr>
      <w:bookmarkStart w:id="47" w:name="_Toc509819871"/>
      <w:bookmarkStart w:id="48" w:name="_Toc1414991"/>
      <w:r w:rsidRPr="00B673A0">
        <w:rPr>
          <w:rFonts w:ascii="Simplified Arabic" w:eastAsia="Times New Roman" w:hAnsi="Simplified Arabic" w:cs="Simplified Arabic" w:hint="cs"/>
          <w:b/>
          <w:bCs/>
          <w:sz w:val="32"/>
          <w:szCs w:val="32"/>
          <w:rtl/>
        </w:rPr>
        <w:lastRenderedPageBreak/>
        <w:t>تاسعا: تفسير القرآن بالقرآن والسنة.</w:t>
      </w:r>
      <w:bookmarkEnd w:id="47"/>
      <w:bookmarkEnd w:id="48"/>
    </w:p>
    <w:p w14:paraId="018FE0DE" w14:textId="77777777" w:rsidR="00B673A0" w:rsidRPr="00B673A0" w:rsidRDefault="00B673A0" w:rsidP="00B673A0">
      <w:pPr>
        <w:bidi/>
        <w:spacing w:after="0"/>
        <w:ind w:firstLine="720"/>
        <w:jc w:val="both"/>
        <w:rPr>
          <w:rFonts w:ascii="Traditional Arabic" w:eastAsia="Times New Roman" w:hAnsi="Traditional Arabic" w:cs="Traditional Arabic" w:hint="cs"/>
          <w:b/>
          <w:sz w:val="32"/>
          <w:szCs w:val="32"/>
          <w:rtl/>
          <w:lang w:eastAsia="ar-SA"/>
        </w:rPr>
      </w:pPr>
      <w:r w:rsidRPr="00B673A0">
        <w:rPr>
          <w:rFonts w:ascii="Traditional Arabic" w:eastAsia="Times New Roman" w:hAnsi="Traditional Arabic" w:cs="Traditional Arabic"/>
          <w:b/>
          <w:sz w:val="32"/>
          <w:szCs w:val="32"/>
          <w:rtl/>
          <w:lang w:eastAsia="ar-SA"/>
        </w:rPr>
        <w:t xml:space="preserve">اهتم بتفسير القرآن بالقرآن كتفسير قوله تعالى </w:t>
      </w:r>
      <w:r w:rsidRPr="00B673A0">
        <w:rPr>
          <w:rFonts w:ascii="Traditional Arabic" w:eastAsia="Times New Roman" w:hAnsi="Traditional Arabic" w:cs="Traditional Arabic"/>
          <w:bCs/>
          <w:sz w:val="32"/>
          <w:szCs w:val="32"/>
          <w:rtl/>
          <w:lang w:eastAsia="ar-SA"/>
        </w:rPr>
        <w:t>(وَيَسْتَغْفِرُونَ لِمَنْ فِي الْأَرْضِ)</w:t>
      </w:r>
      <w:r w:rsidRPr="00B673A0">
        <w:rPr>
          <w:rFonts w:ascii="Traditional Arabic" w:eastAsia="Times New Roman" w:hAnsi="Traditional Arabic" w:cs="Traditional Arabic"/>
          <w:b/>
          <w:sz w:val="32"/>
          <w:szCs w:val="32"/>
          <w:rtl/>
          <w:lang w:eastAsia="ar-SA"/>
        </w:rPr>
        <w:t xml:space="preserve"> [الشورى: 5] في سورة الشورى بالمؤمنين، فقصر المراد بعموم: </w:t>
      </w:r>
      <w:r w:rsidRPr="00B673A0">
        <w:rPr>
          <w:rFonts w:ascii="Traditional Arabic" w:eastAsia="Times New Roman" w:hAnsi="Traditional Arabic" w:cs="Traditional Arabic"/>
          <w:bCs/>
          <w:sz w:val="32"/>
          <w:szCs w:val="32"/>
          <w:rtl/>
          <w:lang w:eastAsia="ar-SA"/>
        </w:rPr>
        <w:t>(لِمَنْ فِي الْأَرْضِ</w:t>
      </w:r>
      <w:r w:rsidRPr="00B673A0">
        <w:rPr>
          <w:rFonts w:ascii="Traditional Arabic" w:eastAsia="Times New Roman" w:hAnsi="Traditional Arabic" w:cs="Traditional Arabic"/>
          <w:b/>
          <w:sz w:val="32"/>
          <w:szCs w:val="32"/>
          <w:rtl/>
          <w:lang w:eastAsia="ar-SA"/>
        </w:rPr>
        <w:t xml:space="preserve">)، وخصهم بالمؤمنين مستدلا بقوله تعالى </w:t>
      </w:r>
      <w:r w:rsidRPr="00B673A0">
        <w:rPr>
          <w:rFonts w:ascii="Traditional Arabic" w:eastAsia="Times New Roman" w:hAnsi="Traditional Arabic" w:cs="Traditional Arabic"/>
          <w:bCs/>
          <w:sz w:val="32"/>
          <w:szCs w:val="32"/>
          <w:rtl/>
          <w:lang w:eastAsia="ar-SA"/>
        </w:rPr>
        <w:t>(وَيَسْتَغْفِرُونَ لِلَّذِينَ آمَنُوا)</w:t>
      </w:r>
      <w:r w:rsidRPr="00B673A0">
        <w:rPr>
          <w:rFonts w:ascii="Traditional Arabic" w:eastAsia="Times New Roman" w:hAnsi="Traditional Arabic" w:cs="Traditional Arabic"/>
          <w:b/>
          <w:sz w:val="32"/>
          <w:szCs w:val="32"/>
          <w:rtl/>
          <w:lang w:eastAsia="ar-SA"/>
        </w:rPr>
        <w:t xml:space="preserve"> [غافر: </w:t>
      </w:r>
      <w:proofErr w:type="gramStart"/>
      <w:r w:rsidRPr="00B673A0">
        <w:rPr>
          <w:rFonts w:ascii="Traditional Arabic" w:eastAsia="Times New Roman" w:hAnsi="Traditional Arabic" w:cs="Traditional Arabic"/>
          <w:b/>
          <w:sz w:val="32"/>
          <w:szCs w:val="32"/>
          <w:rtl/>
          <w:lang w:eastAsia="ar-SA"/>
        </w:rPr>
        <w:t>7]</w:t>
      </w:r>
      <w:r w:rsidRPr="00B673A0">
        <w:rPr>
          <w:rFonts w:ascii="Traditional Arabic" w:eastAsia="Times New Roman" w:hAnsi="Traditional Arabic" w:cs="Traditional Arabic"/>
          <w:sz w:val="32"/>
          <w:szCs w:val="36"/>
          <w:vertAlign w:val="superscript"/>
          <w:rtl/>
        </w:rPr>
        <w:t>(</w:t>
      </w:r>
      <w:proofErr w:type="gramEnd"/>
      <w:r w:rsidRPr="00B673A0">
        <w:rPr>
          <w:rFonts w:ascii="Traditional Arabic" w:eastAsia="Times New Roman" w:hAnsi="Traditional Arabic" w:cs="Traditional Arabic"/>
          <w:sz w:val="32"/>
          <w:szCs w:val="36"/>
          <w:vertAlign w:val="superscript"/>
          <w:rtl/>
        </w:rPr>
        <w:footnoteReference w:id="29"/>
      </w:r>
      <w:r w:rsidRPr="00B673A0">
        <w:rPr>
          <w:rFonts w:ascii="Traditional Arabic" w:eastAsia="Times New Roman" w:hAnsi="Traditional Arabic" w:cs="Traditional Arabic"/>
          <w:sz w:val="32"/>
          <w:szCs w:val="36"/>
          <w:vertAlign w:val="superscript"/>
          <w:rtl/>
        </w:rPr>
        <w:t>)</w:t>
      </w:r>
      <w:r w:rsidRPr="00B673A0">
        <w:rPr>
          <w:rFonts w:ascii="Traditional Arabic" w:eastAsia="Times New Roman" w:hAnsi="Traditional Arabic" w:cs="Traditional Arabic"/>
          <w:b/>
          <w:sz w:val="32"/>
          <w:szCs w:val="32"/>
          <w:rtl/>
          <w:lang w:eastAsia="ar-SA"/>
        </w:rPr>
        <w:t xml:space="preserve">، وفسر قوله تعالى في سورة الدخان </w:t>
      </w:r>
      <w:r w:rsidRPr="00B673A0">
        <w:rPr>
          <w:rFonts w:ascii="Traditional Arabic" w:eastAsia="Times New Roman" w:hAnsi="Traditional Arabic" w:cs="Traditional Arabic"/>
          <w:bCs/>
          <w:sz w:val="32"/>
          <w:szCs w:val="32"/>
          <w:rtl/>
          <w:lang w:eastAsia="ar-SA"/>
        </w:rPr>
        <w:t>(وَأَوْرَثْنَاهَا قَوْمًا آخَرِينَ)</w:t>
      </w:r>
      <w:r w:rsidRPr="00B673A0">
        <w:rPr>
          <w:rFonts w:ascii="Traditional Arabic" w:eastAsia="Times New Roman" w:hAnsi="Traditional Arabic" w:cs="Traditional Arabic"/>
          <w:b/>
          <w:sz w:val="32"/>
          <w:szCs w:val="32"/>
          <w:rtl/>
          <w:lang w:eastAsia="ar-SA"/>
        </w:rPr>
        <w:t xml:space="preserve"> [الدخان: 28] بأن القوم الآخرين هم بنو إسرائيل بدليل قوله تعالى </w:t>
      </w:r>
      <w:r w:rsidRPr="00B673A0">
        <w:rPr>
          <w:rFonts w:ascii="Traditional Arabic" w:eastAsia="Times New Roman" w:hAnsi="Traditional Arabic" w:cs="Traditional Arabic"/>
          <w:bCs/>
          <w:sz w:val="32"/>
          <w:szCs w:val="32"/>
          <w:rtl/>
          <w:lang w:eastAsia="ar-SA"/>
        </w:rPr>
        <w:t>(كَذَلِكَ وَأَوْرَثْنَاهَا بَنِي إِسْرَائِيلَ)</w:t>
      </w:r>
      <w:r w:rsidRPr="00B673A0">
        <w:rPr>
          <w:rFonts w:ascii="Traditional Arabic" w:eastAsia="Times New Roman" w:hAnsi="Traditional Arabic" w:cs="Traditional Arabic"/>
          <w:b/>
          <w:sz w:val="32"/>
          <w:szCs w:val="32"/>
          <w:rtl/>
          <w:lang w:eastAsia="ar-SA"/>
        </w:rPr>
        <w:t xml:space="preserve"> [الشعراء: 59]. </w:t>
      </w:r>
    </w:p>
    <w:p w14:paraId="07B24DB7" w14:textId="77777777" w:rsidR="00B673A0" w:rsidRPr="00B673A0" w:rsidRDefault="00B673A0" w:rsidP="00B673A0">
      <w:pPr>
        <w:keepNext/>
        <w:bidi/>
        <w:spacing w:after="0"/>
        <w:ind w:left="357" w:firstLine="720"/>
        <w:jc w:val="both"/>
        <w:outlineLvl w:val="1"/>
        <w:rPr>
          <w:rFonts w:ascii="Simplified Arabic" w:eastAsia="Times New Roman" w:hAnsi="Simplified Arabic" w:cs="Simplified Arabic"/>
          <w:b/>
          <w:bCs/>
          <w:sz w:val="32"/>
          <w:szCs w:val="32"/>
          <w:rtl/>
        </w:rPr>
      </w:pPr>
      <w:bookmarkStart w:id="49" w:name="_Toc509819872"/>
      <w:bookmarkStart w:id="50" w:name="_Toc1414992"/>
      <w:r w:rsidRPr="00B673A0">
        <w:rPr>
          <w:rFonts w:ascii="Simplified Arabic" w:eastAsia="Times New Roman" w:hAnsi="Simplified Arabic" w:cs="Simplified Arabic" w:hint="cs"/>
          <w:b/>
          <w:bCs/>
          <w:sz w:val="32"/>
          <w:szCs w:val="32"/>
          <w:rtl/>
        </w:rPr>
        <w:t>عاشرا: الاستعانة بالقراءات في التفسير.</w:t>
      </w:r>
      <w:bookmarkEnd w:id="49"/>
      <w:bookmarkEnd w:id="50"/>
    </w:p>
    <w:p w14:paraId="5E5C0746" w14:textId="77777777" w:rsidR="00B673A0" w:rsidRPr="00B673A0" w:rsidRDefault="00B673A0" w:rsidP="00B673A0">
      <w:pPr>
        <w:bidi/>
        <w:spacing w:after="0"/>
        <w:ind w:firstLine="720"/>
        <w:jc w:val="both"/>
        <w:rPr>
          <w:rFonts w:ascii="Traditional Arabic" w:eastAsia="Times New Roman" w:hAnsi="Traditional Arabic" w:cs="Traditional Arabic" w:hint="cs"/>
          <w:b/>
          <w:sz w:val="32"/>
          <w:szCs w:val="32"/>
          <w:rtl/>
          <w:lang w:eastAsia="ar-SA"/>
        </w:rPr>
      </w:pPr>
      <w:r w:rsidRPr="00B673A0">
        <w:rPr>
          <w:rFonts w:ascii="Traditional Arabic" w:eastAsia="Times New Roman" w:hAnsi="Traditional Arabic" w:cs="Traditional Arabic"/>
          <w:b/>
          <w:sz w:val="32"/>
          <w:szCs w:val="32"/>
          <w:rtl/>
          <w:lang w:eastAsia="ar-SA"/>
        </w:rPr>
        <w:t>كما في (</w:t>
      </w:r>
      <w:r w:rsidRPr="00B673A0">
        <w:rPr>
          <w:rFonts w:ascii="Traditional Arabic" w:eastAsia="Times New Roman" w:hAnsi="Traditional Arabic" w:cs="Traditional Arabic"/>
          <w:bCs/>
          <w:sz w:val="32"/>
          <w:szCs w:val="32"/>
          <w:rtl/>
          <w:lang w:eastAsia="ar-SA"/>
        </w:rPr>
        <w:t>تُجَادِلُكَ</w:t>
      </w:r>
      <w:r w:rsidRPr="00B673A0">
        <w:rPr>
          <w:rFonts w:ascii="Traditional Arabic" w:eastAsia="Times New Roman" w:hAnsi="Traditional Arabic" w:cs="Traditional Arabic"/>
          <w:b/>
          <w:sz w:val="32"/>
          <w:szCs w:val="32"/>
          <w:rtl/>
          <w:lang w:eastAsia="ar-SA"/>
        </w:rPr>
        <w:t>) في سورة المجادلة ذكر قراءات أخرى مثل (تحاورك</w:t>
      </w:r>
      <w:proofErr w:type="gramStart"/>
      <w:r w:rsidRPr="00B673A0">
        <w:rPr>
          <w:rFonts w:ascii="Traditional Arabic" w:eastAsia="Times New Roman" w:hAnsi="Traditional Arabic" w:cs="Traditional Arabic"/>
          <w:b/>
          <w:sz w:val="32"/>
          <w:szCs w:val="32"/>
          <w:rtl/>
          <w:lang w:eastAsia="ar-SA"/>
        </w:rPr>
        <w:t>)</w:t>
      </w:r>
      <w:r w:rsidRPr="00B673A0">
        <w:rPr>
          <w:rFonts w:ascii="Traditional Arabic" w:eastAsia="Times New Roman" w:hAnsi="Traditional Arabic" w:cs="Traditional Arabic"/>
          <w:sz w:val="32"/>
          <w:szCs w:val="36"/>
          <w:vertAlign w:val="superscript"/>
          <w:rtl/>
          <w:lang w:eastAsia="ar-SA"/>
        </w:rPr>
        <w:t>(</w:t>
      </w:r>
      <w:proofErr w:type="gramEnd"/>
      <w:r w:rsidRPr="00B673A0">
        <w:rPr>
          <w:rFonts w:ascii="Traditional Arabic" w:eastAsia="Times New Roman" w:hAnsi="Traditional Arabic" w:cs="Traditional Arabic"/>
          <w:sz w:val="32"/>
          <w:szCs w:val="36"/>
          <w:vertAlign w:val="superscript"/>
          <w:rtl/>
          <w:lang w:eastAsia="ar-SA"/>
        </w:rPr>
        <w:footnoteReference w:id="30"/>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b/>
          <w:sz w:val="32"/>
          <w:szCs w:val="32"/>
          <w:rtl/>
          <w:lang w:eastAsia="ar-SA"/>
        </w:rPr>
        <w:t xml:space="preserve"> (تسائلك)</w:t>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sz w:val="32"/>
          <w:szCs w:val="36"/>
          <w:vertAlign w:val="superscript"/>
          <w:rtl/>
          <w:lang w:eastAsia="ar-SA"/>
        </w:rPr>
        <w:footnoteReference w:id="31"/>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b/>
          <w:sz w:val="32"/>
          <w:szCs w:val="32"/>
          <w:rtl/>
          <w:lang w:eastAsia="ar-SA"/>
        </w:rPr>
        <w:t>، حيث جعلها مفسرة لمعنى كلمة " المجادلة "</w:t>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sz w:val="32"/>
          <w:szCs w:val="36"/>
          <w:vertAlign w:val="superscript"/>
          <w:rtl/>
          <w:lang w:eastAsia="ar-SA"/>
        </w:rPr>
        <w:footnoteReference w:id="32"/>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b/>
          <w:sz w:val="32"/>
          <w:szCs w:val="32"/>
          <w:rtl/>
          <w:lang w:eastAsia="ar-SA"/>
        </w:rPr>
        <w:t>.</w:t>
      </w:r>
    </w:p>
    <w:p w14:paraId="0B8FEAB4"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 xml:space="preserve">والشيخ يورد كثيراً من القراءات المتواترة والشاذة دون أن يحكم عليها بالشذوذ وقد اعتمد في تفسيره على قراءة نافع فقد ذكر في مقدمة تفسيره أنه سيعتمد على حرف </w:t>
      </w:r>
      <w:proofErr w:type="gramStart"/>
      <w:r w:rsidRPr="00B673A0">
        <w:rPr>
          <w:rFonts w:ascii="Traditional Arabic" w:eastAsia="Times New Roman" w:hAnsi="Traditional Arabic" w:cs="Traditional Arabic"/>
          <w:b/>
          <w:sz w:val="32"/>
          <w:szCs w:val="32"/>
          <w:rtl/>
          <w:lang w:eastAsia="ar-SA"/>
        </w:rPr>
        <w:t>نافع</w:t>
      </w:r>
      <w:r w:rsidRPr="00B673A0">
        <w:rPr>
          <w:rFonts w:ascii="Traditional Arabic" w:eastAsia="Times New Roman" w:hAnsi="Traditional Arabic" w:cs="Traditional Arabic"/>
          <w:sz w:val="32"/>
          <w:szCs w:val="36"/>
          <w:vertAlign w:val="superscript"/>
          <w:rtl/>
          <w:lang w:eastAsia="ar-SA"/>
        </w:rPr>
        <w:t>(</w:t>
      </w:r>
      <w:proofErr w:type="gramEnd"/>
      <w:r w:rsidRPr="00B673A0">
        <w:rPr>
          <w:rFonts w:ascii="Traditional Arabic" w:eastAsia="Times New Roman" w:hAnsi="Traditional Arabic" w:cs="Traditional Arabic"/>
          <w:sz w:val="32"/>
          <w:szCs w:val="36"/>
          <w:vertAlign w:val="superscript"/>
          <w:rtl/>
          <w:lang w:eastAsia="ar-SA"/>
        </w:rPr>
        <w:footnoteReference w:id="33"/>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b/>
          <w:sz w:val="32"/>
          <w:szCs w:val="32"/>
          <w:rtl/>
          <w:lang w:eastAsia="ar-SA"/>
        </w:rPr>
        <w:t xml:space="preserve">، ومن القراءات الشاذة التي اعتمد عليها تفسيره للخمر بعصير العنب في قوله تعالى </w:t>
      </w:r>
      <w:r w:rsidRPr="00B673A0">
        <w:rPr>
          <w:rFonts w:ascii="Traditional Arabic" w:eastAsia="Times New Roman" w:hAnsi="Traditional Arabic" w:cs="Traditional Arabic"/>
          <w:bCs/>
          <w:sz w:val="32"/>
          <w:szCs w:val="32"/>
          <w:rtl/>
          <w:lang w:eastAsia="ar-SA"/>
        </w:rPr>
        <w:t>(إِنِّي أَرَانِي أَعْصِرُ خَمْرًا)</w:t>
      </w:r>
      <w:r w:rsidRPr="00B673A0">
        <w:rPr>
          <w:rFonts w:ascii="Traditional Arabic" w:eastAsia="Times New Roman" w:hAnsi="Traditional Arabic" w:cs="Traditional Arabic"/>
          <w:b/>
          <w:sz w:val="32"/>
          <w:szCs w:val="32"/>
          <w:rtl/>
          <w:lang w:eastAsia="ar-SA"/>
        </w:rPr>
        <w:t xml:space="preserve"> [يوسف: 36] في سورة يوسف ؛ قال: " وقرأ عبد الله وأُبَيّ (</w:t>
      </w:r>
      <w:r w:rsidRPr="00B673A0">
        <w:rPr>
          <w:rFonts w:ascii="Traditional Arabic" w:eastAsia="Times New Roman" w:hAnsi="Traditional Arabic" w:cs="Traditional Arabic"/>
          <w:bCs/>
          <w:sz w:val="32"/>
          <w:szCs w:val="32"/>
          <w:rtl/>
          <w:lang w:eastAsia="ar-SA"/>
        </w:rPr>
        <w:t>أعصر عنبا</w:t>
      </w:r>
      <w:r w:rsidRPr="00B673A0">
        <w:rPr>
          <w:rFonts w:ascii="Traditional Arabic" w:eastAsia="Times New Roman" w:hAnsi="Traditional Arabic" w:cs="Traditional Arabic"/>
          <w:b/>
          <w:sz w:val="32"/>
          <w:szCs w:val="32"/>
          <w:rtl/>
          <w:lang w:eastAsia="ar-SA"/>
        </w:rPr>
        <w:t>)"</w:t>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sz w:val="32"/>
          <w:szCs w:val="36"/>
          <w:vertAlign w:val="superscript"/>
          <w:rtl/>
          <w:lang w:eastAsia="ar-SA"/>
        </w:rPr>
        <w:footnoteReference w:id="34"/>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b/>
          <w:sz w:val="32"/>
          <w:szCs w:val="32"/>
          <w:rtl/>
          <w:lang w:eastAsia="ar-SA"/>
        </w:rPr>
        <w:t xml:space="preserve">.  </w:t>
      </w:r>
    </w:p>
    <w:p w14:paraId="2B2BA427" w14:textId="77777777" w:rsidR="00B673A0" w:rsidRPr="00B673A0" w:rsidRDefault="00B673A0" w:rsidP="00B673A0">
      <w:pPr>
        <w:keepNext/>
        <w:bidi/>
        <w:spacing w:after="0"/>
        <w:ind w:left="357" w:firstLine="720"/>
        <w:jc w:val="both"/>
        <w:outlineLvl w:val="1"/>
        <w:rPr>
          <w:rFonts w:ascii="Simplified Arabic" w:eastAsia="Times New Roman" w:hAnsi="Simplified Arabic" w:cs="Simplified Arabic"/>
          <w:b/>
          <w:bCs/>
          <w:sz w:val="32"/>
          <w:szCs w:val="32"/>
          <w:rtl/>
        </w:rPr>
      </w:pPr>
      <w:bookmarkStart w:id="51" w:name="_Toc509819873"/>
      <w:bookmarkStart w:id="52" w:name="_Toc1414993"/>
      <w:r w:rsidRPr="00B673A0">
        <w:rPr>
          <w:rFonts w:ascii="Simplified Arabic" w:eastAsia="Times New Roman" w:hAnsi="Simplified Arabic" w:cs="Simplified Arabic" w:hint="cs"/>
          <w:b/>
          <w:bCs/>
          <w:sz w:val="32"/>
          <w:szCs w:val="32"/>
          <w:rtl/>
        </w:rPr>
        <w:t>حادي عشر: الاعتماد على تفسير القرآن بالحديث.</w:t>
      </w:r>
      <w:bookmarkEnd w:id="51"/>
      <w:bookmarkEnd w:id="52"/>
    </w:p>
    <w:p w14:paraId="44453ED0" w14:textId="77777777" w:rsidR="00B673A0" w:rsidRPr="00B673A0" w:rsidRDefault="00B673A0" w:rsidP="00B673A0">
      <w:pPr>
        <w:bidi/>
        <w:spacing w:after="0"/>
        <w:ind w:firstLine="720"/>
        <w:jc w:val="both"/>
        <w:rPr>
          <w:rFonts w:ascii="Traditional Arabic" w:eastAsia="Times New Roman" w:hAnsi="Traditional Arabic" w:cs="Traditional Arabic" w:hint="cs"/>
          <w:b/>
          <w:sz w:val="32"/>
          <w:szCs w:val="32"/>
          <w:rtl/>
        </w:rPr>
      </w:pPr>
      <w:r w:rsidRPr="00B673A0">
        <w:rPr>
          <w:rFonts w:ascii="Traditional Arabic" w:eastAsia="Times New Roman" w:hAnsi="Traditional Arabic" w:cs="Traditional Arabic"/>
          <w:b/>
          <w:sz w:val="32"/>
          <w:szCs w:val="32"/>
          <w:rtl/>
        </w:rPr>
        <w:t>فاستدل بكم هائل من الروايات وكثير من الأحاديث أحيانا يذكر راويها وأحيانا لا يذكر وجميع كتب الحديث التي انتخب منها هي كتب لأهل السنة كالصحيحين والمسانيد والسنن الأربعة.</w:t>
      </w:r>
    </w:p>
    <w:p w14:paraId="2F8798D1" w14:textId="77777777" w:rsidR="00B673A0" w:rsidRPr="00B673A0" w:rsidRDefault="00B673A0" w:rsidP="00B673A0">
      <w:pPr>
        <w:keepNext/>
        <w:bidi/>
        <w:spacing w:after="0"/>
        <w:ind w:left="357" w:firstLine="720"/>
        <w:jc w:val="both"/>
        <w:outlineLvl w:val="1"/>
        <w:rPr>
          <w:rFonts w:ascii="Simplified Arabic" w:eastAsia="Times New Roman" w:hAnsi="Simplified Arabic" w:cs="Simplified Arabic"/>
          <w:b/>
          <w:bCs/>
          <w:sz w:val="32"/>
          <w:szCs w:val="32"/>
          <w:rtl/>
        </w:rPr>
      </w:pPr>
      <w:bookmarkStart w:id="53" w:name="_Toc509819874"/>
      <w:bookmarkStart w:id="54" w:name="_Toc1414994"/>
      <w:r w:rsidRPr="00B673A0">
        <w:rPr>
          <w:rFonts w:ascii="Simplified Arabic" w:eastAsia="Times New Roman" w:hAnsi="Simplified Arabic" w:cs="Simplified Arabic" w:hint="cs"/>
          <w:b/>
          <w:bCs/>
          <w:sz w:val="32"/>
          <w:szCs w:val="32"/>
          <w:rtl/>
        </w:rPr>
        <w:lastRenderedPageBreak/>
        <w:t>ثاني عشر: يعتبر تفسيراً جامعاً بين المنقول والمعقول.</w:t>
      </w:r>
      <w:bookmarkEnd w:id="53"/>
      <w:bookmarkEnd w:id="54"/>
    </w:p>
    <w:p w14:paraId="7FFE48F0" w14:textId="77777777" w:rsidR="00B673A0" w:rsidRPr="00B673A0" w:rsidRDefault="00B673A0" w:rsidP="00B673A0">
      <w:pPr>
        <w:bidi/>
        <w:spacing w:after="0"/>
        <w:ind w:firstLine="720"/>
        <w:jc w:val="both"/>
        <w:rPr>
          <w:rFonts w:ascii="Traditional Arabic" w:eastAsia="Times New Roman" w:hAnsi="Traditional Arabic" w:cs="Traditional Arabic" w:hint="cs"/>
          <w:b/>
          <w:sz w:val="32"/>
          <w:szCs w:val="32"/>
          <w:rtl/>
        </w:rPr>
      </w:pPr>
      <w:r w:rsidRPr="00B673A0">
        <w:rPr>
          <w:rFonts w:ascii="Traditional Arabic" w:eastAsia="Times New Roman" w:hAnsi="Traditional Arabic" w:cs="Traditional Arabic"/>
          <w:b/>
          <w:sz w:val="32"/>
          <w:szCs w:val="32"/>
          <w:rtl/>
        </w:rPr>
        <w:t>فقد أكثر رحمه الله من استعمال علم الكلام والمنطق والعلوم العقلية في تفسيره، إضافة الى أسباب بالنزول وتفسير القرآن بالقرآن، وتفسيره بالأحاديث النبوية وأقوال الصحابة والتابعين، وقد ظهر هذا وسيظهر في غير مكان في هذا البحث.</w:t>
      </w:r>
    </w:p>
    <w:p w14:paraId="5941162C" w14:textId="77777777" w:rsidR="00B673A0" w:rsidRPr="00B673A0" w:rsidRDefault="00B673A0" w:rsidP="00B673A0">
      <w:pPr>
        <w:keepNext/>
        <w:bidi/>
        <w:spacing w:after="0"/>
        <w:ind w:left="357" w:firstLine="720"/>
        <w:jc w:val="both"/>
        <w:outlineLvl w:val="1"/>
        <w:rPr>
          <w:rFonts w:ascii="Simplified Arabic" w:eastAsia="Times New Roman" w:hAnsi="Simplified Arabic" w:cs="Simplified Arabic"/>
          <w:b/>
          <w:bCs/>
          <w:sz w:val="32"/>
          <w:szCs w:val="32"/>
          <w:rtl/>
        </w:rPr>
      </w:pPr>
      <w:bookmarkStart w:id="55" w:name="_Toc509819875"/>
      <w:bookmarkStart w:id="56" w:name="_Toc1414995"/>
      <w:r w:rsidRPr="00B673A0">
        <w:rPr>
          <w:rFonts w:ascii="Simplified Arabic" w:eastAsia="Times New Roman" w:hAnsi="Simplified Arabic" w:cs="Simplified Arabic" w:hint="cs"/>
          <w:b/>
          <w:bCs/>
          <w:sz w:val="32"/>
          <w:szCs w:val="32"/>
          <w:rtl/>
        </w:rPr>
        <w:t>ثالث عشر: يؤول آيات الصفات الخبرية، وينكر على المفوضة والمجسمة.</w:t>
      </w:r>
      <w:bookmarkEnd w:id="55"/>
      <w:bookmarkEnd w:id="56"/>
    </w:p>
    <w:p w14:paraId="30FC80E9" w14:textId="77777777" w:rsidR="00B673A0" w:rsidRPr="00B673A0" w:rsidRDefault="00B673A0" w:rsidP="00B673A0">
      <w:pPr>
        <w:bidi/>
        <w:spacing w:after="0"/>
        <w:ind w:firstLine="720"/>
        <w:jc w:val="both"/>
        <w:rPr>
          <w:rFonts w:ascii="Traditional Arabic" w:eastAsia="Times New Roman" w:hAnsi="Traditional Arabic" w:cs="Traditional Arabic" w:hint="cs"/>
          <w:b/>
          <w:sz w:val="32"/>
          <w:szCs w:val="32"/>
          <w:rtl/>
          <w:lang w:eastAsia="ar-SA"/>
        </w:rPr>
      </w:pPr>
      <w:r w:rsidRPr="00B673A0">
        <w:rPr>
          <w:rFonts w:ascii="Traditional Arabic" w:eastAsia="Times New Roman" w:hAnsi="Traditional Arabic" w:cs="Traditional Arabic"/>
          <w:b/>
          <w:sz w:val="32"/>
          <w:szCs w:val="32"/>
          <w:rtl/>
          <w:lang w:eastAsia="ar-SA"/>
        </w:rPr>
        <w:t xml:space="preserve">الشيخ إباضي المعتقد معتزلي المشرب فكثير من عقائد الإباضية </w:t>
      </w:r>
      <w:proofErr w:type="spellStart"/>
      <w:r w:rsidRPr="00B673A0">
        <w:rPr>
          <w:rFonts w:ascii="Traditional Arabic" w:eastAsia="Times New Roman" w:hAnsi="Traditional Arabic" w:cs="Traditional Arabic"/>
          <w:b/>
          <w:sz w:val="32"/>
          <w:szCs w:val="32"/>
          <w:rtl/>
          <w:lang w:eastAsia="ar-SA"/>
        </w:rPr>
        <w:t>معتزلية</w:t>
      </w:r>
      <w:proofErr w:type="spellEnd"/>
      <w:r w:rsidRPr="00B673A0">
        <w:rPr>
          <w:rFonts w:ascii="Traditional Arabic" w:eastAsia="Times New Roman" w:hAnsi="Traditional Arabic" w:cs="Traditional Arabic"/>
          <w:b/>
          <w:sz w:val="32"/>
          <w:szCs w:val="32"/>
          <w:rtl/>
          <w:lang w:eastAsia="ar-SA"/>
        </w:rPr>
        <w:t xml:space="preserve"> المشرب والمنهج، فهو يؤول الصفات عموما: كما أول السمع بالعلم في آية المجادلة قال: "(سمع الله) أجاب أو قبل وإلا فسمعه تعالى علمه بالأصوات"</w:t>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sz w:val="32"/>
          <w:szCs w:val="36"/>
          <w:vertAlign w:val="superscript"/>
          <w:rtl/>
          <w:lang w:eastAsia="ar-SA"/>
        </w:rPr>
        <w:footnoteReference w:id="35"/>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b/>
          <w:sz w:val="32"/>
          <w:szCs w:val="32"/>
          <w:rtl/>
          <w:lang w:eastAsia="ar-SA"/>
        </w:rPr>
        <w:t>.</w:t>
      </w:r>
    </w:p>
    <w:p w14:paraId="61EA25D6"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 xml:space="preserve">وكذا يُؤَوِّلُ البصر بأنه العلم بكل شيء تدركه العين من ذات </w:t>
      </w:r>
      <w:proofErr w:type="gramStart"/>
      <w:r w:rsidRPr="00B673A0">
        <w:rPr>
          <w:rFonts w:ascii="Traditional Arabic" w:eastAsia="Times New Roman" w:hAnsi="Traditional Arabic" w:cs="Traditional Arabic"/>
          <w:b/>
          <w:sz w:val="32"/>
          <w:szCs w:val="32"/>
          <w:rtl/>
          <w:lang w:eastAsia="ar-SA"/>
        </w:rPr>
        <w:t>وهيئة</w:t>
      </w:r>
      <w:r w:rsidRPr="00B673A0">
        <w:rPr>
          <w:rFonts w:ascii="Traditional Arabic" w:eastAsia="Times New Roman" w:hAnsi="Traditional Arabic" w:cs="Traditional Arabic"/>
          <w:sz w:val="32"/>
          <w:szCs w:val="36"/>
          <w:vertAlign w:val="superscript"/>
          <w:rtl/>
          <w:lang w:eastAsia="ar-SA"/>
        </w:rPr>
        <w:t>(</w:t>
      </w:r>
      <w:proofErr w:type="gramEnd"/>
      <w:r w:rsidRPr="00B673A0">
        <w:rPr>
          <w:rFonts w:ascii="Traditional Arabic" w:eastAsia="Times New Roman" w:hAnsi="Traditional Arabic" w:cs="Traditional Arabic"/>
          <w:sz w:val="32"/>
          <w:szCs w:val="36"/>
          <w:vertAlign w:val="superscript"/>
          <w:rtl/>
          <w:lang w:eastAsia="ar-SA"/>
        </w:rPr>
        <w:footnoteReference w:id="36"/>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b/>
          <w:sz w:val="32"/>
          <w:szCs w:val="32"/>
          <w:rtl/>
          <w:lang w:eastAsia="ar-SA"/>
        </w:rPr>
        <w:t>.</w:t>
      </w:r>
    </w:p>
    <w:p w14:paraId="6EBA6F9C" w14:textId="77777777" w:rsidR="00B673A0" w:rsidRPr="00B673A0" w:rsidRDefault="00B673A0" w:rsidP="00B673A0">
      <w:pPr>
        <w:keepNext/>
        <w:bidi/>
        <w:spacing w:after="0"/>
        <w:ind w:left="357" w:firstLine="720"/>
        <w:jc w:val="both"/>
        <w:outlineLvl w:val="1"/>
        <w:rPr>
          <w:rFonts w:ascii="Simplified Arabic" w:eastAsia="Times New Roman" w:hAnsi="Simplified Arabic" w:cs="Simplified Arabic"/>
          <w:b/>
          <w:bCs/>
          <w:sz w:val="32"/>
          <w:szCs w:val="32"/>
          <w:rtl/>
        </w:rPr>
      </w:pPr>
      <w:bookmarkStart w:id="57" w:name="_Toc509819876"/>
      <w:bookmarkStart w:id="58" w:name="_Toc1414996"/>
      <w:r w:rsidRPr="00B673A0">
        <w:rPr>
          <w:rFonts w:ascii="Simplified Arabic" w:eastAsia="Times New Roman" w:hAnsi="Simplified Arabic" w:cs="Simplified Arabic" w:hint="cs"/>
          <w:b/>
          <w:bCs/>
          <w:sz w:val="32"/>
          <w:szCs w:val="32"/>
          <w:rtl/>
        </w:rPr>
        <w:t>رابع عشر: عرضه لبعض القواعد الأصولية.</w:t>
      </w:r>
      <w:bookmarkEnd w:id="57"/>
      <w:bookmarkEnd w:id="58"/>
    </w:p>
    <w:p w14:paraId="0158B0F5" w14:textId="77777777" w:rsidR="00B673A0" w:rsidRPr="00B673A0" w:rsidRDefault="00B673A0" w:rsidP="00B673A0">
      <w:pPr>
        <w:bidi/>
        <w:spacing w:after="0"/>
        <w:ind w:firstLine="720"/>
        <w:jc w:val="both"/>
        <w:rPr>
          <w:rFonts w:ascii="Traditional Arabic" w:eastAsia="Times New Roman" w:hAnsi="Traditional Arabic" w:cs="Traditional Arabic" w:hint="cs"/>
          <w:b/>
          <w:sz w:val="32"/>
          <w:szCs w:val="32"/>
          <w:rtl/>
          <w:lang w:eastAsia="ar-SA"/>
        </w:rPr>
      </w:pPr>
      <w:r w:rsidRPr="00B673A0">
        <w:rPr>
          <w:rFonts w:ascii="Traditional Arabic" w:eastAsia="Times New Roman" w:hAnsi="Traditional Arabic" w:cs="Traditional Arabic"/>
          <w:b/>
          <w:sz w:val="32"/>
          <w:szCs w:val="32"/>
          <w:rtl/>
          <w:lang w:eastAsia="ar-SA"/>
        </w:rPr>
        <w:t xml:space="preserve">ففي تفسيره لقوله تعالى </w:t>
      </w:r>
      <w:r w:rsidRPr="00B673A0">
        <w:rPr>
          <w:rFonts w:ascii="Traditional Arabic" w:eastAsia="Times New Roman" w:hAnsi="Traditional Arabic" w:cs="Traditional Arabic"/>
          <w:bCs/>
          <w:sz w:val="32"/>
          <w:szCs w:val="32"/>
          <w:rtl/>
          <w:lang w:eastAsia="ar-SA"/>
        </w:rPr>
        <w:t>(فَإِذَا أَفَضْتُمْ مِنْ عَرَفَاتٍ فَاذْكُرُوا اللَّهَ عِنْدَ الْمَشْعَرِ الْحَرَامِ)</w:t>
      </w:r>
      <w:r w:rsidRPr="00B673A0">
        <w:rPr>
          <w:rFonts w:ascii="Traditional Arabic" w:eastAsia="Times New Roman" w:hAnsi="Traditional Arabic" w:cs="Traditional Arabic"/>
          <w:b/>
          <w:sz w:val="32"/>
          <w:szCs w:val="32"/>
          <w:rtl/>
          <w:lang w:eastAsia="ar-SA"/>
        </w:rPr>
        <w:t xml:space="preserve"> [البقرة: 198] وقال: الإفاضة من عرفات واجبة؛ لأن الأمر المجرد للوجوب ولا يتم إلا بالكون في عرفات، وما لا يتم الواجب إلا به فهو </w:t>
      </w:r>
      <w:proofErr w:type="gramStart"/>
      <w:r w:rsidRPr="00B673A0">
        <w:rPr>
          <w:rFonts w:ascii="Traditional Arabic" w:eastAsia="Times New Roman" w:hAnsi="Traditional Arabic" w:cs="Traditional Arabic"/>
          <w:b/>
          <w:sz w:val="32"/>
          <w:szCs w:val="32"/>
          <w:rtl/>
          <w:lang w:eastAsia="ar-SA"/>
        </w:rPr>
        <w:t>واجب</w:t>
      </w:r>
      <w:r w:rsidRPr="00B673A0">
        <w:rPr>
          <w:rFonts w:ascii="Traditional Arabic" w:eastAsia="Times New Roman" w:hAnsi="Traditional Arabic" w:cs="Traditional Arabic"/>
          <w:b/>
          <w:sz w:val="32"/>
          <w:szCs w:val="36"/>
          <w:vertAlign w:val="superscript"/>
          <w:rtl/>
          <w:lang w:eastAsia="ar-SA"/>
        </w:rPr>
        <w:t>(</w:t>
      </w:r>
      <w:proofErr w:type="gramEnd"/>
      <w:r w:rsidRPr="00B673A0">
        <w:rPr>
          <w:rFonts w:ascii="Traditional Arabic" w:eastAsia="Times New Roman" w:hAnsi="Traditional Arabic" w:cs="Traditional Arabic"/>
          <w:b/>
          <w:sz w:val="32"/>
          <w:szCs w:val="36"/>
          <w:vertAlign w:val="superscript"/>
          <w:rtl/>
          <w:lang w:eastAsia="ar-SA"/>
        </w:rPr>
        <w:footnoteReference w:id="37"/>
      </w:r>
      <w:r w:rsidRPr="00B673A0">
        <w:rPr>
          <w:rFonts w:ascii="Traditional Arabic" w:eastAsia="Times New Roman" w:hAnsi="Traditional Arabic" w:cs="Traditional Arabic"/>
          <w:b/>
          <w:sz w:val="32"/>
          <w:szCs w:val="36"/>
          <w:vertAlign w:val="superscript"/>
          <w:rtl/>
          <w:lang w:eastAsia="ar-SA"/>
        </w:rPr>
        <w:t>)</w:t>
      </w:r>
      <w:r w:rsidRPr="00B673A0">
        <w:rPr>
          <w:rFonts w:ascii="Traditional Arabic" w:eastAsia="Times New Roman" w:hAnsi="Traditional Arabic" w:cs="Traditional Arabic"/>
          <w:b/>
          <w:sz w:val="32"/>
          <w:szCs w:val="32"/>
          <w:rtl/>
          <w:lang w:eastAsia="ar-SA"/>
        </w:rPr>
        <w:t>.</w:t>
      </w:r>
    </w:p>
    <w:p w14:paraId="42894F17"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 xml:space="preserve">وفي تفسيره لقوله تعالى </w:t>
      </w:r>
      <w:r w:rsidRPr="00B673A0">
        <w:rPr>
          <w:rFonts w:ascii="Traditional Arabic" w:eastAsia="Times New Roman" w:hAnsi="Traditional Arabic" w:cs="Traditional Arabic"/>
          <w:bCs/>
          <w:sz w:val="32"/>
          <w:szCs w:val="32"/>
          <w:rtl/>
          <w:lang w:eastAsia="ar-SA"/>
        </w:rPr>
        <w:t>(يَسْأَلُونَكَ عَنِ الشَّهْرِ الْحَرَامِ قِتَالٍ فِيهِ)</w:t>
      </w:r>
      <w:r w:rsidRPr="00B673A0">
        <w:rPr>
          <w:rFonts w:ascii="Traditional Arabic" w:eastAsia="Times New Roman" w:hAnsi="Traditional Arabic" w:cs="Traditional Arabic"/>
          <w:b/>
          <w:sz w:val="32"/>
          <w:szCs w:val="32"/>
          <w:rtl/>
          <w:lang w:eastAsia="ar-SA"/>
        </w:rPr>
        <w:t xml:space="preserve"> [البقرة: 217] قال: والمذهب _ قصد الإباضي - أن شرع من قبلنا ليس شرعا لنا، والذي عندي أنه شرع لنا وأنه يقدم عل الاجتهاد ما لم ينافه القرآن أو الحديث أو الإجماع بدليل راجح، ولا خلاف في أنه ليس شرعا لنا إذا صرح في ذلك بخلافه ولا يصح أن شيئا شرع لمن قبلنا إلا إن ذكر عنهم القرآن أو الحديث أو الإجماع أو رواه ثقة اسلم منهم كعبد الله بن </w:t>
      </w:r>
      <w:proofErr w:type="gramStart"/>
      <w:r w:rsidRPr="00B673A0">
        <w:rPr>
          <w:rFonts w:ascii="Traditional Arabic" w:eastAsia="Times New Roman" w:hAnsi="Traditional Arabic" w:cs="Traditional Arabic"/>
          <w:b/>
          <w:sz w:val="32"/>
          <w:szCs w:val="32"/>
          <w:rtl/>
          <w:lang w:eastAsia="ar-SA"/>
        </w:rPr>
        <w:t>سلام</w:t>
      </w:r>
      <w:r w:rsidRPr="00B673A0">
        <w:rPr>
          <w:rFonts w:ascii="Traditional Arabic" w:eastAsia="Times New Roman" w:hAnsi="Traditional Arabic" w:cs="Traditional Arabic"/>
          <w:b/>
          <w:sz w:val="32"/>
          <w:szCs w:val="36"/>
          <w:vertAlign w:val="superscript"/>
          <w:rtl/>
          <w:lang w:eastAsia="ar-SA"/>
        </w:rPr>
        <w:t>(</w:t>
      </w:r>
      <w:proofErr w:type="gramEnd"/>
      <w:r w:rsidRPr="00B673A0">
        <w:rPr>
          <w:rFonts w:ascii="Traditional Arabic" w:eastAsia="Times New Roman" w:hAnsi="Traditional Arabic" w:cs="Traditional Arabic"/>
          <w:b/>
          <w:sz w:val="32"/>
          <w:szCs w:val="36"/>
          <w:vertAlign w:val="superscript"/>
          <w:rtl/>
          <w:lang w:eastAsia="ar-SA"/>
        </w:rPr>
        <w:footnoteReference w:id="38"/>
      </w:r>
      <w:r w:rsidRPr="00B673A0">
        <w:rPr>
          <w:rFonts w:ascii="Traditional Arabic" w:eastAsia="Times New Roman" w:hAnsi="Traditional Arabic" w:cs="Traditional Arabic"/>
          <w:b/>
          <w:sz w:val="32"/>
          <w:szCs w:val="36"/>
          <w:vertAlign w:val="superscript"/>
          <w:rtl/>
          <w:lang w:eastAsia="ar-SA"/>
        </w:rPr>
        <w:t>)</w:t>
      </w:r>
      <w:r w:rsidRPr="00B673A0">
        <w:rPr>
          <w:rFonts w:ascii="Traditional Arabic" w:eastAsia="Times New Roman" w:hAnsi="Traditional Arabic" w:cs="Traditional Arabic"/>
          <w:b/>
          <w:sz w:val="32"/>
          <w:szCs w:val="32"/>
          <w:rtl/>
          <w:lang w:eastAsia="ar-SA"/>
        </w:rPr>
        <w:t xml:space="preserve">. </w:t>
      </w:r>
    </w:p>
    <w:p w14:paraId="28AC0604" w14:textId="77777777" w:rsidR="00B673A0" w:rsidRPr="00B673A0" w:rsidRDefault="00B673A0" w:rsidP="00B673A0">
      <w:pPr>
        <w:keepNext/>
        <w:bidi/>
        <w:spacing w:after="0"/>
        <w:ind w:left="357" w:firstLine="720"/>
        <w:jc w:val="both"/>
        <w:outlineLvl w:val="1"/>
        <w:rPr>
          <w:rFonts w:ascii="Simplified Arabic" w:eastAsia="Times New Roman" w:hAnsi="Simplified Arabic" w:cs="Simplified Arabic"/>
          <w:b/>
          <w:bCs/>
          <w:sz w:val="32"/>
          <w:szCs w:val="32"/>
          <w:rtl/>
        </w:rPr>
      </w:pPr>
      <w:bookmarkStart w:id="59" w:name="_Toc509819877"/>
      <w:bookmarkStart w:id="60" w:name="_Toc1414997"/>
      <w:r w:rsidRPr="00B673A0">
        <w:rPr>
          <w:rFonts w:ascii="Simplified Arabic" w:eastAsia="Times New Roman" w:hAnsi="Simplified Arabic" w:cs="Simplified Arabic" w:hint="cs"/>
          <w:b/>
          <w:bCs/>
          <w:sz w:val="32"/>
          <w:szCs w:val="32"/>
          <w:rtl/>
        </w:rPr>
        <w:t>خامس عشر: الأدب مع المخالف.</w:t>
      </w:r>
      <w:bookmarkEnd w:id="59"/>
      <w:bookmarkEnd w:id="60"/>
      <w:r w:rsidRPr="00B673A0">
        <w:rPr>
          <w:rFonts w:ascii="Simplified Arabic" w:eastAsia="Times New Roman" w:hAnsi="Simplified Arabic" w:cs="Simplified Arabic" w:hint="cs"/>
          <w:b/>
          <w:bCs/>
          <w:sz w:val="32"/>
          <w:szCs w:val="32"/>
          <w:rtl/>
        </w:rPr>
        <w:t xml:space="preserve"> </w:t>
      </w:r>
    </w:p>
    <w:p w14:paraId="6A6F9287"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Pr>
      </w:pPr>
      <w:r w:rsidRPr="00B673A0">
        <w:rPr>
          <w:rFonts w:ascii="Traditional Arabic" w:eastAsia="Times New Roman" w:hAnsi="Traditional Arabic" w:cs="Traditional Arabic"/>
          <w:b/>
          <w:sz w:val="32"/>
          <w:szCs w:val="32"/>
          <w:rtl/>
        </w:rPr>
        <w:t>عندما يذكر المخالفين له – خاصة في الأمور الفقهية – يكون في غاية الأدب في عرض أقوالهم والرد عليها بأسلوب علمي رصين، أما مخالفيه في الاعتقاد من أهل السنة فقد يقسو عليهم.</w:t>
      </w:r>
    </w:p>
    <w:p w14:paraId="55554565"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 xml:space="preserve">فعندما أنكر على المعتزلة قولهم إنَّ الإنسان يخلق فعله قال: والمعتزلة قبحهم الله – يقولون: الفاعل يخلق </w:t>
      </w:r>
      <w:proofErr w:type="gramStart"/>
      <w:r w:rsidRPr="00B673A0">
        <w:rPr>
          <w:rFonts w:ascii="Traditional Arabic" w:eastAsia="Times New Roman" w:hAnsi="Traditional Arabic" w:cs="Traditional Arabic"/>
          <w:b/>
          <w:sz w:val="32"/>
          <w:szCs w:val="32"/>
          <w:rtl/>
          <w:lang w:eastAsia="ar-SA"/>
        </w:rPr>
        <w:t>فعله</w:t>
      </w:r>
      <w:r w:rsidRPr="00B673A0">
        <w:rPr>
          <w:rFonts w:ascii="Traditional Arabic" w:eastAsia="Times New Roman" w:hAnsi="Traditional Arabic" w:cs="Traditional Arabic"/>
          <w:sz w:val="32"/>
          <w:szCs w:val="36"/>
          <w:vertAlign w:val="superscript"/>
          <w:rtl/>
        </w:rPr>
        <w:t>(</w:t>
      </w:r>
      <w:proofErr w:type="gramEnd"/>
      <w:r w:rsidRPr="00B673A0">
        <w:rPr>
          <w:rFonts w:ascii="Traditional Arabic" w:eastAsia="Times New Roman" w:hAnsi="Traditional Arabic" w:cs="Traditional Arabic"/>
          <w:sz w:val="32"/>
          <w:szCs w:val="36"/>
          <w:vertAlign w:val="superscript"/>
          <w:rtl/>
        </w:rPr>
        <w:footnoteReference w:id="39"/>
      </w:r>
      <w:r w:rsidRPr="00B673A0">
        <w:rPr>
          <w:rFonts w:ascii="Traditional Arabic" w:eastAsia="Times New Roman" w:hAnsi="Traditional Arabic" w:cs="Traditional Arabic"/>
          <w:sz w:val="32"/>
          <w:szCs w:val="36"/>
          <w:vertAlign w:val="superscript"/>
          <w:rtl/>
        </w:rPr>
        <w:t>)</w:t>
      </w:r>
      <w:r w:rsidRPr="00B673A0">
        <w:rPr>
          <w:rFonts w:ascii="Traditional Arabic" w:eastAsia="Times New Roman" w:hAnsi="Traditional Arabic" w:cs="Traditional Arabic"/>
          <w:b/>
          <w:sz w:val="32"/>
          <w:szCs w:val="32"/>
          <w:rtl/>
          <w:lang w:eastAsia="ar-SA"/>
        </w:rPr>
        <w:t>.</w:t>
      </w:r>
    </w:p>
    <w:p w14:paraId="4354134D" w14:textId="77777777" w:rsidR="00B673A0" w:rsidRPr="00B673A0" w:rsidRDefault="00B673A0" w:rsidP="00B673A0">
      <w:pPr>
        <w:keepNext/>
        <w:bidi/>
        <w:spacing w:after="0"/>
        <w:ind w:left="357" w:firstLine="720"/>
        <w:jc w:val="both"/>
        <w:outlineLvl w:val="1"/>
        <w:rPr>
          <w:rFonts w:ascii="Simplified Arabic" w:eastAsia="Times New Roman" w:hAnsi="Simplified Arabic" w:cs="Simplified Arabic"/>
          <w:b/>
          <w:bCs/>
          <w:sz w:val="32"/>
          <w:szCs w:val="32"/>
          <w:rtl/>
        </w:rPr>
      </w:pPr>
      <w:bookmarkStart w:id="61" w:name="_Toc509819878"/>
      <w:bookmarkStart w:id="62" w:name="_Toc1414998"/>
      <w:r w:rsidRPr="00B673A0">
        <w:rPr>
          <w:rFonts w:ascii="Simplified Arabic" w:eastAsia="Times New Roman" w:hAnsi="Simplified Arabic" w:cs="Simplified Arabic" w:hint="cs"/>
          <w:b/>
          <w:bCs/>
          <w:sz w:val="32"/>
          <w:szCs w:val="32"/>
          <w:rtl/>
        </w:rPr>
        <w:lastRenderedPageBreak/>
        <w:t>سادس عشر: أحد أهم مصادر التفسير البلاغي البياني.</w:t>
      </w:r>
      <w:bookmarkEnd w:id="61"/>
      <w:bookmarkEnd w:id="62"/>
      <w:r w:rsidRPr="00B673A0">
        <w:rPr>
          <w:rFonts w:ascii="Simplified Arabic" w:eastAsia="Times New Roman" w:hAnsi="Simplified Arabic" w:cs="Simplified Arabic" w:hint="cs"/>
          <w:b/>
          <w:bCs/>
          <w:sz w:val="32"/>
          <w:szCs w:val="32"/>
          <w:rtl/>
        </w:rPr>
        <w:t xml:space="preserve"> </w:t>
      </w:r>
    </w:p>
    <w:p w14:paraId="0B754220"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lang w:eastAsia="ar-SA"/>
        </w:rPr>
      </w:pPr>
      <w:r w:rsidRPr="00B673A0">
        <w:rPr>
          <w:rFonts w:ascii="Traditional Arabic" w:eastAsia="Times New Roman" w:hAnsi="Traditional Arabic" w:cs="Traditional Arabic"/>
          <w:b/>
          <w:sz w:val="32"/>
          <w:szCs w:val="32"/>
          <w:rtl/>
          <w:lang w:eastAsia="ar-SA"/>
        </w:rPr>
        <w:t>فهو يشير إلى الأوجه البلاغية والبديعية إن وجدت غالبا: من ذلك قوله: "فالبروج في الآية استعارة تصريحية لا مكْنِية معها، أو شبه السماء بالمدينة أو سورها فذلك استعارة وإثبات البروج تخيل باق على أصله، أو بلفظ البروج استعارة"</w:t>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sz w:val="32"/>
          <w:szCs w:val="36"/>
          <w:vertAlign w:val="superscript"/>
          <w:rtl/>
          <w:lang w:eastAsia="ar-SA"/>
        </w:rPr>
        <w:footnoteReference w:id="40"/>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b/>
          <w:sz w:val="32"/>
          <w:szCs w:val="32"/>
          <w:rtl/>
          <w:lang w:eastAsia="ar-SA"/>
        </w:rPr>
        <w:t>.</w:t>
      </w:r>
    </w:p>
    <w:p w14:paraId="2C766E3D" w14:textId="77777777" w:rsidR="00B673A0" w:rsidRPr="00B673A0" w:rsidRDefault="00B673A0" w:rsidP="00B673A0">
      <w:pPr>
        <w:keepNext/>
        <w:bidi/>
        <w:spacing w:after="0"/>
        <w:ind w:left="357" w:firstLine="720"/>
        <w:jc w:val="both"/>
        <w:outlineLvl w:val="1"/>
        <w:rPr>
          <w:rFonts w:ascii="Simplified Arabic" w:eastAsia="Times New Roman" w:hAnsi="Simplified Arabic" w:cs="Simplified Arabic"/>
          <w:b/>
          <w:bCs/>
          <w:sz w:val="32"/>
          <w:szCs w:val="32"/>
          <w:rtl/>
        </w:rPr>
      </w:pPr>
      <w:bookmarkStart w:id="63" w:name="_Toc509819879"/>
      <w:bookmarkStart w:id="64" w:name="_Toc1414999"/>
      <w:r w:rsidRPr="00B673A0">
        <w:rPr>
          <w:rFonts w:ascii="Simplified Arabic" w:eastAsia="Times New Roman" w:hAnsi="Simplified Arabic" w:cs="Simplified Arabic" w:hint="cs"/>
          <w:b/>
          <w:bCs/>
          <w:sz w:val="32"/>
          <w:szCs w:val="32"/>
          <w:rtl/>
        </w:rPr>
        <w:t>سابع عشر: اهتمام الشيخ كثيراً باللغة</w:t>
      </w:r>
      <w:bookmarkEnd w:id="63"/>
      <w:r w:rsidRPr="00B673A0">
        <w:rPr>
          <w:rFonts w:ascii="Simplified Arabic" w:eastAsia="Times New Roman" w:hAnsi="Simplified Arabic" w:cs="Simplified Arabic" w:hint="cs"/>
          <w:b/>
          <w:bCs/>
          <w:sz w:val="32"/>
          <w:szCs w:val="32"/>
          <w:rtl/>
        </w:rPr>
        <w:t>.</w:t>
      </w:r>
      <w:bookmarkEnd w:id="64"/>
      <w:r w:rsidRPr="00B673A0">
        <w:rPr>
          <w:rFonts w:ascii="Simplified Arabic" w:eastAsia="Times New Roman" w:hAnsi="Simplified Arabic" w:cs="Simplified Arabic" w:hint="cs"/>
          <w:b/>
          <w:bCs/>
          <w:sz w:val="32"/>
          <w:szCs w:val="32"/>
          <w:rtl/>
        </w:rPr>
        <w:t xml:space="preserve"> </w:t>
      </w:r>
    </w:p>
    <w:p w14:paraId="566FDEDE" w14:textId="77777777" w:rsidR="00B673A0" w:rsidRPr="00B673A0" w:rsidRDefault="00B673A0" w:rsidP="00B673A0">
      <w:pPr>
        <w:bidi/>
        <w:spacing w:after="0"/>
        <w:ind w:firstLine="720"/>
        <w:jc w:val="both"/>
        <w:rPr>
          <w:rFonts w:ascii="Traditional Arabic" w:eastAsia="Times New Roman" w:hAnsi="Traditional Arabic" w:cs="Traditional Arabic" w:hint="cs"/>
          <w:b/>
          <w:sz w:val="32"/>
          <w:szCs w:val="32"/>
          <w:rtl/>
        </w:rPr>
      </w:pPr>
      <w:r w:rsidRPr="00B673A0">
        <w:rPr>
          <w:rFonts w:ascii="Traditional Arabic" w:eastAsia="Times New Roman" w:hAnsi="Traditional Arabic" w:cs="Traditional Arabic"/>
          <w:b/>
          <w:sz w:val="32"/>
          <w:szCs w:val="32"/>
          <w:rtl/>
        </w:rPr>
        <w:t>فتفسيره سفر حافل بكل ألوان علوم العربية وفنونها وأفنانها كالمباحث اللغوية والمفردات القرآنية والاتجاه النحوي البارز فيها تفسيره، حتى أن القارئ لَيَخالُه أعرب غالب آيات كتاب الله.</w:t>
      </w:r>
    </w:p>
    <w:p w14:paraId="1CC5DA25" w14:textId="77777777" w:rsidR="00B673A0" w:rsidRPr="00B673A0" w:rsidRDefault="00B673A0" w:rsidP="00B673A0">
      <w:pPr>
        <w:keepNext/>
        <w:bidi/>
        <w:spacing w:after="0"/>
        <w:ind w:left="357" w:firstLine="720"/>
        <w:jc w:val="both"/>
        <w:outlineLvl w:val="1"/>
        <w:rPr>
          <w:rFonts w:ascii="Simplified Arabic" w:eastAsia="Times New Roman" w:hAnsi="Simplified Arabic" w:cs="Simplified Arabic"/>
          <w:b/>
          <w:bCs/>
          <w:sz w:val="32"/>
          <w:szCs w:val="32"/>
          <w:rtl/>
        </w:rPr>
      </w:pPr>
      <w:bookmarkStart w:id="65" w:name="_Toc509819880"/>
      <w:bookmarkStart w:id="66" w:name="_Toc1415000"/>
      <w:r w:rsidRPr="00B673A0">
        <w:rPr>
          <w:rFonts w:ascii="Simplified Arabic" w:eastAsia="Times New Roman" w:hAnsi="Simplified Arabic" w:cs="Simplified Arabic" w:hint="cs"/>
          <w:b/>
          <w:bCs/>
          <w:sz w:val="32"/>
          <w:szCs w:val="32"/>
          <w:rtl/>
        </w:rPr>
        <w:t>ثامن عشر: الاستشهاد بالشعر</w:t>
      </w:r>
      <w:r w:rsidRPr="00B673A0">
        <w:rPr>
          <w:rFonts w:ascii="Simplified Arabic" w:eastAsia="Times New Roman" w:hAnsi="Simplified Arabic" w:cs="Simplified Arabic" w:hint="cs"/>
          <w:b/>
          <w:bCs/>
          <w:vanish/>
          <w:sz w:val="32"/>
          <w:szCs w:val="32"/>
          <w:rtl/>
        </w:rPr>
        <w:t xml:space="preserve">بالشعر </w:t>
      </w:r>
      <w:r w:rsidRPr="00B673A0">
        <w:rPr>
          <w:rFonts w:ascii="Simplified Arabic" w:eastAsia="Times New Roman" w:hAnsi="Simplified Arabic" w:cs="Simplified Arabic" w:hint="cs"/>
          <w:b/>
          <w:bCs/>
          <w:sz w:val="32"/>
          <w:szCs w:val="32"/>
          <w:rtl/>
        </w:rPr>
        <w:t>.</w:t>
      </w:r>
      <w:bookmarkEnd w:id="65"/>
      <w:bookmarkEnd w:id="66"/>
    </w:p>
    <w:p w14:paraId="6D4E7BB4" w14:textId="77777777" w:rsidR="00B673A0" w:rsidRPr="00B673A0" w:rsidRDefault="00B673A0" w:rsidP="00B673A0">
      <w:pPr>
        <w:bidi/>
        <w:spacing w:after="0"/>
        <w:ind w:firstLine="720"/>
        <w:jc w:val="both"/>
        <w:rPr>
          <w:rFonts w:ascii="Traditional Arabic" w:eastAsia="Times New Roman" w:hAnsi="Traditional Arabic" w:cs="Traditional Arabic" w:hint="cs"/>
          <w:b/>
          <w:sz w:val="32"/>
          <w:szCs w:val="32"/>
          <w:rtl/>
        </w:rPr>
      </w:pPr>
      <w:r w:rsidRPr="00B673A0">
        <w:rPr>
          <w:rFonts w:ascii="Traditional Arabic" w:eastAsia="Times New Roman" w:hAnsi="Traditional Arabic" w:cs="Traditional Arabic"/>
          <w:b/>
          <w:sz w:val="32"/>
          <w:szCs w:val="32"/>
          <w:rtl/>
        </w:rPr>
        <w:t>يكثر الشيخ من الاستشهاد بالشعر في تفسيره وإن كان يصعب تمييز الشعر عن غيره في طبعات الكتاب بسبب طبع الكلمات متلاصقة دون كتابة الشعر كتابة شعرية مرتبة لائقة أحيانا.</w:t>
      </w:r>
    </w:p>
    <w:p w14:paraId="76ECA66B"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 xml:space="preserve">ففي تفسير قوله تعالى </w:t>
      </w:r>
      <w:r w:rsidRPr="00B673A0">
        <w:rPr>
          <w:rFonts w:ascii="Traditional Arabic" w:eastAsia="Times New Roman" w:hAnsi="Traditional Arabic" w:cs="Traditional Arabic"/>
          <w:bCs/>
          <w:sz w:val="32"/>
          <w:szCs w:val="32"/>
          <w:rtl/>
        </w:rPr>
        <w:t>(وَاللَّهُ جَعَلَ لَكُمْ مِنْ بُيُوتِكُمْ سَكَنًا)</w:t>
      </w:r>
      <w:r w:rsidRPr="00B673A0">
        <w:rPr>
          <w:rFonts w:ascii="Traditional Arabic" w:eastAsia="Times New Roman" w:hAnsi="Traditional Arabic" w:cs="Traditional Arabic"/>
          <w:b/>
          <w:sz w:val="32"/>
          <w:szCs w:val="32"/>
          <w:rtl/>
        </w:rPr>
        <w:t xml:space="preserve"> [النحل: 80]، فسر السكن بقوله: "موضعا تسكنون فيه حين الإقامة كالقبض بمعنى المقبوض، قال:</w:t>
      </w:r>
    </w:p>
    <w:p w14:paraId="6FB944CA"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 xml:space="preserve">جاء الشتاء ولم أعدد له سكنا     </w:t>
      </w:r>
      <w:r w:rsidRPr="00B673A0">
        <w:rPr>
          <w:rFonts w:ascii="Traditional Arabic" w:eastAsia="Times New Roman" w:hAnsi="Traditional Arabic" w:cs="Traditional Arabic"/>
          <w:b/>
          <w:sz w:val="32"/>
          <w:szCs w:val="32"/>
          <w:rtl/>
        </w:rPr>
        <w:tab/>
      </w:r>
      <w:r w:rsidRPr="00B673A0">
        <w:rPr>
          <w:rFonts w:ascii="Traditional Arabic" w:eastAsia="Times New Roman" w:hAnsi="Traditional Arabic" w:cs="Traditional Arabic"/>
          <w:b/>
          <w:sz w:val="32"/>
          <w:szCs w:val="32"/>
          <w:rtl/>
        </w:rPr>
        <w:tab/>
        <w:t xml:space="preserve">يا ويح نفسي من شر </w:t>
      </w:r>
      <w:proofErr w:type="gramStart"/>
      <w:r w:rsidRPr="00B673A0">
        <w:rPr>
          <w:rFonts w:ascii="Traditional Arabic" w:eastAsia="Times New Roman" w:hAnsi="Traditional Arabic" w:cs="Traditional Arabic"/>
          <w:b/>
          <w:sz w:val="32"/>
          <w:szCs w:val="32"/>
          <w:rtl/>
        </w:rPr>
        <w:t>القراميص</w:t>
      </w:r>
      <w:r w:rsidRPr="00B673A0">
        <w:rPr>
          <w:rFonts w:ascii="Traditional Arabic" w:eastAsia="Times New Roman" w:hAnsi="Traditional Arabic" w:cs="Traditional Arabic"/>
          <w:b/>
          <w:sz w:val="32"/>
          <w:szCs w:val="36"/>
          <w:vertAlign w:val="superscript"/>
          <w:rtl/>
        </w:rPr>
        <w:t>(</w:t>
      </w:r>
      <w:proofErr w:type="gramEnd"/>
      <w:r w:rsidRPr="00B673A0">
        <w:rPr>
          <w:rFonts w:ascii="Traditional Arabic" w:eastAsia="Times New Roman" w:hAnsi="Traditional Arabic" w:cs="Traditional Arabic"/>
          <w:b/>
          <w:sz w:val="32"/>
          <w:szCs w:val="36"/>
          <w:vertAlign w:val="superscript"/>
          <w:rtl/>
        </w:rPr>
        <w:footnoteReference w:id="41"/>
      </w:r>
      <w:r w:rsidRPr="00B673A0">
        <w:rPr>
          <w:rFonts w:ascii="Traditional Arabic" w:eastAsia="Times New Roman" w:hAnsi="Traditional Arabic" w:cs="Traditional Arabic"/>
          <w:b/>
          <w:sz w:val="32"/>
          <w:szCs w:val="36"/>
          <w:vertAlign w:val="superscript"/>
          <w:rtl/>
        </w:rPr>
        <w:t>)</w:t>
      </w:r>
      <w:r w:rsidRPr="00B673A0">
        <w:rPr>
          <w:rFonts w:ascii="Traditional Arabic" w:eastAsia="Times New Roman" w:hAnsi="Traditional Arabic" w:cs="Traditional Arabic"/>
          <w:b/>
          <w:sz w:val="32"/>
          <w:szCs w:val="32"/>
          <w:rtl/>
        </w:rPr>
        <w:t>.</w:t>
      </w:r>
    </w:p>
    <w:p w14:paraId="3190E535"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على المتبادر أو يجعل بمعنى يستأنس</w:t>
      </w:r>
      <w:r w:rsidRPr="00B673A0">
        <w:rPr>
          <w:rFonts w:ascii="Traditional Arabic" w:eastAsia="Times New Roman" w:hAnsi="Traditional Arabic" w:cs="Traditional Arabic"/>
          <w:b/>
          <w:sz w:val="32"/>
          <w:szCs w:val="32"/>
          <w:rtl/>
        </w:rPr>
        <w:tab/>
        <w:t xml:space="preserve">إليه كقول صاحب لأميه العجم: </w:t>
      </w:r>
    </w:p>
    <w:p w14:paraId="1EB5E46B"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 xml:space="preserve">فيمَ الْإِقَامَة بالزوراء لَا سُكْنى ... فيهَا وَلَا نَاقَتي فِيهَا وَلَا </w:t>
      </w:r>
      <w:proofErr w:type="gramStart"/>
      <w:r w:rsidRPr="00B673A0">
        <w:rPr>
          <w:rFonts w:ascii="Traditional Arabic" w:eastAsia="Times New Roman" w:hAnsi="Traditional Arabic" w:cs="Traditional Arabic"/>
          <w:b/>
          <w:sz w:val="32"/>
          <w:szCs w:val="32"/>
          <w:rtl/>
          <w:lang w:eastAsia="ar-SA"/>
        </w:rPr>
        <w:t>جملي</w:t>
      </w:r>
      <w:r w:rsidRPr="00B673A0">
        <w:rPr>
          <w:rFonts w:ascii="Traditional Arabic" w:eastAsia="Times New Roman" w:hAnsi="Traditional Arabic" w:cs="Traditional Arabic"/>
          <w:b/>
          <w:sz w:val="32"/>
          <w:szCs w:val="36"/>
          <w:vertAlign w:val="superscript"/>
          <w:rtl/>
        </w:rPr>
        <w:t>(</w:t>
      </w:r>
      <w:proofErr w:type="gramEnd"/>
      <w:r w:rsidRPr="00B673A0">
        <w:rPr>
          <w:rFonts w:ascii="Traditional Arabic" w:eastAsia="Times New Roman" w:hAnsi="Traditional Arabic" w:cs="Traditional Arabic"/>
          <w:b/>
          <w:sz w:val="32"/>
          <w:szCs w:val="36"/>
          <w:vertAlign w:val="superscript"/>
          <w:rtl/>
        </w:rPr>
        <w:footnoteReference w:id="42"/>
      </w:r>
      <w:r w:rsidRPr="00B673A0">
        <w:rPr>
          <w:rFonts w:ascii="Traditional Arabic" w:eastAsia="Times New Roman" w:hAnsi="Traditional Arabic" w:cs="Traditional Arabic"/>
          <w:b/>
          <w:sz w:val="32"/>
          <w:szCs w:val="36"/>
          <w:vertAlign w:val="superscript"/>
          <w:rtl/>
        </w:rPr>
        <w:t>)</w:t>
      </w:r>
      <w:r w:rsidRPr="00B673A0">
        <w:rPr>
          <w:rFonts w:ascii="Traditional Arabic" w:eastAsia="Times New Roman" w:hAnsi="Traditional Arabic" w:cs="Traditional Arabic"/>
          <w:b/>
          <w:sz w:val="32"/>
          <w:szCs w:val="32"/>
          <w:rtl/>
          <w:lang w:eastAsia="ar-SA"/>
        </w:rPr>
        <w:t>.</w:t>
      </w:r>
    </w:p>
    <w:p w14:paraId="43089F42" w14:textId="77777777" w:rsidR="00B673A0" w:rsidRPr="00B673A0" w:rsidRDefault="00B673A0" w:rsidP="00B673A0">
      <w:pPr>
        <w:keepNext/>
        <w:bidi/>
        <w:spacing w:after="0"/>
        <w:ind w:left="357" w:firstLine="720"/>
        <w:jc w:val="both"/>
        <w:outlineLvl w:val="1"/>
        <w:rPr>
          <w:rFonts w:ascii="Simplified Arabic" w:eastAsia="Times New Roman" w:hAnsi="Simplified Arabic" w:cs="Simplified Arabic"/>
          <w:b/>
          <w:bCs/>
          <w:sz w:val="32"/>
          <w:szCs w:val="32"/>
          <w:rtl/>
        </w:rPr>
      </w:pPr>
      <w:bookmarkStart w:id="67" w:name="_Toc509819881"/>
      <w:bookmarkStart w:id="68" w:name="_Toc1415001"/>
      <w:r w:rsidRPr="00B673A0">
        <w:rPr>
          <w:rFonts w:ascii="Simplified Arabic" w:eastAsia="Times New Roman" w:hAnsi="Simplified Arabic" w:cs="Simplified Arabic" w:hint="cs"/>
          <w:b/>
          <w:bCs/>
          <w:sz w:val="32"/>
          <w:szCs w:val="32"/>
          <w:rtl/>
        </w:rPr>
        <w:lastRenderedPageBreak/>
        <w:t>تاسع عشر: التوسط في استخدام الألفاظ الصعبة.</w:t>
      </w:r>
      <w:bookmarkEnd w:id="67"/>
      <w:bookmarkEnd w:id="68"/>
    </w:p>
    <w:p w14:paraId="3CD27E45" w14:textId="77777777" w:rsidR="00B673A0" w:rsidRPr="00B673A0" w:rsidRDefault="00B673A0" w:rsidP="00B673A0">
      <w:pPr>
        <w:bidi/>
        <w:spacing w:after="0"/>
        <w:ind w:firstLine="720"/>
        <w:jc w:val="both"/>
        <w:rPr>
          <w:rFonts w:ascii="Traditional Arabic" w:eastAsia="Times New Roman" w:hAnsi="Traditional Arabic" w:cs="Traditional Arabic" w:hint="cs"/>
          <w:b/>
          <w:sz w:val="32"/>
          <w:szCs w:val="32"/>
          <w:rtl/>
        </w:rPr>
      </w:pPr>
      <w:r w:rsidRPr="00B673A0">
        <w:rPr>
          <w:rFonts w:ascii="Traditional Arabic" w:eastAsia="Times New Roman" w:hAnsi="Traditional Arabic" w:cs="Traditional Arabic"/>
          <w:b/>
          <w:sz w:val="32"/>
          <w:szCs w:val="32"/>
          <w:rtl/>
        </w:rPr>
        <w:t>نادرا ما يستخدم الألفاظ والعبارات العربية الصعبة القديمة، وإن كان يستخدم أحيانا المصطلحات المنطقية والكلامية والنحوية والبلاغية التي لا يفهمها إلا المطلع أو المتخصص لا المبتدأ.</w:t>
      </w:r>
    </w:p>
    <w:p w14:paraId="7242E7FE"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 xml:space="preserve">فيسَّر في جانب وصعب في آخر، إلا أن تفسيره على العموم متوسط الصعوبة، لا يحسن فهمه العامي، </w:t>
      </w:r>
      <w:proofErr w:type="spellStart"/>
      <w:r w:rsidRPr="00B673A0">
        <w:rPr>
          <w:rFonts w:ascii="Traditional Arabic" w:eastAsia="Times New Roman" w:hAnsi="Traditional Arabic" w:cs="Traditional Arabic"/>
          <w:b/>
          <w:sz w:val="32"/>
          <w:szCs w:val="32"/>
          <w:rtl/>
        </w:rPr>
        <w:t>ويتذوقه</w:t>
      </w:r>
      <w:proofErr w:type="spellEnd"/>
      <w:r w:rsidRPr="00B673A0">
        <w:rPr>
          <w:rFonts w:ascii="Traditional Arabic" w:eastAsia="Times New Roman" w:hAnsi="Traditional Arabic" w:cs="Traditional Arabic"/>
          <w:b/>
          <w:sz w:val="32"/>
          <w:szCs w:val="32"/>
          <w:rtl/>
        </w:rPr>
        <w:t xml:space="preserve"> طالب العلم الجاد بشيء قليل من التركيز اللهم إلا عند غوصه في بعض </w:t>
      </w:r>
      <w:proofErr w:type="spellStart"/>
      <w:r w:rsidRPr="00B673A0">
        <w:rPr>
          <w:rFonts w:ascii="Traditional Arabic" w:eastAsia="Times New Roman" w:hAnsi="Traditional Arabic" w:cs="Traditional Arabic"/>
          <w:b/>
          <w:sz w:val="32"/>
          <w:szCs w:val="32"/>
          <w:rtl/>
        </w:rPr>
        <w:t>المناحي</w:t>
      </w:r>
      <w:proofErr w:type="spellEnd"/>
      <w:r w:rsidRPr="00B673A0">
        <w:rPr>
          <w:rFonts w:ascii="Traditional Arabic" w:eastAsia="Times New Roman" w:hAnsi="Traditional Arabic" w:cs="Traditional Arabic"/>
          <w:b/>
          <w:sz w:val="32"/>
          <w:szCs w:val="32"/>
          <w:rtl/>
        </w:rPr>
        <w:t xml:space="preserve"> النحوية والبلاغية.</w:t>
      </w:r>
    </w:p>
    <w:p w14:paraId="0BCAEDB1" w14:textId="77777777" w:rsidR="00B673A0" w:rsidRPr="00B673A0" w:rsidRDefault="00B673A0" w:rsidP="00B673A0">
      <w:pPr>
        <w:keepNext/>
        <w:bidi/>
        <w:spacing w:after="0"/>
        <w:ind w:left="357" w:firstLine="720"/>
        <w:jc w:val="both"/>
        <w:outlineLvl w:val="1"/>
        <w:rPr>
          <w:rFonts w:ascii="Simplified Arabic" w:eastAsia="Times New Roman" w:hAnsi="Simplified Arabic" w:cs="Simplified Arabic"/>
          <w:b/>
          <w:bCs/>
          <w:sz w:val="32"/>
          <w:szCs w:val="32"/>
          <w:rtl/>
        </w:rPr>
      </w:pPr>
      <w:bookmarkStart w:id="69" w:name="_Toc509819882"/>
      <w:bookmarkStart w:id="70" w:name="_Toc1415002"/>
      <w:r w:rsidRPr="00B673A0">
        <w:rPr>
          <w:rFonts w:ascii="Simplified Arabic" w:eastAsia="Times New Roman" w:hAnsi="Simplified Arabic" w:cs="Simplified Arabic" w:hint="cs"/>
          <w:b/>
          <w:bCs/>
          <w:sz w:val="32"/>
          <w:szCs w:val="32"/>
          <w:rtl/>
        </w:rPr>
        <w:t>عشرون: يقتصر في الإعراب على الوجه اللازم في تفسير الآية.</w:t>
      </w:r>
      <w:bookmarkEnd w:id="69"/>
      <w:bookmarkEnd w:id="70"/>
    </w:p>
    <w:p w14:paraId="030D60DE" w14:textId="77777777" w:rsidR="00B673A0" w:rsidRPr="00B673A0" w:rsidRDefault="00B673A0" w:rsidP="00B673A0">
      <w:pPr>
        <w:bidi/>
        <w:spacing w:after="0"/>
        <w:ind w:firstLine="720"/>
        <w:jc w:val="both"/>
        <w:rPr>
          <w:rFonts w:ascii="Traditional Arabic" w:eastAsia="Times New Roman" w:hAnsi="Traditional Arabic" w:cs="Traditional Arabic" w:hint="cs"/>
          <w:b/>
          <w:sz w:val="32"/>
          <w:szCs w:val="32"/>
          <w:rtl/>
          <w:lang w:eastAsia="ar-SA"/>
        </w:rPr>
      </w:pPr>
      <w:r w:rsidRPr="00B673A0">
        <w:rPr>
          <w:rFonts w:ascii="Traditional Arabic" w:eastAsia="Times New Roman" w:hAnsi="Traditional Arabic" w:cs="Traditional Arabic"/>
          <w:b/>
          <w:sz w:val="32"/>
          <w:szCs w:val="32"/>
          <w:rtl/>
          <w:lang w:eastAsia="ar-SA"/>
        </w:rPr>
        <w:t xml:space="preserve">في تفسير قوله تعالى </w:t>
      </w:r>
      <w:r w:rsidRPr="00B673A0">
        <w:rPr>
          <w:rFonts w:ascii="Traditional Arabic" w:eastAsia="Times New Roman" w:hAnsi="Traditional Arabic" w:cs="Traditional Arabic"/>
          <w:bCs/>
          <w:sz w:val="32"/>
          <w:szCs w:val="32"/>
          <w:rtl/>
          <w:lang w:eastAsia="ar-SA"/>
        </w:rPr>
        <w:t>(قُتِلَ أَصْحَابُ الْأُخْدُودِ)</w:t>
      </w:r>
      <w:r w:rsidRPr="00B673A0">
        <w:rPr>
          <w:rFonts w:ascii="Traditional Arabic" w:eastAsia="Times New Roman" w:hAnsi="Traditional Arabic" w:cs="Traditional Arabic"/>
          <w:b/>
          <w:sz w:val="32"/>
          <w:szCs w:val="32"/>
          <w:rtl/>
          <w:lang w:eastAsia="ar-SA"/>
        </w:rPr>
        <w:t xml:space="preserve"> [البروج: 4] قال: " على الأخبار على حذف اللام وقد؛ لأنه لإيجابٍ بالماضي المثبت المتصرف الذي لم يثبت معموله بدونها إلا أنه يجوز حذفها للفصل أي: والسماء ذات البروج لقد قتل أصحاب </w:t>
      </w:r>
      <w:proofErr w:type="gramStart"/>
      <w:r w:rsidRPr="00B673A0">
        <w:rPr>
          <w:rFonts w:ascii="Traditional Arabic" w:eastAsia="Times New Roman" w:hAnsi="Traditional Arabic" w:cs="Traditional Arabic"/>
          <w:b/>
          <w:sz w:val="32"/>
          <w:szCs w:val="32"/>
          <w:rtl/>
          <w:lang w:eastAsia="ar-SA"/>
        </w:rPr>
        <w:t>الأخدود</w:t>
      </w:r>
      <w:r w:rsidRPr="00B673A0">
        <w:rPr>
          <w:rFonts w:ascii="Traditional Arabic" w:eastAsia="Times New Roman" w:hAnsi="Traditional Arabic" w:cs="Traditional Arabic"/>
          <w:sz w:val="32"/>
          <w:szCs w:val="36"/>
          <w:vertAlign w:val="superscript"/>
          <w:rtl/>
        </w:rPr>
        <w:t>(</w:t>
      </w:r>
      <w:proofErr w:type="gramEnd"/>
      <w:r w:rsidRPr="00B673A0">
        <w:rPr>
          <w:rFonts w:ascii="Traditional Arabic" w:eastAsia="Times New Roman" w:hAnsi="Traditional Arabic" w:cs="Traditional Arabic"/>
          <w:sz w:val="32"/>
          <w:szCs w:val="36"/>
          <w:vertAlign w:val="superscript"/>
          <w:rtl/>
        </w:rPr>
        <w:footnoteReference w:id="43"/>
      </w:r>
      <w:r w:rsidRPr="00B673A0">
        <w:rPr>
          <w:rFonts w:ascii="Traditional Arabic" w:eastAsia="Times New Roman" w:hAnsi="Traditional Arabic" w:cs="Traditional Arabic"/>
          <w:sz w:val="32"/>
          <w:szCs w:val="36"/>
          <w:vertAlign w:val="superscript"/>
          <w:rtl/>
        </w:rPr>
        <w:t>)</w:t>
      </w:r>
      <w:r w:rsidRPr="00B673A0">
        <w:rPr>
          <w:rFonts w:ascii="Traditional Arabic" w:eastAsia="Times New Roman" w:hAnsi="Traditional Arabic" w:cs="Traditional Arabic"/>
          <w:b/>
          <w:sz w:val="32"/>
          <w:szCs w:val="32"/>
          <w:rtl/>
          <w:lang w:eastAsia="ar-SA"/>
        </w:rPr>
        <w:t>.</w:t>
      </w:r>
    </w:p>
    <w:p w14:paraId="3349D5A7"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 xml:space="preserve">وقوله في تفسير المجادلة في تفسير قوله تعالى </w:t>
      </w:r>
      <w:r w:rsidRPr="00B673A0">
        <w:rPr>
          <w:rFonts w:ascii="Traditional Arabic" w:eastAsia="Times New Roman" w:hAnsi="Traditional Arabic" w:cs="Traditional Arabic"/>
          <w:bCs/>
          <w:sz w:val="32"/>
          <w:szCs w:val="32"/>
          <w:rtl/>
          <w:lang w:eastAsia="ar-SA"/>
        </w:rPr>
        <w:t>(وَتَشْتَكِي إِلَى اللَّهِ)</w:t>
      </w:r>
      <w:r w:rsidRPr="00B673A0">
        <w:rPr>
          <w:rFonts w:ascii="Traditional Arabic" w:eastAsia="Times New Roman" w:hAnsi="Traditional Arabic" w:cs="Traditional Arabic"/>
          <w:b/>
          <w:sz w:val="32"/>
          <w:szCs w:val="32"/>
          <w:rtl/>
          <w:lang w:eastAsia="ar-SA"/>
        </w:rPr>
        <w:t xml:space="preserve"> [المجادلة: 1] ومن العجب جعل الواو للحال داخلة على مضارع </w:t>
      </w:r>
      <w:proofErr w:type="gramStart"/>
      <w:r w:rsidRPr="00B673A0">
        <w:rPr>
          <w:rFonts w:ascii="Traditional Arabic" w:eastAsia="Times New Roman" w:hAnsi="Traditional Arabic" w:cs="Traditional Arabic"/>
          <w:b/>
          <w:sz w:val="32"/>
          <w:szCs w:val="32"/>
          <w:rtl/>
          <w:lang w:eastAsia="ar-SA"/>
        </w:rPr>
        <w:t>مثبت  مجرد</w:t>
      </w:r>
      <w:proofErr w:type="gramEnd"/>
      <w:r w:rsidRPr="00B673A0">
        <w:rPr>
          <w:rFonts w:ascii="Traditional Arabic" w:eastAsia="Times New Roman" w:hAnsi="Traditional Arabic" w:cs="Traditional Arabic"/>
          <w:b/>
          <w:sz w:val="32"/>
          <w:szCs w:val="32"/>
          <w:rtl/>
          <w:lang w:eastAsia="ar-SA"/>
        </w:rPr>
        <w:t xml:space="preserve"> من قد على القلة أو داخلة على مبتدأ  محذوف.....)</w:t>
      </w:r>
      <w:r w:rsidRPr="00B673A0">
        <w:rPr>
          <w:rFonts w:ascii="Traditional Arabic" w:eastAsia="Times New Roman" w:hAnsi="Traditional Arabic" w:cs="Traditional Arabic"/>
          <w:sz w:val="32"/>
          <w:szCs w:val="36"/>
          <w:vertAlign w:val="superscript"/>
          <w:rtl/>
        </w:rPr>
        <w:t>(</w:t>
      </w:r>
      <w:r w:rsidRPr="00B673A0">
        <w:rPr>
          <w:rFonts w:ascii="Traditional Arabic" w:eastAsia="Times New Roman" w:hAnsi="Traditional Arabic" w:cs="Traditional Arabic"/>
          <w:sz w:val="32"/>
          <w:szCs w:val="36"/>
          <w:vertAlign w:val="superscript"/>
          <w:rtl/>
        </w:rPr>
        <w:footnoteReference w:id="44"/>
      </w:r>
      <w:r w:rsidRPr="00B673A0">
        <w:rPr>
          <w:rFonts w:ascii="Traditional Arabic" w:eastAsia="Times New Roman" w:hAnsi="Traditional Arabic" w:cs="Traditional Arabic"/>
          <w:sz w:val="32"/>
          <w:szCs w:val="36"/>
          <w:vertAlign w:val="superscript"/>
          <w:rtl/>
        </w:rPr>
        <w:t>)</w:t>
      </w:r>
      <w:r w:rsidRPr="00B673A0">
        <w:rPr>
          <w:rFonts w:ascii="Traditional Arabic" w:eastAsia="Times New Roman" w:hAnsi="Traditional Arabic" w:cs="Traditional Arabic"/>
          <w:b/>
          <w:sz w:val="32"/>
          <w:szCs w:val="32"/>
          <w:rtl/>
          <w:lang w:eastAsia="ar-SA"/>
        </w:rPr>
        <w:t>.</w:t>
      </w:r>
    </w:p>
    <w:p w14:paraId="32963991" w14:textId="77777777" w:rsidR="00B673A0" w:rsidRPr="00B673A0" w:rsidRDefault="00B673A0" w:rsidP="00B673A0">
      <w:pPr>
        <w:keepNext/>
        <w:keepLines/>
        <w:bidi/>
        <w:spacing w:after="0"/>
        <w:ind w:firstLine="720"/>
        <w:jc w:val="both"/>
        <w:outlineLvl w:val="0"/>
        <w:rPr>
          <w:rFonts w:ascii="Simplified Arabic" w:eastAsia="Times New Roman" w:hAnsi="Simplified Arabic" w:cs="Simplified Arabic"/>
          <w:b/>
          <w:bCs/>
          <w:color w:val="000000"/>
          <w:sz w:val="32"/>
          <w:szCs w:val="32"/>
          <w:rtl/>
          <w:lang w:bidi="ar-JO"/>
        </w:rPr>
      </w:pPr>
      <w:bookmarkStart w:id="71" w:name="_Toc509834463"/>
      <w:bookmarkStart w:id="72" w:name="_Toc509819883"/>
      <w:bookmarkStart w:id="73" w:name="_Toc1415003"/>
      <w:r w:rsidRPr="00B673A0">
        <w:rPr>
          <w:rFonts w:ascii="Simplified Arabic" w:eastAsia="Times New Roman" w:hAnsi="Simplified Arabic" w:cs="Simplified Arabic" w:hint="cs"/>
          <w:b/>
          <w:bCs/>
          <w:color w:val="000000"/>
          <w:sz w:val="32"/>
          <w:szCs w:val="32"/>
          <w:rtl/>
          <w:lang w:bidi="ar-JO"/>
        </w:rPr>
        <w:t>المطلب الثالث: المنهج الخاص بابن أطَّفَيِّش في تفسير السورة القرآنية.</w:t>
      </w:r>
      <w:bookmarkEnd w:id="71"/>
      <w:bookmarkEnd w:id="72"/>
      <w:bookmarkEnd w:id="73"/>
    </w:p>
    <w:p w14:paraId="482B4E9C" w14:textId="77777777" w:rsidR="00B673A0" w:rsidRPr="00B673A0" w:rsidRDefault="00B673A0" w:rsidP="00B673A0">
      <w:pPr>
        <w:bidi/>
        <w:spacing w:after="0"/>
        <w:ind w:firstLine="720"/>
        <w:jc w:val="both"/>
        <w:rPr>
          <w:rFonts w:ascii="Traditional Arabic" w:eastAsia="Times New Roman" w:hAnsi="Traditional Arabic" w:cs="Traditional Arabic" w:hint="cs"/>
          <w:b/>
          <w:sz w:val="32"/>
          <w:szCs w:val="32"/>
          <w:rtl/>
          <w:lang w:bidi="ar-JO"/>
        </w:rPr>
      </w:pPr>
      <w:r w:rsidRPr="00B673A0">
        <w:rPr>
          <w:rFonts w:ascii="Traditional Arabic" w:eastAsia="Times New Roman" w:hAnsi="Traditional Arabic" w:cs="Traditional Arabic"/>
          <w:b/>
          <w:sz w:val="32"/>
          <w:szCs w:val="32"/>
          <w:rtl/>
          <w:lang w:bidi="ar-JO"/>
        </w:rPr>
        <w:t>وهو المنهج الذي اتبعه المفسر ابن أطَّفَيِّش غالباً في سورة الكتاب:</w:t>
      </w:r>
    </w:p>
    <w:p w14:paraId="407395D5" w14:textId="77777777" w:rsidR="00B673A0" w:rsidRPr="00B673A0" w:rsidRDefault="00B673A0" w:rsidP="00B673A0">
      <w:pPr>
        <w:numPr>
          <w:ilvl w:val="0"/>
          <w:numId w:val="34"/>
        </w:numPr>
        <w:bidi/>
        <w:spacing w:after="0" w:line="240" w:lineRule="auto"/>
        <w:ind w:right="357"/>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يبدأ تفسير السورة بمقدمة حول السورة:</w:t>
      </w:r>
    </w:p>
    <w:p w14:paraId="2D47DA15" w14:textId="77777777" w:rsidR="00B673A0" w:rsidRPr="00B673A0" w:rsidRDefault="00B673A0" w:rsidP="00B673A0">
      <w:pPr>
        <w:bidi/>
        <w:spacing w:after="0"/>
        <w:ind w:left="108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لكن ثمة اضطراب بين في أسلوب تقديمه للسور:</w:t>
      </w:r>
    </w:p>
    <w:p w14:paraId="388618F8" w14:textId="77777777" w:rsidR="00B673A0" w:rsidRPr="00B673A0" w:rsidRDefault="00B673A0" w:rsidP="00B673A0">
      <w:pPr>
        <w:numPr>
          <w:ilvl w:val="0"/>
          <w:numId w:val="36"/>
        </w:numPr>
        <w:bidi/>
        <w:spacing w:after="0" w:line="240" w:lineRule="auto"/>
        <w:ind w:right="357"/>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فقد تكون هذه المقدمة معنى اسم السورة كما في سورة الواقعة قال: "والواقعةُ عَلَمٌ بالغلبة للقيامة، أو منقول، وذكر ابن عباس أنه من أسمائها، وذلك كالآزفة، وسميت بذلك لتحقق وقوعها</w:t>
      </w:r>
      <w:r w:rsidRPr="00B673A0">
        <w:rPr>
          <w:rFonts w:ascii="Traditional Arabic" w:eastAsia="Times New Roman" w:hAnsi="Traditional Arabic" w:cs="Traditional Arabic"/>
          <w:sz w:val="32"/>
          <w:szCs w:val="32"/>
          <w:rtl/>
          <w:lang w:eastAsia="ar-SA"/>
        </w:rPr>
        <w:t>"</w:t>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sz w:val="32"/>
          <w:szCs w:val="36"/>
          <w:vertAlign w:val="superscript"/>
          <w:rtl/>
          <w:lang w:eastAsia="ar-SA"/>
        </w:rPr>
        <w:footnoteReference w:id="45"/>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b/>
          <w:sz w:val="32"/>
          <w:szCs w:val="32"/>
          <w:rtl/>
          <w:lang w:eastAsia="ar-SA"/>
        </w:rPr>
        <w:t>.</w:t>
      </w:r>
    </w:p>
    <w:p w14:paraId="0B78A48F" w14:textId="77777777" w:rsidR="00B673A0" w:rsidRPr="00B673A0" w:rsidRDefault="00B673A0" w:rsidP="00B673A0">
      <w:pPr>
        <w:numPr>
          <w:ilvl w:val="0"/>
          <w:numId w:val="36"/>
        </w:numPr>
        <w:bidi/>
        <w:spacing w:after="0" w:line="240" w:lineRule="auto"/>
        <w:ind w:right="357"/>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وأحيانا يبدأ السورة بذكر فضلها كما في سورة طه والحديد حيث ذكر في الحديد أثر علي بن أبى طالب: "يا براء إذا أردت أن تدعو الله باسمه الأعظم فاقرأ من أول الحديد عشر آيات..... الخ"</w:t>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sz w:val="32"/>
          <w:szCs w:val="36"/>
          <w:vertAlign w:val="superscript"/>
          <w:rtl/>
          <w:lang w:eastAsia="ar-SA"/>
        </w:rPr>
        <w:footnoteReference w:id="46"/>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b/>
          <w:sz w:val="32"/>
          <w:szCs w:val="32"/>
          <w:rtl/>
          <w:lang w:eastAsia="ar-SA"/>
        </w:rPr>
        <w:t xml:space="preserve"> </w:t>
      </w:r>
    </w:p>
    <w:p w14:paraId="2E4DB9D9" w14:textId="77777777" w:rsidR="00B673A0" w:rsidRPr="00B673A0" w:rsidRDefault="00B673A0" w:rsidP="00B673A0">
      <w:pPr>
        <w:numPr>
          <w:ilvl w:val="0"/>
          <w:numId w:val="36"/>
        </w:numPr>
        <w:bidi/>
        <w:spacing w:after="0" w:line="240" w:lineRule="auto"/>
        <w:ind w:right="357"/>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lastRenderedPageBreak/>
        <w:t xml:space="preserve">وأحيانا يبدا بحكم الفقهي كما في مقدمة سورة الرحمن حيث ذكر تحريم تسمية سورة الرحمن بالرحمن دون الإضافة إلى </w:t>
      </w:r>
      <w:proofErr w:type="gramStart"/>
      <w:r w:rsidRPr="00B673A0">
        <w:rPr>
          <w:rFonts w:ascii="Traditional Arabic" w:eastAsia="Times New Roman" w:hAnsi="Traditional Arabic" w:cs="Traditional Arabic"/>
          <w:b/>
          <w:sz w:val="32"/>
          <w:szCs w:val="32"/>
          <w:rtl/>
          <w:lang w:eastAsia="ar-SA"/>
        </w:rPr>
        <w:t>السورة</w:t>
      </w:r>
      <w:r w:rsidRPr="00B673A0">
        <w:rPr>
          <w:rFonts w:ascii="Traditional Arabic" w:eastAsia="Times New Roman" w:hAnsi="Traditional Arabic" w:cs="Traditional Arabic"/>
          <w:sz w:val="32"/>
          <w:szCs w:val="36"/>
          <w:vertAlign w:val="superscript"/>
          <w:rtl/>
          <w:lang w:eastAsia="ar-SA"/>
        </w:rPr>
        <w:t>(</w:t>
      </w:r>
      <w:proofErr w:type="gramEnd"/>
      <w:r w:rsidRPr="00B673A0">
        <w:rPr>
          <w:rFonts w:ascii="Traditional Arabic" w:eastAsia="Times New Roman" w:hAnsi="Traditional Arabic" w:cs="Traditional Arabic"/>
          <w:sz w:val="32"/>
          <w:szCs w:val="36"/>
          <w:vertAlign w:val="superscript"/>
          <w:rtl/>
          <w:lang w:eastAsia="ar-SA"/>
        </w:rPr>
        <w:footnoteReference w:id="47"/>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b/>
          <w:sz w:val="32"/>
          <w:szCs w:val="32"/>
          <w:rtl/>
          <w:lang w:eastAsia="ar-SA"/>
        </w:rPr>
        <w:t>، كما حكم بتحريم تسمية سورة الحشر بهذا الاسم وإنما تسمى بسورة بني النضير معتمدا على ما رواه ابن عباس في البخاري</w:t>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sz w:val="32"/>
          <w:szCs w:val="36"/>
          <w:vertAlign w:val="superscript"/>
          <w:rtl/>
          <w:lang w:eastAsia="ar-SA"/>
        </w:rPr>
        <w:footnoteReference w:id="48"/>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b/>
          <w:sz w:val="32"/>
          <w:szCs w:val="32"/>
          <w:rtl/>
          <w:lang w:eastAsia="ar-SA"/>
        </w:rPr>
        <w:t>.</w:t>
      </w:r>
    </w:p>
    <w:p w14:paraId="76DF80A3" w14:textId="77777777" w:rsidR="00B673A0" w:rsidRPr="00B673A0" w:rsidRDefault="00B673A0" w:rsidP="00B673A0">
      <w:pPr>
        <w:numPr>
          <w:ilvl w:val="0"/>
          <w:numId w:val="36"/>
        </w:numPr>
        <w:bidi/>
        <w:spacing w:after="0" w:line="240" w:lineRule="auto"/>
        <w:ind w:right="357"/>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 xml:space="preserve">وأحيانا يبدأ مباشرة في التفسير كما في سورة </w:t>
      </w:r>
      <w:proofErr w:type="gramStart"/>
      <w:r w:rsidRPr="00B673A0">
        <w:rPr>
          <w:rFonts w:ascii="Traditional Arabic" w:eastAsia="Times New Roman" w:hAnsi="Traditional Arabic" w:cs="Traditional Arabic"/>
          <w:b/>
          <w:sz w:val="32"/>
          <w:szCs w:val="32"/>
          <w:rtl/>
          <w:lang w:eastAsia="ar-SA"/>
        </w:rPr>
        <w:t>البروج</w:t>
      </w:r>
      <w:r w:rsidRPr="00B673A0">
        <w:rPr>
          <w:rFonts w:ascii="Traditional Arabic" w:eastAsia="Times New Roman" w:hAnsi="Traditional Arabic" w:cs="Traditional Arabic"/>
          <w:sz w:val="32"/>
          <w:szCs w:val="36"/>
          <w:vertAlign w:val="superscript"/>
          <w:rtl/>
          <w:lang w:eastAsia="ar-SA"/>
        </w:rPr>
        <w:t>(</w:t>
      </w:r>
      <w:proofErr w:type="gramEnd"/>
      <w:r w:rsidRPr="00B673A0">
        <w:rPr>
          <w:rFonts w:ascii="Traditional Arabic" w:eastAsia="Times New Roman" w:hAnsi="Traditional Arabic" w:cs="Traditional Arabic"/>
          <w:sz w:val="32"/>
          <w:szCs w:val="36"/>
          <w:vertAlign w:val="superscript"/>
          <w:rtl/>
          <w:lang w:eastAsia="ar-SA"/>
        </w:rPr>
        <w:footnoteReference w:id="49"/>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b/>
          <w:sz w:val="32"/>
          <w:szCs w:val="32"/>
          <w:rtl/>
          <w:lang w:eastAsia="ar-SA"/>
        </w:rPr>
        <w:t xml:space="preserve"> </w:t>
      </w:r>
    </w:p>
    <w:p w14:paraId="7756E000" w14:textId="77777777" w:rsidR="00B673A0" w:rsidRPr="00B673A0" w:rsidRDefault="00B673A0" w:rsidP="00B673A0">
      <w:pPr>
        <w:numPr>
          <w:ilvl w:val="0"/>
          <w:numId w:val="36"/>
        </w:numPr>
        <w:bidi/>
        <w:spacing w:after="0" w:line="240" w:lineRule="auto"/>
        <w:ind w:right="357"/>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وأحيانا يبدأ السورة بذكر سبب نزولها كما فعل في سورة المجادلة والأنفال.</w:t>
      </w:r>
    </w:p>
    <w:p w14:paraId="5ADC6AB1" w14:textId="77777777" w:rsidR="00B673A0" w:rsidRPr="00B673A0" w:rsidRDefault="00B673A0" w:rsidP="00B673A0">
      <w:pPr>
        <w:numPr>
          <w:ilvl w:val="0"/>
          <w:numId w:val="36"/>
        </w:numPr>
        <w:bidi/>
        <w:spacing w:after="0" w:line="240" w:lineRule="auto"/>
        <w:ind w:right="357"/>
        <w:jc w:val="both"/>
        <w:rPr>
          <w:rFonts w:ascii="Traditional Arabic" w:eastAsia="Times New Roman" w:hAnsi="Traditional Arabic" w:cs="Traditional Arabic"/>
          <w:b/>
          <w:sz w:val="32"/>
          <w:szCs w:val="32"/>
          <w:lang w:eastAsia="ar-SA"/>
        </w:rPr>
      </w:pPr>
      <w:r w:rsidRPr="00B673A0">
        <w:rPr>
          <w:rFonts w:ascii="Traditional Arabic" w:eastAsia="Times New Roman" w:hAnsi="Traditional Arabic" w:cs="Traditional Arabic"/>
          <w:b/>
          <w:sz w:val="32"/>
          <w:szCs w:val="32"/>
          <w:rtl/>
          <w:lang w:eastAsia="ar-SA"/>
        </w:rPr>
        <w:t xml:space="preserve">وأحيانا يذكر المأثور عن السورة من كلام رسول الله </w:t>
      </w:r>
      <w:r w:rsidRPr="00B673A0">
        <w:rPr>
          <w:rFonts w:ascii="Traditional Arabic" w:eastAsia="Times New Roman" w:hAnsi="Traditional Arabic" w:cs="Traditional Arabic"/>
          <w:b/>
          <w:sz w:val="32"/>
          <w:szCs w:val="32"/>
          <w:lang w:eastAsia="ar-SA"/>
        </w:rPr>
        <w:sym w:font="AGA Arabesque" w:char="F072"/>
      </w:r>
      <w:r w:rsidRPr="00B673A0">
        <w:rPr>
          <w:rFonts w:ascii="Traditional Arabic" w:eastAsia="Times New Roman" w:hAnsi="Traditional Arabic" w:cs="Traditional Arabic"/>
          <w:b/>
          <w:sz w:val="32"/>
          <w:szCs w:val="32"/>
          <w:rtl/>
          <w:lang w:eastAsia="ar-SA"/>
        </w:rPr>
        <w:t xml:space="preserve"> </w:t>
      </w:r>
      <w:r w:rsidRPr="00B673A0">
        <w:rPr>
          <w:rFonts w:ascii="Traditional Arabic" w:eastAsia="Times New Roman" w:hAnsi="Traditional Arabic" w:cs="Traditional Arabic" w:hint="cs"/>
          <w:b/>
          <w:sz w:val="32"/>
          <w:szCs w:val="32"/>
          <w:rtl/>
          <w:lang w:eastAsia="ar-SA"/>
        </w:rPr>
        <w:t>أو صحبه كما فعل في سورة مريم.</w:t>
      </w:r>
    </w:p>
    <w:p w14:paraId="54F5EA88" w14:textId="77777777" w:rsidR="00B673A0" w:rsidRPr="00B673A0" w:rsidRDefault="00B673A0" w:rsidP="00B673A0">
      <w:pPr>
        <w:numPr>
          <w:ilvl w:val="0"/>
          <w:numId w:val="34"/>
        </w:numPr>
        <w:bidi/>
        <w:spacing w:after="0" w:line="240" w:lineRule="auto"/>
        <w:ind w:right="357"/>
        <w:jc w:val="both"/>
        <w:rPr>
          <w:rFonts w:ascii="Traditional Arabic" w:eastAsia="Times New Roman" w:hAnsi="Traditional Arabic" w:cs="Traditional Arabic"/>
          <w:b/>
          <w:sz w:val="32"/>
          <w:szCs w:val="32"/>
          <w:lang w:eastAsia="ar-SA"/>
        </w:rPr>
      </w:pPr>
      <w:r w:rsidRPr="00B673A0">
        <w:rPr>
          <w:rFonts w:ascii="Traditional Arabic" w:eastAsia="Times New Roman" w:hAnsi="Traditional Arabic" w:cs="Traditional Arabic"/>
          <w:b/>
          <w:sz w:val="32"/>
          <w:szCs w:val="32"/>
          <w:rtl/>
        </w:rPr>
        <w:t>يذكر معاني الكلمات الصعبة، ولا يعتني بالمعنى القاموسي وإنما يركز على اشتقاقاتها.</w:t>
      </w:r>
    </w:p>
    <w:p w14:paraId="79334243" w14:textId="77777777" w:rsidR="00B673A0" w:rsidRPr="00B673A0" w:rsidRDefault="00B673A0" w:rsidP="00B673A0">
      <w:pPr>
        <w:numPr>
          <w:ilvl w:val="0"/>
          <w:numId w:val="34"/>
        </w:numPr>
        <w:bidi/>
        <w:spacing w:after="0" w:line="240" w:lineRule="auto"/>
        <w:ind w:right="357"/>
        <w:jc w:val="both"/>
        <w:rPr>
          <w:rFonts w:ascii="Traditional Arabic" w:eastAsia="Times New Roman" w:hAnsi="Traditional Arabic" w:cs="Traditional Arabic"/>
          <w:b/>
          <w:sz w:val="32"/>
          <w:szCs w:val="32"/>
          <w:lang w:eastAsia="ar-SA"/>
        </w:rPr>
      </w:pPr>
      <w:r w:rsidRPr="00B673A0">
        <w:rPr>
          <w:rFonts w:ascii="Traditional Arabic" w:eastAsia="Times New Roman" w:hAnsi="Traditional Arabic" w:cs="Traditional Arabic"/>
          <w:b/>
          <w:sz w:val="32"/>
          <w:szCs w:val="32"/>
          <w:rtl/>
        </w:rPr>
        <w:t>يذكر القراءات المتواترة وغيرها في الآية، مثل (</w:t>
      </w:r>
      <w:r w:rsidRPr="00B673A0">
        <w:rPr>
          <w:rFonts w:ascii="Traditional Arabic" w:eastAsia="Times New Roman" w:hAnsi="Traditional Arabic" w:cs="Traditional Arabic"/>
          <w:bCs/>
          <w:sz w:val="32"/>
          <w:szCs w:val="32"/>
          <w:rtl/>
        </w:rPr>
        <w:t>أَعْصِرُ خَمْرًا</w:t>
      </w:r>
      <w:r w:rsidRPr="00B673A0">
        <w:rPr>
          <w:rFonts w:ascii="Traditional Arabic" w:eastAsia="Times New Roman" w:hAnsi="Traditional Arabic" w:cs="Traditional Arabic"/>
          <w:b/>
          <w:sz w:val="32"/>
          <w:szCs w:val="32"/>
          <w:rtl/>
        </w:rPr>
        <w:t xml:space="preserve">) [يوسف: 36] متواترة، </w:t>
      </w:r>
      <w:r w:rsidRPr="00B673A0">
        <w:rPr>
          <w:rFonts w:ascii="Traditional Arabic" w:eastAsia="Times New Roman" w:hAnsi="Traditional Arabic" w:cs="Traditional Arabic"/>
          <w:b/>
          <w:sz w:val="32"/>
          <w:szCs w:val="32"/>
          <w:rtl/>
          <w:lang w:eastAsia="ar-SA"/>
        </w:rPr>
        <w:t>و (</w:t>
      </w:r>
      <w:r w:rsidRPr="00B673A0">
        <w:rPr>
          <w:rFonts w:ascii="Traditional Arabic" w:eastAsia="Times New Roman" w:hAnsi="Traditional Arabic" w:cs="Traditional Arabic"/>
          <w:bCs/>
          <w:sz w:val="32"/>
          <w:szCs w:val="32"/>
          <w:rtl/>
          <w:lang w:eastAsia="ar-SA"/>
        </w:rPr>
        <w:t>أَعْصِرُ عنبا</w:t>
      </w:r>
      <w:r w:rsidRPr="00B673A0">
        <w:rPr>
          <w:rFonts w:ascii="Traditional Arabic" w:eastAsia="Times New Roman" w:hAnsi="Traditional Arabic" w:cs="Traditional Arabic"/>
          <w:b/>
          <w:sz w:val="32"/>
          <w:szCs w:val="32"/>
          <w:rtl/>
          <w:lang w:eastAsia="ar-SA"/>
        </w:rPr>
        <w:t>) [يوسف: 36] شاذة، وقد مرت معناً.</w:t>
      </w:r>
    </w:p>
    <w:p w14:paraId="3E8202E5" w14:textId="77777777" w:rsidR="00B673A0" w:rsidRPr="00B673A0" w:rsidRDefault="00B673A0" w:rsidP="00B673A0">
      <w:pPr>
        <w:numPr>
          <w:ilvl w:val="0"/>
          <w:numId w:val="34"/>
        </w:numPr>
        <w:bidi/>
        <w:spacing w:after="0" w:line="240" w:lineRule="auto"/>
        <w:ind w:right="357"/>
        <w:jc w:val="both"/>
        <w:rPr>
          <w:rFonts w:ascii="Traditional Arabic" w:eastAsia="Times New Roman" w:hAnsi="Traditional Arabic" w:cs="Traditional Arabic"/>
          <w:b/>
          <w:sz w:val="32"/>
          <w:szCs w:val="32"/>
          <w:lang w:eastAsia="ar-SA"/>
        </w:rPr>
      </w:pPr>
      <w:r w:rsidRPr="00B673A0">
        <w:rPr>
          <w:rFonts w:ascii="Traditional Arabic" w:eastAsia="Times New Roman" w:hAnsi="Traditional Arabic" w:cs="Traditional Arabic"/>
          <w:b/>
          <w:sz w:val="32"/>
          <w:szCs w:val="32"/>
          <w:rtl/>
        </w:rPr>
        <w:t xml:space="preserve">يبين وجه الإعراب الراجح في الآية ليبين من خلاله معنى الآية، فلا تراه يذكر الإعراب إلا كوسيلة لمعنى يرجحه بعدها وقد يذكر بعض وجوه الإعراب الأخرى بلفظ (قيل) </w:t>
      </w:r>
    </w:p>
    <w:p w14:paraId="1CB5DD17" w14:textId="77777777" w:rsidR="00B673A0" w:rsidRPr="00B673A0" w:rsidRDefault="00B673A0" w:rsidP="00B673A0">
      <w:pPr>
        <w:numPr>
          <w:ilvl w:val="0"/>
          <w:numId w:val="34"/>
        </w:numPr>
        <w:bidi/>
        <w:spacing w:after="0" w:line="240" w:lineRule="auto"/>
        <w:ind w:right="357"/>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يبين غالبا بلاغة الآيات من محسنات بديعية وغيرها بعبارة موجزة رصينة وإبداعات فائقة جميلة.</w:t>
      </w:r>
    </w:p>
    <w:p w14:paraId="07EF834A" w14:textId="77777777" w:rsidR="00B673A0" w:rsidRPr="00B673A0" w:rsidRDefault="00B673A0" w:rsidP="00B673A0">
      <w:pPr>
        <w:numPr>
          <w:ilvl w:val="0"/>
          <w:numId w:val="34"/>
        </w:numPr>
        <w:bidi/>
        <w:spacing w:after="0" w:line="240" w:lineRule="auto"/>
        <w:ind w:right="357"/>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كثيرا ما يبين وجه التقديم والتأخير في الآيات والحكمة من استخدام كلمة دون غيرها، ويحاول أن يحل الإشكالات التي قد ترد على نظم الآيات.</w:t>
      </w:r>
    </w:p>
    <w:p w14:paraId="0A8C6FC0" w14:textId="77777777" w:rsidR="00B673A0" w:rsidRPr="00B673A0" w:rsidRDefault="00B673A0" w:rsidP="00B673A0">
      <w:pPr>
        <w:numPr>
          <w:ilvl w:val="0"/>
          <w:numId w:val="34"/>
        </w:numPr>
        <w:bidi/>
        <w:spacing w:after="0" w:line="240" w:lineRule="auto"/>
        <w:ind w:right="357"/>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الانتصار لمذهبه دائما في شتى المجالات العقدية والفقهية والأصولية كلما سنحت له الفرصة.</w:t>
      </w:r>
    </w:p>
    <w:p w14:paraId="48A7BF43" w14:textId="77777777" w:rsidR="00B673A0" w:rsidRPr="00B673A0" w:rsidRDefault="00B673A0" w:rsidP="00B673A0">
      <w:pPr>
        <w:numPr>
          <w:ilvl w:val="0"/>
          <w:numId w:val="34"/>
        </w:numPr>
        <w:bidi/>
        <w:spacing w:after="0" w:line="240" w:lineRule="auto"/>
        <w:ind w:right="357"/>
        <w:jc w:val="both"/>
        <w:rPr>
          <w:rFonts w:ascii="Traditional Arabic" w:eastAsia="Times New Roman" w:hAnsi="Traditional Arabic" w:cs="Traditional Arabic"/>
          <w:b/>
          <w:sz w:val="32"/>
          <w:szCs w:val="32"/>
          <w:lang w:eastAsia="ar-SA"/>
        </w:rPr>
      </w:pPr>
      <w:r w:rsidRPr="00B673A0">
        <w:rPr>
          <w:rFonts w:ascii="Traditional Arabic" w:eastAsia="Times New Roman" w:hAnsi="Traditional Arabic" w:cs="Traditional Arabic"/>
          <w:b/>
          <w:sz w:val="32"/>
          <w:szCs w:val="32"/>
          <w:rtl/>
        </w:rPr>
        <w:t xml:space="preserve">وقد يختم السورة بالصلاة على الرسول الكريم عليه أصدق الصلاة وأتم التسليم أو بكلمة: " الله أعلم " ثم بعد ذلك يبدأ بتفسير الآيات آية </w:t>
      </w:r>
      <w:proofErr w:type="spellStart"/>
      <w:r w:rsidRPr="00B673A0">
        <w:rPr>
          <w:rFonts w:ascii="Traditional Arabic" w:eastAsia="Times New Roman" w:hAnsi="Traditional Arabic" w:cs="Traditional Arabic"/>
          <w:b/>
          <w:sz w:val="32"/>
          <w:szCs w:val="32"/>
          <w:rtl/>
        </w:rPr>
        <w:t>آية</w:t>
      </w:r>
      <w:proofErr w:type="spellEnd"/>
      <w:r w:rsidRPr="00B673A0">
        <w:rPr>
          <w:rFonts w:ascii="Traditional Arabic" w:eastAsia="Times New Roman" w:hAnsi="Traditional Arabic" w:cs="Traditional Arabic"/>
          <w:b/>
          <w:sz w:val="32"/>
          <w:szCs w:val="32"/>
          <w:rtl/>
        </w:rPr>
        <w:t xml:space="preserve"> تفسيرا تحليليا دون منهج مطرد أو مرتب.</w:t>
      </w:r>
      <w:bookmarkStart w:id="74" w:name="_Toc509834547"/>
    </w:p>
    <w:p w14:paraId="6661551D" w14:textId="77777777" w:rsidR="00B673A0" w:rsidRPr="00B673A0" w:rsidRDefault="00B673A0" w:rsidP="00B673A0">
      <w:pPr>
        <w:keepNext/>
        <w:keepLines/>
        <w:bidi/>
        <w:spacing w:after="0"/>
        <w:ind w:firstLine="720"/>
        <w:jc w:val="both"/>
        <w:outlineLvl w:val="0"/>
        <w:rPr>
          <w:rFonts w:ascii="Simplified Arabic" w:eastAsia="Times New Roman" w:hAnsi="Simplified Arabic" w:cs="Simplified Arabic"/>
          <w:b/>
          <w:bCs/>
          <w:color w:val="000000"/>
          <w:sz w:val="32"/>
          <w:szCs w:val="32"/>
          <w:lang w:bidi="ar-JO"/>
        </w:rPr>
      </w:pPr>
      <w:r w:rsidRPr="00B673A0">
        <w:rPr>
          <w:rFonts w:ascii="Simplified Arabic" w:eastAsia="Times New Roman" w:hAnsi="Simplified Arabic" w:cs="Simplified Arabic"/>
          <w:b/>
          <w:color w:val="000000"/>
          <w:sz w:val="32"/>
          <w:szCs w:val="32"/>
          <w:rtl/>
          <w:lang w:bidi="ar-JO"/>
        </w:rPr>
        <w:br w:type="page"/>
      </w:r>
      <w:bookmarkStart w:id="75" w:name="_Toc1415004"/>
      <w:r w:rsidRPr="00B673A0">
        <w:rPr>
          <w:rFonts w:ascii="Simplified Arabic" w:eastAsia="Times New Roman" w:hAnsi="Simplified Arabic" w:cs="Simplified Arabic" w:hint="cs"/>
          <w:b/>
          <w:bCs/>
          <w:color w:val="000000"/>
          <w:sz w:val="32"/>
          <w:szCs w:val="32"/>
          <w:rtl/>
          <w:lang w:bidi="ar-JO"/>
        </w:rPr>
        <w:lastRenderedPageBreak/>
        <w:t>المطلب الرابع: المنهج الخاص بابن أطَّفَيِّش في تفسير آيات الأحكام.</w:t>
      </w:r>
      <w:bookmarkEnd w:id="74"/>
      <w:bookmarkEnd w:id="75"/>
    </w:p>
    <w:p w14:paraId="3F0B2954" w14:textId="77777777" w:rsidR="00B673A0" w:rsidRPr="00B673A0" w:rsidRDefault="00B673A0" w:rsidP="00B673A0">
      <w:pPr>
        <w:bidi/>
        <w:spacing w:after="0"/>
        <w:ind w:left="357" w:firstLine="720"/>
        <w:jc w:val="both"/>
        <w:rPr>
          <w:rFonts w:ascii="Traditional Arabic" w:eastAsia="Times New Roman" w:hAnsi="Traditional Arabic" w:cs="Traditional Arabic" w:hint="cs"/>
          <w:sz w:val="32"/>
          <w:szCs w:val="32"/>
          <w:rtl/>
        </w:rPr>
      </w:pPr>
      <w:r w:rsidRPr="00B673A0">
        <w:rPr>
          <w:rFonts w:ascii="Traditional Arabic" w:eastAsia="Times New Roman" w:hAnsi="Traditional Arabic" w:cs="Traditional Arabic"/>
          <w:sz w:val="32"/>
          <w:szCs w:val="32"/>
          <w:rtl/>
        </w:rPr>
        <w:t>يظهر منهجه الفقهي في تفسيره من خلال أنه في كل آية فيها تطرق إلى القضايا الفقهية يبدأ بالراجح عنده ثم يذكر خلاف الفقهاء كأهل السنة وغيرهم، ونادرا ما يذكر المخالف وإنما يذكره بلفظ: "قيل" مثال ذلك قوله في حكم السحر: "وتعلم السحر للعمل به أو لتعليمه أو للثراء به حرام، وللحذر منه أو لتعليمه من لا يعصي به فمباح، أو لغيره فمكروه أو مباح أو حرام أقوال، وعن أحمد أن السحر شرك ولو لم يعتقد حِلَّه ولا تضمن</w:t>
      </w:r>
      <w:r w:rsidRPr="00B673A0">
        <w:rPr>
          <w:rFonts w:ascii="Traditional Arabic" w:eastAsia="Times New Roman" w:hAnsi="Traditional Arabic" w:cs="Traditional Arabic"/>
          <w:b/>
          <w:sz w:val="32"/>
          <w:szCs w:val="32"/>
          <w:rtl/>
        </w:rPr>
        <w:t>"</w:t>
      </w:r>
      <w:r w:rsidRPr="00B673A0">
        <w:rPr>
          <w:rFonts w:ascii="Traditional Arabic" w:eastAsia="Times New Roman" w:hAnsi="Traditional Arabic" w:cs="Traditional Arabic"/>
          <w:b/>
          <w:sz w:val="20"/>
          <w:szCs w:val="36"/>
          <w:vertAlign w:val="superscript"/>
          <w:rtl/>
        </w:rPr>
        <w:t>(</w:t>
      </w:r>
      <w:r w:rsidRPr="00B673A0">
        <w:rPr>
          <w:rFonts w:ascii="Traditional Arabic" w:eastAsia="Times New Roman" w:hAnsi="Traditional Arabic" w:cs="Traditional Arabic"/>
          <w:b/>
          <w:sz w:val="20"/>
          <w:szCs w:val="36"/>
          <w:vertAlign w:val="superscript"/>
          <w:rtl/>
        </w:rPr>
        <w:footnoteReference w:id="50"/>
      </w:r>
      <w:r w:rsidRPr="00B673A0">
        <w:rPr>
          <w:rFonts w:ascii="Traditional Arabic" w:eastAsia="Times New Roman" w:hAnsi="Traditional Arabic" w:cs="Traditional Arabic"/>
          <w:b/>
          <w:sz w:val="20"/>
          <w:szCs w:val="36"/>
          <w:vertAlign w:val="superscript"/>
          <w:rtl/>
        </w:rPr>
        <w:t>)</w:t>
      </w:r>
      <w:r w:rsidRPr="00B673A0">
        <w:rPr>
          <w:rFonts w:ascii="Traditional Arabic" w:eastAsia="Times New Roman" w:hAnsi="Traditional Arabic" w:cs="Traditional Arabic"/>
          <w:sz w:val="32"/>
          <w:szCs w:val="32"/>
          <w:rtl/>
        </w:rPr>
        <w:t>.</w:t>
      </w:r>
    </w:p>
    <w:p w14:paraId="2A3D55A8" w14:textId="77777777" w:rsidR="00B673A0" w:rsidRPr="00B673A0" w:rsidRDefault="00B673A0" w:rsidP="00B673A0">
      <w:pPr>
        <w:bidi/>
        <w:spacing w:after="0"/>
        <w:ind w:left="357" w:firstLine="720"/>
        <w:jc w:val="both"/>
        <w:rPr>
          <w:rFonts w:ascii="Traditional Arabic" w:eastAsia="Times New Roman" w:hAnsi="Traditional Arabic" w:cs="Traditional Arabic"/>
          <w:sz w:val="32"/>
          <w:szCs w:val="32"/>
          <w:rtl/>
        </w:rPr>
      </w:pPr>
      <w:r w:rsidRPr="00B673A0">
        <w:rPr>
          <w:rFonts w:ascii="Traditional Arabic" w:eastAsia="Times New Roman" w:hAnsi="Traditional Arabic" w:cs="Traditional Arabic"/>
          <w:sz w:val="32"/>
          <w:szCs w:val="32"/>
          <w:rtl/>
        </w:rPr>
        <w:t xml:space="preserve">وكما في </w:t>
      </w:r>
      <w:proofErr w:type="spellStart"/>
      <w:r w:rsidRPr="00B673A0">
        <w:rPr>
          <w:rFonts w:ascii="Traditional Arabic" w:eastAsia="Times New Roman" w:hAnsi="Traditional Arabic" w:cs="Traditional Arabic"/>
          <w:sz w:val="32"/>
          <w:szCs w:val="32"/>
          <w:rtl/>
        </w:rPr>
        <w:t>تجويزه</w:t>
      </w:r>
      <w:proofErr w:type="spellEnd"/>
      <w:r w:rsidRPr="00B673A0">
        <w:rPr>
          <w:rFonts w:ascii="Traditional Arabic" w:eastAsia="Times New Roman" w:hAnsi="Traditional Arabic" w:cs="Traditional Arabic"/>
          <w:sz w:val="32"/>
          <w:szCs w:val="32"/>
          <w:rtl/>
        </w:rPr>
        <w:t xml:space="preserve"> التعريض للبائن بحرمتها أبدا بوجه من وجوه التحريم أو بطلاق الثلاث أو خلاف من تكون الاثنان أو الواحدة في حقها ثلاثاً... "ولا يجوز التعريض في بائن يصح رجعتها برضاها"</w:t>
      </w:r>
      <w:r w:rsidRPr="00B673A0">
        <w:rPr>
          <w:rFonts w:ascii="Traditional Arabic" w:eastAsia="Times New Roman" w:hAnsi="Traditional Arabic" w:cs="Traditional Arabic"/>
          <w:b/>
          <w:sz w:val="20"/>
          <w:szCs w:val="36"/>
          <w:vertAlign w:val="superscript"/>
          <w:rtl/>
        </w:rPr>
        <w:t>(</w:t>
      </w:r>
      <w:r w:rsidRPr="00B673A0">
        <w:rPr>
          <w:rFonts w:ascii="Traditional Arabic" w:eastAsia="Times New Roman" w:hAnsi="Traditional Arabic" w:cs="Traditional Arabic"/>
          <w:b/>
          <w:sz w:val="20"/>
          <w:szCs w:val="36"/>
          <w:vertAlign w:val="superscript"/>
          <w:rtl/>
        </w:rPr>
        <w:footnoteReference w:id="51"/>
      </w:r>
      <w:r w:rsidRPr="00B673A0">
        <w:rPr>
          <w:rFonts w:ascii="Traditional Arabic" w:eastAsia="Times New Roman" w:hAnsi="Traditional Arabic" w:cs="Traditional Arabic"/>
          <w:b/>
          <w:sz w:val="20"/>
          <w:szCs w:val="36"/>
          <w:vertAlign w:val="superscript"/>
          <w:rtl/>
        </w:rPr>
        <w:t>)</w:t>
      </w:r>
      <w:r w:rsidRPr="00B673A0">
        <w:rPr>
          <w:rFonts w:ascii="Traditional Arabic" w:eastAsia="Times New Roman" w:hAnsi="Traditional Arabic" w:cs="Traditional Arabic"/>
          <w:sz w:val="32"/>
          <w:szCs w:val="32"/>
          <w:rtl/>
        </w:rPr>
        <w:t>.</w:t>
      </w:r>
    </w:p>
    <w:p w14:paraId="0E0BD537" w14:textId="77777777" w:rsidR="00B673A0" w:rsidRPr="00B673A0" w:rsidRDefault="00B673A0" w:rsidP="00B673A0">
      <w:pPr>
        <w:bidi/>
        <w:spacing w:after="0"/>
        <w:ind w:left="357" w:firstLine="720"/>
        <w:jc w:val="both"/>
        <w:rPr>
          <w:rFonts w:ascii="Traditional Arabic" w:eastAsia="Times New Roman" w:hAnsi="Traditional Arabic" w:cs="Traditional Arabic"/>
          <w:sz w:val="32"/>
          <w:szCs w:val="32"/>
          <w:rtl/>
        </w:rPr>
      </w:pPr>
      <w:r w:rsidRPr="00B673A0">
        <w:rPr>
          <w:rFonts w:ascii="Traditional Arabic" w:eastAsia="Times New Roman" w:hAnsi="Traditional Arabic" w:cs="Traditional Arabic"/>
          <w:sz w:val="32"/>
          <w:szCs w:val="32"/>
          <w:rtl/>
        </w:rPr>
        <w:t xml:space="preserve">وأحيانا يذكر اسم المخالفين كذكره خلاف أبي حنفية والشافعي مع الإباضية كما في مقدار متعة </w:t>
      </w:r>
      <w:proofErr w:type="gramStart"/>
      <w:r w:rsidRPr="00B673A0">
        <w:rPr>
          <w:rFonts w:ascii="Traditional Arabic" w:eastAsia="Times New Roman" w:hAnsi="Traditional Arabic" w:cs="Traditional Arabic"/>
          <w:sz w:val="32"/>
          <w:szCs w:val="32"/>
          <w:rtl/>
        </w:rPr>
        <w:t>المطلقة</w:t>
      </w:r>
      <w:r w:rsidRPr="00B673A0">
        <w:rPr>
          <w:rFonts w:ascii="Traditional Arabic" w:eastAsia="Times New Roman" w:hAnsi="Traditional Arabic" w:cs="Traditional Arabic"/>
          <w:b/>
          <w:sz w:val="20"/>
          <w:szCs w:val="36"/>
          <w:vertAlign w:val="superscript"/>
          <w:rtl/>
        </w:rPr>
        <w:t>(</w:t>
      </w:r>
      <w:proofErr w:type="gramEnd"/>
      <w:r w:rsidRPr="00B673A0">
        <w:rPr>
          <w:rFonts w:ascii="Traditional Arabic" w:eastAsia="Times New Roman" w:hAnsi="Traditional Arabic" w:cs="Traditional Arabic"/>
          <w:b/>
          <w:sz w:val="20"/>
          <w:szCs w:val="36"/>
          <w:vertAlign w:val="superscript"/>
          <w:rtl/>
        </w:rPr>
        <w:footnoteReference w:id="52"/>
      </w:r>
      <w:r w:rsidRPr="00B673A0">
        <w:rPr>
          <w:rFonts w:ascii="Traditional Arabic" w:eastAsia="Times New Roman" w:hAnsi="Traditional Arabic" w:cs="Traditional Arabic"/>
          <w:b/>
          <w:sz w:val="20"/>
          <w:szCs w:val="36"/>
          <w:vertAlign w:val="superscript"/>
          <w:rtl/>
        </w:rPr>
        <w:t>)</w:t>
      </w:r>
      <w:r w:rsidRPr="00B673A0">
        <w:rPr>
          <w:rFonts w:ascii="Traditional Arabic" w:eastAsia="Times New Roman" w:hAnsi="Traditional Arabic" w:cs="Traditional Arabic"/>
          <w:sz w:val="32"/>
          <w:szCs w:val="32"/>
          <w:rtl/>
        </w:rPr>
        <w:t>.</w:t>
      </w:r>
    </w:p>
    <w:p w14:paraId="76FF67E2" w14:textId="77777777" w:rsidR="00B673A0" w:rsidRPr="00B673A0" w:rsidRDefault="00B673A0" w:rsidP="00B673A0">
      <w:pPr>
        <w:bidi/>
        <w:spacing w:after="0"/>
        <w:ind w:left="357"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 xml:space="preserve">فقد ظهر الشيخ في معالجته للقضايا الفقهية وآيات الأحكام في هذا التفسير فقيها متبحرا حاز أسس الاجتهاد واقتدر على توجيه الآراء، وعرض إلى جانب مذهبه الإباضي للفقه المقارن فكشف عن العديد من مذاهب العلماء وآرائهم الفقهية، وأظهر بعض قيم الأحكام والتوجيهات السلوكية التي تؤخذ من الآيات وتعرض لبعض أصول الفقه فحقق بذلك كله ثروة فقهية </w:t>
      </w:r>
      <w:proofErr w:type="gramStart"/>
      <w:r w:rsidRPr="00B673A0">
        <w:rPr>
          <w:rFonts w:ascii="Traditional Arabic" w:eastAsia="Times New Roman" w:hAnsi="Traditional Arabic" w:cs="Traditional Arabic"/>
          <w:b/>
          <w:sz w:val="32"/>
          <w:szCs w:val="32"/>
          <w:rtl/>
        </w:rPr>
        <w:t>طائلة</w:t>
      </w:r>
      <w:r w:rsidRPr="00B673A0">
        <w:rPr>
          <w:rFonts w:ascii="Traditional Arabic" w:eastAsia="Times New Roman" w:hAnsi="Traditional Arabic" w:cs="Traditional Arabic"/>
          <w:sz w:val="32"/>
          <w:szCs w:val="36"/>
          <w:vertAlign w:val="superscript"/>
          <w:rtl/>
        </w:rPr>
        <w:t>(</w:t>
      </w:r>
      <w:proofErr w:type="gramEnd"/>
      <w:r w:rsidRPr="00B673A0">
        <w:rPr>
          <w:rFonts w:ascii="Traditional Arabic" w:eastAsia="Times New Roman" w:hAnsi="Traditional Arabic" w:cs="Traditional Arabic"/>
          <w:sz w:val="32"/>
          <w:szCs w:val="36"/>
          <w:vertAlign w:val="superscript"/>
          <w:rtl/>
        </w:rPr>
        <w:footnoteReference w:id="53"/>
      </w:r>
      <w:r w:rsidRPr="00B673A0">
        <w:rPr>
          <w:rFonts w:ascii="Traditional Arabic" w:eastAsia="Times New Roman" w:hAnsi="Traditional Arabic" w:cs="Traditional Arabic"/>
          <w:sz w:val="32"/>
          <w:szCs w:val="36"/>
          <w:vertAlign w:val="superscript"/>
          <w:rtl/>
        </w:rPr>
        <w:t>)</w:t>
      </w:r>
      <w:r w:rsidRPr="00B673A0">
        <w:rPr>
          <w:rFonts w:ascii="Traditional Arabic" w:eastAsia="Times New Roman" w:hAnsi="Traditional Arabic" w:cs="Traditional Arabic"/>
          <w:b/>
          <w:sz w:val="32"/>
          <w:szCs w:val="32"/>
          <w:rtl/>
        </w:rPr>
        <w:t>.</w:t>
      </w:r>
    </w:p>
    <w:p w14:paraId="3F413F30" w14:textId="77777777" w:rsidR="00B673A0" w:rsidRPr="00B673A0" w:rsidRDefault="00B673A0" w:rsidP="00B673A0">
      <w:pPr>
        <w:bidi/>
        <w:spacing w:after="0"/>
        <w:ind w:left="357" w:firstLine="720"/>
        <w:jc w:val="both"/>
        <w:rPr>
          <w:rFonts w:ascii="Traditional Arabic" w:eastAsia="Times New Roman" w:hAnsi="Traditional Arabic" w:cs="Traditional Arabic"/>
          <w:bCs/>
          <w:sz w:val="34"/>
          <w:szCs w:val="34"/>
          <w:rtl/>
          <w:lang w:bidi="ar-JO"/>
        </w:rPr>
      </w:pPr>
      <w:r w:rsidRPr="00B673A0">
        <w:rPr>
          <w:rFonts w:ascii="Traditional Arabic" w:eastAsia="Times New Roman" w:hAnsi="Traditional Arabic" w:cs="Traditional Arabic"/>
          <w:bCs/>
          <w:sz w:val="34"/>
          <w:szCs w:val="34"/>
          <w:rtl/>
          <w:lang w:bidi="ar-JO"/>
        </w:rPr>
        <w:t>وقد امتاز منهجه الفقهي بميزات تدل على سعة فقه الرجل وتعمقه فيه، فمن ذلك:</w:t>
      </w:r>
    </w:p>
    <w:p w14:paraId="4521F877" w14:textId="77777777" w:rsidR="00B673A0" w:rsidRPr="00B673A0" w:rsidRDefault="00B673A0" w:rsidP="00B673A0">
      <w:pPr>
        <w:numPr>
          <w:ilvl w:val="0"/>
          <w:numId w:val="38"/>
        </w:numPr>
        <w:bidi/>
        <w:spacing w:after="0" w:line="240" w:lineRule="auto"/>
        <w:ind w:right="357"/>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rPr>
        <w:t>استدلاله بالقواعد الأصولية في توجيه النصوص الشرعية، يظهر ذلك في آيات كثيرة كما في قوله تعالى (</w:t>
      </w:r>
      <w:r w:rsidRPr="00B673A0">
        <w:rPr>
          <w:rFonts w:ascii="Traditional Arabic" w:eastAsia="Times New Roman" w:hAnsi="Traditional Arabic" w:cs="Traditional Arabic"/>
          <w:bCs/>
          <w:sz w:val="32"/>
          <w:szCs w:val="32"/>
          <w:rtl/>
        </w:rPr>
        <w:t>يَسْأَلُونَكَ عَنِ الشَّهْرِ الْحَرَامِ قِتَالٍ فِيهِ قُلْ قِتَالٌ فِيهِ كَبِيرٌ</w:t>
      </w:r>
      <w:r w:rsidRPr="00B673A0">
        <w:rPr>
          <w:rFonts w:ascii="Traditional Arabic" w:eastAsia="Times New Roman" w:hAnsi="Traditional Arabic" w:cs="Traditional Arabic"/>
          <w:b/>
          <w:sz w:val="32"/>
          <w:szCs w:val="32"/>
          <w:rtl/>
        </w:rPr>
        <w:t>) [البقرة: 217] استعان بالقاعدة الأصولية شرع من قبلنا، وخالف مذهبه في ذلك مدللاً على اجتهاده –رحمه الله – في المذهب فقال: " والمذهب أن شرع من قبلنا ليس شرعا لنا، والذي عندي أنه شرع لنا، وأنه يقدم على الاجتهاد ما لم ينفه القران أو الحديث أو الإجماع بدليل راجح" ثم بين شروط قبول شرع من قبلنا بأن لا يعارضه أقوى منه من نص أو إجماع، وثبوته بدليل شرعي أو بنقل عمن اسلم منهم كعبد الله بن سلام، ثم نقل عن الأكثر الاستدلال بقاعدة النسخ على نسخ حرمة القتال في الأشهر الحرم بقوله تعالى (</w:t>
      </w:r>
      <w:r w:rsidRPr="00B673A0">
        <w:rPr>
          <w:rFonts w:ascii="Traditional Arabic" w:eastAsia="Times New Roman" w:hAnsi="Traditional Arabic" w:cs="Traditional Arabic"/>
          <w:bCs/>
          <w:sz w:val="32"/>
          <w:szCs w:val="32"/>
          <w:rtl/>
        </w:rPr>
        <w:t>فَإِذَا انْسَلَخَ الْأَشْهُرُ الْحُرُمُ فَاقْتُلُوا الْمُشْرِكِينَ حَيْثُ وَجَدْتُمُوهُمْ</w:t>
      </w:r>
      <w:r w:rsidRPr="00B673A0">
        <w:rPr>
          <w:rFonts w:ascii="Traditional Arabic" w:eastAsia="Times New Roman" w:hAnsi="Traditional Arabic" w:cs="Traditional Arabic"/>
          <w:b/>
          <w:sz w:val="32"/>
          <w:szCs w:val="32"/>
          <w:rtl/>
        </w:rPr>
        <w:t xml:space="preserve">) [التوبة: 5] واستدل لذلك بقاعدة (الإيجاب المطلق يرفع التحريم المقيد)، ثم أكمل نقاشه الأصولي بالإجابة عن اعتراض أصولي أن القتال نكرة في </w:t>
      </w:r>
      <w:r w:rsidRPr="00B673A0">
        <w:rPr>
          <w:rFonts w:ascii="Traditional Arabic" w:eastAsia="Times New Roman" w:hAnsi="Traditional Arabic" w:cs="Traditional Arabic"/>
          <w:b/>
          <w:sz w:val="32"/>
          <w:szCs w:val="32"/>
          <w:rtl/>
        </w:rPr>
        <w:lastRenderedPageBreak/>
        <w:t>سياق الإثبات فلا يعم فلا ينسخ الخاص أصلا مبينا عمومه بطريقة جميلة بقوله: " وقيل: نسخت هذه الآية ولو كان "قتال" نكرة في الاثبات... ولا سيما أنها قيدت بما تعم به وهو قوله "فيه"، على أنه نعتها أو متعلق بها، فلما عمت صح نسخها بقوله تعالى (</w:t>
      </w:r>
      <w:r w:rsidRPr="00B673A0">
        <w:rPr>
          <w:rFonts w:ascii="Traditional Arabic" w:eastAsia="Times New Roman" w:hAnsi="Traditional Arabic" w:cs="Traditional Arabic"/>
          <w:bCs/>
          <w:sz w:val="32"/>
          <w:szCs w:val="32"/>
          <w:rtl/>
        </w:rPr>
        <w:t>فَاقْتُلُوا الْمُشْرِكِينَ حَيْثُ وَجَدْتُمُوهُمْ</w:t>
      </w:r>
      <w:r w:rsidRPr="00B673A0">
        <w:rPr>
          <w:rFonts w:ascii="Traditional Arabic" w:eastAsia="Times New Roman" w:hAnsi="Traditional Arabic" w:cs="Traditional Arabic"/>
          <w:b/>
          <w:sz w:val="32"/>
          <w:szCs w:val="32"/>
          <w:rtl/>
        </w:rPr>
        <w:t>) [التوبة: 5]"</w:t>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sz w:val="32"/>
          <w:szCs w:val="36"/>
          <w:vertAlign w:val="superscript"/>
          <w:rtl/>
          <w:lang w:eastAsia="ar-SA"/>
        </w:rPr>
        <w:footnoteReference w:id="54"/>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b/>
          <w:sz w:val="32"/>
          <w:szCs w:val="32"/>
          <w:rtl/>
          <w:lang w:eastAsia="ar-SA"/>
        </w:rPr>
        <w:t>.</w:t>
      </w:r>
    </w:p>
    <w:p w14:paraId="4345D9E0" w14:textId="77777777" w:rsidR="00B673A0" w:rsidRPr="00B673A0" w:rsidRDefault="00B673A0" w:rsidP="00B673A0">
      <w:pPr>
        <w:numPr>
          <w:ilvl w:val="0"/>
          <w:numId w:val="38"/>
        </w:numPr>
        <w:bidi/>
        <w:spacing w:after="0" w:line="240" w:lineRule="auto"/>
        <w:ind w:right="357"/>
        <w:jc w:val="both"/>
        <w:rPr>
          <w:rFonts w:ascii="Traditional Arabic" w:eastAsia="Times New Roman" w:hAnsi="Traditional Arabic" w:cs="Traditional Arabic"/>
          <w:b/>
          <w:sz w:val="32"/>
          <w:szCs w:val="32"/>
          <w:lang w:eastAsia="ar-SA"/>
        </w:rPr>
      </w:pPr>
      <w:r w:rsidRPr="00B673A0">
        <w:rPr>
          <w:rFonts w:ascii="Traditional Arabic" w:eastAsia="Times New Roman" w:hAnsi="Traditional Arabic" w:cs="Traditional Arabic"/>
          <w:b/>
          <w:sz w:val="32"/>
          <w:szCs w:val="32"/>
          <w:rtl/>
          <w:lang w:eastAsia="ar-SA"/>
        </w:rPr>
        <w:t>كما تجده في أي آية فيها فقه يعنون بقوله (فقه) بين قوسين. وأحيانا يعنون بعنوان فقهي كقوله: "التسمية عند الذبح والأكل والإطعام منها) في شرح قوله تعالى (</w:t>
      </w:r>
      <w:r w:rsidRPr="00B673A0">
        <w:rPr>
          <w:rFonts w:ascii="Traditional Arabic" w:eastAsia="Times New Roman" w:hAnsi="Traditional Arabic" w:cs="Traditional Arabic"/>
          <w:bCs/>
          <w:sz w:val="32"/>
          <w:szCs w:val="32"/>
          <w:rtl/>
          <w:lang w:eastAsia="ar-SA"/>
        </w:rPr>
        <w:t>وَالْبُدْنَ جَعَلْنَاهَا لَكُمْ مِنْ شَعَائِرِ اللَّهِ لَكُمْ فِيهَا خَيْرٌ فَاذْكُرُوا اسْمَ اللَّهِ عَلَيْهَا صَوَافَّ</w:t>
      </w:r>
      <w:r w:rsidRPr="00B673A0">
        <w:rPr>
          <w:rFonts w:ascii="Traditional Arabic" w:eastAsia="Times New Roman" w:hAnsi="Traditional Arabic" w:cs="Traditional Arabic"/>
          <w:b/>
          <w:sz w:val="32"/>
          <w:szCs w:val="32"/>
          <w:rtl/>
          <w:lang w:eastAsia="ar-SA"/>
        </w:rPr>
        <w:t xml:space="preserve">) [الحج: </w:t>
      </w:r>
      <w:proofErr w:type="gramStart"/>
      <w:r w:rsidRPr="00B673A0">
        <w:rPr>
          <w:rFonts w:ascii="Traditional Arabic" w:eastAsia="Times New Roman" w:hAnsi="Traditional Arabic" w:cs="Traditional Arabic"/>
          <w:b/>
          <w:sz w:val="32"/>
          <w:szCs w:val="32"/>
          <w:rtl/>
          <w:lang w:eastAsia="ar-SA"/>
        </w:rPr>
        <w:t>36]</w:t>
      </w:r>
      <w:r w:rsidRPr="00B673A0">
        <w:rPr>
          <w:rFonts w:ascii="Traditional Arabic" w:eastAsia="Times New Roman" w:hAnsi="Traditional Arabic" w:cs="Traditional Arabic"/>
          <w:sz w:val="32"/>
          <w:szCs w:val="36"/>
          <w:vertAlign w:val="superscript"/>
          <w:rtl/>
          <w:lang w:eastAsia="ar-SA"/>
        </w:rPr>
        <w:t>(</w:t>
      </w:r>
      <w:proofErr w:type="gramEnd"/>
      <w:r w:rsidRPr="00B673A0">
        <w:rPr>
          <w:rFonts w:ascii="Traditional Arabic" w:eastAsia="Times New Roman" w:hAnsi="Traditional Arabic" w:cs="Traditional Arabic"/>
          <w:sz w:val="32"/>
          <w:szCs w:val="36"/>
          <w:vertAlign w:val="superscript"/>
          <w:rtl/>
          <w:lang w:eastAsia="ar-SA"/>
        </w:rPr>
        <w:footnoteReference w:id="55"/>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b/>
          <w:sz w:val="32"/>
          <w:szCs w:val="32"/>
          <w:rtl/>
          <w:lang w:eastAsia="ar-SA"/>
        </w:rPr>
        <w:t>.</w:t>
      </w:r>
    </w:p>
    <w:p w14:paraId="69C44EBF" w14:textId="77777777" w:rsidR="00B673A0" w:rsidRPr="00B673A0" w:rsidRDefault="00B673A0" w:rsidP="00B673A0">
      <w:pPr>
        <w:numPr>
          <w:ilvl w:val="0"/>
          <w:numId w:val="38"/>
        </w:numPr>
        <w:bidi/>
        <w:spacing w:after="0" w:line="240" w:lineRule="auto"/>
        <w:ind w:right="357"/>
        <w:jc w:val="both"/>
        <w:rPr>
          <w:rFonts w:ascii="Traditional Arabic" w:eastAsia="Times New Roman" w:hAnsi="Traditional Arabic" w:cs="Traditional Arabic"/>
          <w:b/>
          <w:sz w:val="32"/>
          <w:szCs w:val="32"/>
          <w:lang w:eastAsia="ar-SA"/>
        </w:rPr>
      </w:pPr>
      <w:r w:rsidRPr="00B673A0">
        <w:rPr>
          <w:rFonts w:ascii="Traditional Arabic" w:eastAsia="Times New Roman" w:hAnsi="Traditional Arabic" w:cs="Traditional Arabic"/>
          <w:b/>
          <w:sz w:val="32"/>
          <w:szCs w:val="32"/>
          <w:rtl/>
          <w:lang w:eastAsia="ar-SA"/>
        </w:rPr>
        <w:t xml:space="preserve">يكثر من استدلاله بالسنة وأسباب النزول لبيان فقه الآية كما في الآيتين </w:t>
      </w:r>
      <w:proofErr w:type="gramStart"/>
      <w:r w:rsidRPr="00B673A0">
        <w:rPr>
          <w:rFonts w:ascii="Traditional Arabic" w:eastAsia="Times New Roman" w:hAnsi="Traditional Arabic" w:cs="Traditional Arabic"/>
          <w:b/>
          <w:sz w:val="32"/>
          <w:szCs w:val="32"/>
          <w:rtl/>
          <w:lang w:eastAsia="ar-SA"/>
        </w:rPr>
        <w:t>السابقتين</w:t>
      </w:r>
      <w:r w:rsidRPr="00B673A0">
        <w:rPr>
          <w:rFonts w:ascii="Traditional Arabic" w:eastAsia="Times New Roman" w:hAnsi="Traditional Arabic" w:cs="Traditional Arabic"/>
          <w:sz w:val="32"/>
          <w:szCs w:val="36"/>
          <w:vertAlign w:val="superscript"/>
          <w:rtl/>
          <w:lang w:eastAsia="ar-SA"/>
        </w:rPr>
        <w:t>(</w:t>
      </w:r>
      <w:proofErr w:type="gramEnd"/>
      <w:r w:rsidRPr="00B673A0">
        <w:rPr>
          <w:rFonts w:ascii="Traditional Arabic" w:eastAsia="Times New Roman" w:hAnsi="Traditional Arabic" w:cs="Traditional Arabic"/>
          <w:sz w:val="32"/>
          <w:szCs w:val="36"/>
          <w:vertAlign w:val="superscript"/>
          <w:rtl/>
          <w:lang w:eastAsia="ar-SA"/>
        </w:rPr>
        <w:footnoteReference w:id="56"/>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b/>
          <w:sz w:val="32"/>
          <w:szCs w:val="32"/>
          <w:rtl/>
          <w:lang w:eastAsia="ar-SA"/>
        </w:rPr>
        <w:t>.</w:t>
      </w:r>
    </w:p>
    <w:p w14:paraId="2B0DF691" w14:textId="77777777" w:rsidR="00B673A0" w:rsidRPr="00B673A0" w:rsidRDefault="00B673A0" w:rsidP="00B673A0">
      <w:pPr>
        <w:numPr>
          <w:ilvl w:val="0"/>
          <w:numId w:val="38"/>
        </w:numPr>
        <w:bidi/>
        <w:spacing w:after="0" w:line="240" w:lineRule="auto"/>
        <w:ind w:right="357"/>
        <w:jc w:val="both"/>
        <w:rPr>
          <w:rFonts w:ascii="Traditional Arabic" w:eastAsia="Times New Roman" w:hAnsi="Traditional Arabic" w:cs="Traditional Arabic"/>
          <w:b/>
          <w:sz w:val="32"/>
          <w:szCs w:val="32"/>
          <w:lang w:eastAsia="ar-SA"/>
        </w:rPr>
      </w:pPr>
      <w:r w:rsidRPr="00B673A0">
        <w:rPr>
          <w:rFonts w:ascii="Traditional Arabic" w:eastAsia="Times New Roman" w:hAnsi="Traditional Arabic" w:cs="Traditional Arabic"/>
          <w:b/>
          <w:sz w:val="32"/>
          <w:szCs w:val="32"/>
          <w:rtl/>
          <w:lang w:eastAsia="ar-SA"/>
        </w:rPr>
        <w:t xml:space="preserve">الاستدلال بآثار الصحابة، والاستئناس بآثار التابعين، فقد استدل على ربط الرجل اليسرى للذبيحة بفعل النبي </w:t>
      </w:r>
      <w:r w:rsidRPr="00B673A0">
        <w:rPr>
          <w:rFonts w:ascii="Traditional Arabic" w:eastAsia="Times New Roman" w:hAnsi="Traditional Arabic" w:cs="Traditional Arabic"/>
          <w:b/>
          <w:sz w:val="32"/>
          <w:szCs w:val="32"/>
          <w:lang w:eastAsia="ar-SA"/>
        </w:rPr>
        <w:sym w:font="AGA Arabesque" w:char="F072"/>
      </w:r>
      <w:r w:rsidRPr="00B673A0">
        <w:rPr>
          <w:rFonts w:ascii="Traditional Arabic" w:eastAsia="Times New Roman" w:hAnsi="Traditional Arabic" w:cs="Traditional Arabic"/>
          <w:b/>
          <w:sz w:val="32"/>
          <w:szCs w:val="32"/>
          <w:rtl/>
          <w:lang w:eastAsia="ar-SA"/>
        </w:rPr>
        <w:t xml:space="preserve"> في ابن أبي شيبة وأبي داود، ونقل عن ابن عباس الرجل اليمنى، وعن عطاء التخيير بين </w:t>
      </w:r>
      <w:proofErr w:type="gramStart"/>
      <w:r w:rsidRPr="00B673A0">
        <w:rPr>
          <w:rFonts w:ascii="Traditional Arabic" w:eastAsia="Times New Roman" w:hAnsi="Traditional Arabic" w:cs="Traditional Arabic"/>
          <w:b/>
          <w:sz w:val="32"/>
          <w:szCs w:val="32"/>
          <w:rtl/>
          <w:lang w:eastAsia="ar-SA"/>
        </w:rPr>
        <w:t>الرجلين</w:t>
      </w:r>
      <w:r w:rsidRPr="00B673A0">
        <w:rPr>
          <w:rFonts w:ascii="Traditional Arabic" w:eastAsia="Times New Roman" w:hAnsi="Traditional Arabic" w:cs="Traditional Arabic"/>
          <w:bCs/>
          <w:sz w:val="32"/>
          <w:szCs w:val="36"/>
          <w:vertAlign w:val="superscript"/>
          <w:rtl/>
          <w:lang w:eastAsia="ar-SA"/>
        </w:rPr>
        <w:t>(</w:t>
      </w:r>
      <w:proofErr w:type="gramEnd"/>
      <w:r w:rsidRPr="00B673A0">
        <w:rPr>
          <w:rFonts w:ascii="Traditional Arabic" w:eastAsia="Times New Roman" w:hAnsi="Traditional Arabic" w:cs="Traditional Arabic"/>
          <w:sz w:val="32"/>
          <w:szCs w:val="36"/>
          <w:vertAlign w:val="superscript"/>
          <w:rtl/>
          <w:lang w:eastAsia="ar-SA"/>
        </w:rPr>
        <w:footnoteReference w:id="57"/>
      </w:r>
      <w:r w:rsidRPr="00B673A0">
        <w:rPr>
          <w:rFonts w:ascii="Traditional Arabic" w:eastAsia="Times New Roman" w:hAnsi="Traditional Arabic" w:cs="Traditional Arabic"/>
          <w:bCs/>
          <w:sz w:val="32"/>
          <w:szCs w:val="36"/>
          <w:vertAlign w:val="superscript"/>
          <w:rtl/>
          <w:lang w:eastAsia="ar-SA"/>
        </w:rPr>
        <w:t>)</w:t>
      </w:r>
      <w:r w:rsidRPr="00B673A0">
        <w:rPr>
          <w:rFonts w:ascii="Traditional Arabic" w:eastAsia="Times New Roman" w:hAnsi="Traditional Arabic" w:cs="Traditional Arabic"/>
          <w:b/>
          <w:sz w:val="32"/>
          <w:szCs w:val="32"/>
          <w:rtl/>
          <w:lang w:eastAsia="ar-SA"/>
        </w:rPr>
        <w:t>.</w:t>
      </w:r>
    </w:p>
    <w:p w14:paraId="51B8D1D8" w14:textId="77777777" w:rsidR="00B673A0" w:rsidRPr="00B673A0" w:rsidRDefault="00B673A0" w:rsidP="00B673A0">
      <w:pPr>
        <w:numPr>
          <w:ilvl w:val="0"/>
          <w:numId w:val="38"/>
        </w:numPr>
        <w:bidi/>
        <w:spacing w:after="0" w:line="240" w:lineRule="auto"/>
        <w:ind w:right="357"/>
        <w:jc w:val="both"/>
        <w:rPr>
          <w:rFonts w:ascii="Traditional Arabic" w:eastAsia="Times New Roman" w:hAnsi="Traditional Arabic" w:cs="Traditional Arabic"/>
          <w:b/>
          <w:sz w:val="32"/>
          <w:szCs w:val="32"/>
          <w:lang w:eastAsia="ar-SA"/>
        </w:rPr>
      </w:pPr>
      <w:r w:rsidRPr="00B673A0">
        <w:rPr>
          <w:rFonts w:ascii="Traditional Arabic" w:eastAsia="Times New Roman" w:hAnsi="Traditional Arabic" w:cs="Traditional Arabic"/>
          <w:b/>
          <w:sz w:val="32"/>
          <w:szCs w:val="32"/>
          <w:rtl/>
          <w:lang w:eastAsia="ar-SA"/>
        </w:rPr>
        <w:t xml:space="preserve">المقارنة مع المذاهب الأربعة، فغالبا ما يقارن في المسائل الخلافية مع المالكية خاصة لعيشه بينهم واطلاعه الوثيق على مذهبهم، كما يقارن كثيرا مع مذهب الحنفية والشافعية والحنابلة، كما ترى ذلك حاضرا في تفسيره كآية </w:t>
      </w:r>
      <w:proofErr w:type="gramStart"/>
      <w:r w:rsidRPr="00B673A0">
        <w:rPr>
          <w:rFonts w:ascii="Traditional Arabic" w:eastAsia="Times New Roman" w:hAnsi="Traditional Arabic" w:cs="Traditional Arabic"/>
          <w:b/>
          <w:sz w:val="32"/>
          <w:szCs w:val="32"/>
          <w:rtl/>
          <w:lang w:eastAsia="ar-SA"/>
        </w:rPr>
        <w:t>الوضوء</w:t>
      </w:r>
      <w:r w:rsidRPr="00B673A0">
        <w:rPr>
          <w:rFonts w:ascii="Traditional Arabic" w:eastAsia="Times New Roman" w:hAnsi="Traditional Arabic" w:cs="Traditional Arabic"/>
          <w:sz w:val="32"/>
          <w:szCs w:val="36"/>
          <w:vertAlign w:val="superscript"/>
          <w:rtl/>
        </w:rPr>
        <w:t>(</w:t>
      </w:r>
      <w:proofErr w:type="gramEnd"/>
      <w:r w:rsidRPr="00B673A0">
        <w:rPr>
          <w:rFonts w:ascii="Traditional Arabic" w:eastAsia="Times New Roman" w:hAnsi="Traditional Arabic" w:cs="Traditional Arabic"/>
          <w:sz w:val="32"/>
          <w:szCs w:val="36"/>
          <w:vertAlign w:val="superscript"/>
          <w:rtl/>
        </w:rPr>
        <w:footnoteReference w:id="58"/>
      </w:r>
      <w:r w:rsidRPr="00B673A0">
        <w:rPr>
          <w:rFonts w:ascii="Traditional Arabic" w:eastAsia="Times New Roman" w:hAnsi="Traditional Arabic" w:cs="Traditional Arabic"/>
          <w:sz w:val="32"/>
          <w:szCs w:val="36"/>
          <w:vertAlign w:val="superscript"/>
          <w:rtl/>
        </w:rPr>
        <w:t>)</w:t>
      </w:r>
      <w:r w:rsidRPr="00B673A0">
        <w:rPr>
          <w:rFonts w:ascii="Traditional Arabic" w:eastAsia="Times New Roman" w:hAnsi="Traditional Arabic" w:cs="Traditional Arabic"/>
          <w:b/>
          <w:sz w:val="32"/>
          <w:szCs w:val="32"/>
          <w:rtl/>
          <w:lang w:eastAsia="ar-SA"/>
        </w:rPr>
        <w:t>.</w:t>
      </w:r>
      <w:bookmarkStart w:id="76" w:name="_Toc509834465"/>
      <w:bookmarkStart w:id="77" w:name="_Toc509819884"/>
    </w:p>
    <w:p w14:paraId="3A573C03" w14:textId="77777777" w:rsidR="00B673A0" w:rsidRPr="00B673A0" w:rsidRDefault="00B673A0" w:rsidP="00B673A0">
      <w:pPr>
        <w:keepNext/>
        <w:keepLines/>
        <w:bidi/>
        <w:spacing w:after="0"/>
        <w:ind w:firstLine="720"/>
        <w:jc w:val="both"/>
        <w:outlineLvl w:val="0"/>
        <w:rPr>
          <w:rFonts w:ascii="Simplified Arabic" w:eastAsia="Times New Roman" w:hAnsi="Simplified Arabic" w:cs="Simplified Arabic"/>
          <w:b/>
          <w:bCs/>
          <w:color w:val="000000"/>
          <w:sz w:val="32"/>
          <w:szCs w:val="32"/>
          <w:lang w:bidi="ar-JO"/>
        </w:rPr>
      </w:pPr>
      <w:r w:rsidRPr="00B673A0">
        <w:rPr>
          <w:rFonts w:ascii="Simplified Arabic" w:eastAsia="Times New Roman" w:hAnsi="Simplified Arabic" w:cs="Simplified Arabic"/>
          <w:b/>
          <w:color w:val="000000"/>
          <w:sz w:val="32"/>
          <w:szCs w:val="32"/>
          <w:rtl/>
          <w:lang w:bidi="ar-JO"/>
        </w:rPr>
        <w:br w:type="page"/>
      </w:r>
      <w:bookmarkStart w:id="78" w:name="_Toc1415005"/>
      <w:r w:rsidRPr="00B673A0">
        <w:rPr>
          <w:rFonts w:ascii="Simplified Arabic" w:eastAsia="Times New Roman" w:hAnsi="Simplified Arabic" w:cs="Simplified Arabic" w:hint="cs"/>
          <w:b/>
          <w:bCs/>
          <w:color w:val="000000"/>
          <w:sz w:val="32"/>
          <w:szCs w:val="32"/>
          <w:rtl/>
          <w:lang w:bidi="ar-JO"/>
        </w:rPr>
        <w:lastRenderedPageBreak/>
        <w:t>المطلب الخامس: أهم المؤاخذات على تفسير "تيسير التفسير".</w:t>
      </w:r>
      <w:bookmarkEnd w:id="76"/>
      <w:bookmarkEnd w:id="77"/>
      <w:bookmarkEnd w:id="78"/>
    </w:p>
    <w:p w14:paraId="3FA61230" w14:textId="77777777" w:rsidR="00B673A0" w:rsidRPr="00B673A0" w:rsidRDefault="00B673A0" w:rsidP="00B673A0">
      <w:pPr>
        <w:bidi/>
        <w:spacing w:after="0" w:line="240" w:lineRule="auto"/>
        <w:ind w:left="357" w:right="357"/>
        <w:jc w:val="both"/>
        <w:rPr>
          <w:rFonts w:ascii="Arial" w:eastAsia="Times New Roman" w:hAnsi="Arial" w:cs="Arial" w:hint="cs"/>
          <w:b/>
          <w:sz w:val="32"/>
          <w:szCs w:val="32"/>
          <w:rtl/>
          <w:lang w:bidi="ar-JO"/>
        </w:rPr>
      </w:pPr>
      <w:r w:rsidRPr="00B673A0">
        <w:rPr>
          <w:rFonts w:ascii="Arial" w:eastAsia="Times New Roman" w:hAnsi="Arial" w:cs="Arial" w:hint="cs"/>
          <w:b/>
          <w:sz w:val="32"/>
          <w:szCs w:val="32"/>
          <w:rtl/>
          <w:lang w:bidi="ar-JO"/>
        </w:rPr>
        <w:t>يؤخذ على التفسير مجموعة من المؤاخذات أبرزها:</w:t>
      </w:r>
    </w:p>
    <w:p w14:paraId="61147FC5" w14:textId="77777777" w:rsidR="00B673A0" w:rsidRPr="00B673A0" w:rsidRDefault="00B673A0" w:rsidP="00B673A0">
      <w:pPr>
        <w:numPr>
          <w:ilvl w:val="0"/>
          <w:numId w:val="40"/>
        </w:numPr>
        <w:bidi/>
        <w:spacing w:after="0" w:line="240" w:lineRule="auto"/>
        <w:ind w:right="357"/>
        <w:jc w:val="both"/>
        <w:rPr>
          <w:rFonts w:ascii="Traditional Arabic" w:eastAsia="Times New Roman" w:hAnsi="Traditional Arabic" w:cs="Traditional Arabic" w:hint="cs"/>
          <w:b/>
          <w:sz w:val="32"/>
          <w:szCs w:val="32"/>
          <w:rtl/>
        </w:rPr>
      </w:pPr>
      <w:r w:rsidRPr="00B673A0">
        <w:rPr>
          <w:rFonts w:ascii="Traditional Arabic" w:eastAsia="Times New Roman" w:hAnsi="Traditional Arabic" w:cs="Traditional Arabic"/>
          <w:b/>
          <w:sz w:val="32"/>
          <w:szCs w:val="32"/>
          <w:rtl/>
        </w:rPr>
        <w:t>كثرة اعتماده على الإسرائيليات دون تمحيص مما جعله يورد ما يخالف الشريعة الإسلامية.</w:t>
      </w:r>
    </w:p>
    <w:p w14:paraId="6A769B94" w14:textId="77777777" w:rsidR="00B673A0" w:rsidRPr="00B673A0" w:rsidRDefault="00B673A0" w:rsidP="00B673A0">
      <w:pPr>
        <w:numPr>
          <w:ilvl w:val="2"/>
          <w:numId w:val="42"/>
        </w:numPr>
        <w:bidi/>
        <w:spacing w:after="0" w:line="240" w:lineRule="auto"/>
        <w:ind w:right="357"/>
        <w:jc w:val="both"/>
        <w:rPr>
          <w:rFonts w:ascii="Traditional Arabic" w:eastAsia="Times New Roman" w:hAnsi="Traditional Arabic" w:cs="Traditional Arabic"/>
          <w:b/>
          <w:sz w:val="32"/>
          <w:szCs w:val="32"/>
          <w:lang w:eastAsia="ar-SA"/>
        </w:rPr>
      </w:pPr>
      <w:r w:rsidRPr="00B673A0">
        <w:rPr>
          <w:rFonts w:ascii="Traditional Arabic" w:eastAsia="Times New Roman" w:hAnsi="Traditional Arabic" w:cs="Traditional Arabic"/>
          <w:b/>
          <w:sz w:val="32"/>
          <w:szCs w:val="32"/>
          <w:rtl/>
          <w:lang w:eastAsia="ar-SA"/>
        </w:rPr>
        <w:t xml:space="preserve">فبعد أن ذكر قصة أصحاب الأخدود اتبعها بروايات إسرائيلية </w:t>
      </w:r>
      <w:proofErr w:type="gramStart"/>
      <w:r w:rsidRPr="00B673A0">
        <w:rPr>
          <w:rFonts w:ascii="Traditional Arabic" w:eastAsia="Times New Roman" w:hAnsi="Traditional Arabic" w:cs="Traditional Arabic"/>
          <w:b/>
          <w:sz w:val="32"/>
          <w:szCs w:val="32"/>
          <w:rtl/>
          <w:lang w:eastAsia="ar-SA"/>
        </w:rPr>
        <w:t>كثيرة</w:t>
      </w:r>
      <w:r w:rsidRPr="00B673A0">
        <w:rPr>
          <w:rFonts w:ascii="Traditional Arabic" w:eastAsia="Times New Roman" w:hAnsi="Traditional Arabic" w:cs="Traditional Arabic"/>
          <w:sz w:val="32"/>
          <w:szCs w:val="36"/>
          <w:vertAlign w:val="superscript"/>
          <w:rtl/>
          <w:lang w:eastAsia="ar-SA"/>
        </w:rPr>
        <w:t>(</w:t>
      </w:r>
      <w:proofErr w:type="gramEnd"/>
      <w:r w:rsidRPr="00B673A0">
        <w:rPr>
          <w:rFonts w:ascii="Traditional Arabic" w:eastAsia="Times New Roman" w:hAnsi="Traditional Arabic" w:cs="Traditional Arabic"/>
          <w:sz w:val="32"/>
          <w:szCs w:val="36"/>
          <w:vertAlign w:val="superscript"/>
          <w:rtl/>
          <w:lang w:eastAsia="ar-SA"/>
        </w:rPr>
        <w:footnoteReference w:id="59"/>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b/>
          <w:sz w:val="32"/>
          <w:szCs w:val="32"/>
          <w:rtl/>
          <w:lang w:eastAsia="ar-SA"/>
        </w:rPr>
        <w:t>.</w:t>
      </w:r>
    </w:p>
    <w:p w14:paraId="633B75FF" w14:textId="77777777" w:rsidR="00B673A0" w:rsidRPr="00B673A0" w:rsidRDefault="00B673A0" w:rsidP="00B673A0">
      <w:pPr>
        <w:numPr>
          <w:ilvl w:val="2"/>
          <w:numId w:val="42"/>
        </w:numPr>
        <w:bidi/>
        <w:spacing w:after="0" w:line="240" w:lineRule="auto"/>
        <w:ind w:right="357"/>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وكذا في تفسير (</w:t>
      </w:r>
      <w:r w:rsidRPr="00B673A0">
        <w:rPr>
          <w:rFonts w:ascii="Traditional Arabic" w:eastAsia="Times New Roman" w:hAnsi="Traditional Arabic" w:cs="Traditional Arabic"/>
          <w:bCs/>
          <w:sz w:val="32"/>
          <w:szCs w:val="32"/>
          <w:rtl/>
          <w:lang w:eastAsia="ar-SA"/>
        </w:rPr>
        <w:t>إِذْ قَالُوا لِنَبِيٍّ لَهُمُ ابْعَثْ لَنَا مَلِكًا نُقَاتِلْ فِي سَبِيلِ اللَّهِ</w:t>
      </w:r>
      <w:r w:rsidRPr="00B673A0">
        <w:rPr>
          <w:rFonts w:ascii="Traditional Arabic" w:eastAsia="Times New Roman" w:hAnsi="Traditional Arabic" w:cs="Traditional Arabic"/>
          <w:b/>
          <w:sz w:val="32"/>
          <w:szCs w:val="32"/>
          <w:rtl/>
          <w:lang w:eastAsia="ar-SA"/>
        </w:rPr>
        <w:t xml:space="preserve">) [البقرة: 246] ذكر إسرائيليات </w:t>
      </w:r>
      <w:proofErr w:type="gramStart"/>
      <w:r w:rsidRPr="00B673A0">
        <w:rPr>
          <w:rFonts w:ascii="Traditional Arabic" w:eastAsia="Times New Roman" w:hAnsi="Traditional Arabic" w:cs="Traditional Arabic"/>
          <w:b/>
          <w:sz w:val="32"/>
          <w:szCs w:val="32"/>
          <w:rtl/>
          <w:lang w:eastAsia="ar-SA"/>
        </w:rPr>
        <w:t>كثيرة</w:t>
      </w:r>
      <w:r w:rsidRPr="00B673A0">
        <w:rPr>
          <w:rFonts w:ascii="Traditional Arabic" w:eastAsia="Times New Roman" w:hAnsi="Traditional Arabic" w:cs="Traditional Arabic"/>
          <w:sz w:val="32"/>
          <w:szCs w:val="36"/>
          <w:vertAlign w:val="superscript"/>
          <w:rtl/>
          <w:lang w:eastAsia="ar-SA"/>
        </w:rPr>
        <w:t>(</w:t>
      </w:r>
      <w:proofErr w:type="gramEnd"/>
      <w:r w:rsidRPr="00B673A0">
        <w:rPr>
          <w:rFonts w:ascii="Traditional Arabic" w:eastAsia="Times New Roman" w:hAnsi="Traditional Arabic" w:cs="Traditional Arabic"/>
          <w:sz w:val="32"/>
          <w:szCs w:val="36"/>
          <w:vertAlign w:val="superscript"/>
          <w:rtl/>
          <w:lang w:eastAsia="ar-SA"/>
        </w:rPr>
        <w:footnoteReference w:id="60"/>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b/>
          <w:sz w:val="32"/>
          <w:szCs w:val="32"/>
          <w:rtl/>
          <w:lang w:eastAsia="ar-SA"/>
        </w:rPr>
        <w:t>.</w:t>
      </w:r>
    </w:p>
    <w:p w14:paraId="7B2AB3CA" w14:textId="77777777" w:rsidR="00B673A0" w:rsidRPr="00B673A0" w:rsidRDefault="00B673A0" w:rsidP="00B673A0">
      <w:pPr>
        <w:numPr>
          <w:ilvl w:val="2"/>
          <w:numId w:val="42"/>
        </w:numPr>
        <w:bidi/>
        <w:spacing w:after="0" w:line="240" w:lineRule="auto"/>
        <w:ind w:right="357"/>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 xml:space="preserve">وكذا في قصة الذي أماته الله مائة عام ثم </w:t>
      </w:r>
      <w:proofErr w:type="gramStart"/>
      <w:r w:rsidRPr="00B673A0">
        <w:rPr>
          <w:rFonts w:ascii="Traditional Arabic" w:eastAsia="Times New Roman" w:hAnsi="Traditional Arabic" w:cs="Traditional Arabic"/>
          <w:b/>
          <w:sz w:val="32"/>
          <w:szCs w:val="32"/>
          <w:rtl/>
          <w:lang w:eastAsia="ar-SA"/>
        </w:rPr>
        <w:t>بعثه</w:t>
      </w:r>
      <w:r w:rsidRPr="00B673A0">
        <w:rPr>
          <w:rFonts w:ascii="Traditional Arabic" w:eastAsia="Times New Roman" w:hAnsi="Traditional Arabic" w:cs="Traditional Arabic"/>
          <w:sz w:val="32"/>
          <w:szCs w:val="36"/>
          <w:vertAlign w:val="superscript"/>
          <w:rtl/>
          <w:lang w:eastAsia="ar-SA"/>
        </w:rPr>
        <w:t>(</w:t>
      </w:r>
      <w:proofErr w:type="gramEnd"/>
      <w:r w:rsidRPr="00B673A0">
        <w:rPr>
          <w:rFonts w:ascii="Traditional Arabic" w:eastAsia="Times New Roman" w:hAnsi="Traditional Arabic" w:cs="Traditional Arabic"/>
          <w:sz w:val="32"/>
          <w:szCs w:val="36"/>
          <w:vertAlign w:val="superscript"/>
          <w:rtl/>
          <w:lang w:eastAsia="ar-SA"/>
        </w:rPr>
        <w:footnoteReference w:id="61"/>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b/>
          <w:sz w:val="32"/>
          <w:szCs w:val="32"/>
          <w:rtl/>
          <w:lang w:eastAsia="ar-SA"/>
        </w:rPr>
        <w:t>.</w:t>
      </w:r>
    </w:p>
    <w:p w14:paraId="30404BC3" w14:textId="77777777" w:rsidR="00B673A0" w:rsidRPr="00B673A0" w:rsidRDefault="00B673A0" w:rsidP="00B673A0">
      <w:pPr>
        <w:numPr>
          <w:ilvl w:val="2"/>
          <w:numId w:val="42"/>
        </w:numPr>
        <w:bidi/>
        <w:spacing w:after="0" w:line="240" w:lineRule="auto"/>
        <w:ind w:right="357"/>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 xml:space="preserve">وكذا في قصة الْمَلَكين اللذين يعلمان السحر حيث ذكر موضوع خاتم سليمان ولم ينكره مع أن به </w:t>
      </w:r>
      <w:proofErr w:type="gramStart"/>
      <w:r w:rsidRPr="00B673A0">
        <w:rPr>
          <w:rFonts w:ascii="Traditional Arabic" w:eastAsia="Times New Roman" w:hAnsi="Traditional Arabic" w:cs="Traditional Arabic"/>
          <w:b/>
          <w:sz w:val="32"/>
          <w:szCs w:val="32"/>
          <w:rtl/>
          <w:lang w:eastAsia="ar-SA"/>
        </w:rPr>
        <w:t>طامات</w:t>
      </w:r>
      <w:r w:rsidRPr="00B673A0">
        <w:rPr>
          <w:rFonts w:ascii="Traditional Arabic" w:eastAsia="Times New Roman" w:hAnsi="Traditional Arabic" w:cs="Traditional Arabic"/>
          <w:b/>
          <w:sz w:val="32"/>
          <w:szCs w:val="36"/>
          <w:vertAlign w:val="superscript"/>
          <w:rtl/>
          <w:lang w:eastAsia="ar-SA"/>
        </w:rPr>
        <w:t>(</w:t>
      </w:r>
      <w:proofErr w:type="gramEnd"/>
      <w:r w:rsidRPr="00B673A0">
        <w:rPr>
          <w:rFonts w:ascii="Traditional Arabic" w:eastAsia="Times New Roman" w:hAnsi="Traditional Arabic" w:cs="Traditional Arabic"/>
          <w:b/>
          <w:sz w:val="32"/>
          <w:szCs w:val="36"/>
          <w:vertAlign w:val="superscript"/>
          <w:rtl/>
          <w:lang w:eastAsia="ar-SA"/>
        </w:rPr>
        <w:footnoteReference w:id="62"/>
      </w:r>
      <w:r w:rsidRPr="00B673A0">
        <w:rPr>
          <w:rFonts w:ascii="Traditional Arabic" w:eastAsia="Times New Roman" w:hAnsi="Traditional Arabic" w:cs="Traditional Arabic"/>
          <w:b/>
          <w:sz w:val="32"/>
          <w:szCs w:val="36"/>
          <w:vertAlign w:val="superscript"/>
          <w:rtl/>
          <w:lang w:eastAsia="ar-SA"/>
        </w:rPr>
        <w:t>)</w:t>
      </w:r>
      <w:r w:rsidRPr="00B673A0">
        <w:rPr>
          <w:rFonts w:ascii="Traditional Arabic" w:eastAsia="Times New Roman" w:hAnsi="Traditional Arabic" w:cs="Traditional Arabic"/>
          <w:b/>
          <w:sz w:val="32"/>
          <w:szCs w:val="32"/>
          <w:rtl/>
          <w:lang w:eastAsia="ar-SA"/>
        </w:rPr>
        <w:t>.</w:t>
      </w:r>
    </w:p>
    <w:p w14:paraId="2DA74997" w14:textId="77777777" w:rsidR="00B673A0" w:rsidRPr="00B673A0" w:rsidRDefault="00B673A0" w:rsidP="00B673A0">
      <w:pPr>
        <w:numPr>
          <w:ilvl w:val="0"/>
          <w:numId w:val="40"/>
        </w:numPr>
        <w:bidi/>
        <w:spacing w:after="0" w:line="240" w:lineRule="auto"/>
        <w:ind w:right="357"/>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rPr>
        <w:t xml:space="preserve">الاستطرادات الكثيرة التي تخالف مقصود التفسير المبني على الاختصار والتيسير وفي </w:t>
      </w:r>
      <w:r w:rsidRPr="00B673A0">
        <w:rPr>
          <w:rFonts w:ascii="Traditional Arabic" w:eastAsia="Times New Roman" w:hAnsi="Traditional Arabic" w:cs="Traditional Arabic"/>
          <w:b/>
          <w:sz w:val="32"/>
          <w:szCs w:val="32"/>
          <w:rtl/>
          <w:lang w:eastAsia="ar-SA"/>
        </w:rPr>
        <w:t xml:space="preserve">أمور جانبية: كما في تفسير معنى البروج في سورة البروج حيث استطرد في أقسام البروج والكواكب ومعلومات علمية حولها وذكر أرقاما في سرعات الكواكب ودورانها باليوم وأجزاءه إلى </w:t>
      </w:r>
      <w:proofErr w:type="gramStart"/>
      <w:r w:rsidRPr="00B673A0">
        <w:rPr>
          <w:rFonts w:ascii="Traditional Arabic" w:eastAsia="Times New Roman" w:hAnsi="Traditional Arabic" w:cs="Traditional Arabic"/>
          <w:b/>
          <w:sz w:val="32"/>
          <w:szCs w:val="32"/>
          <w:rtl/>
          <w:lang w:eastAsia="ar-SA"/>
        </w:rPr>
        <w:t>الدقيقة  ملأ</w:t>
      </w:r>
      <w:proofErr w:type="gramEnd"/>
      <w:r w:rsidRPr="00B673A0">
        <w:rPr>
          <w:rFonts w:ascii="Traditional Arabic" w:eastAsia="Times New Roman" w:hAnsi="Traditional Arabic" w:cs="Traditional Arabic"/>
          <w:b/>
          <w:sz w:val="32"/>
          <w:szCs w:val="32"/>
          <w:rtl/>
          <w:lang w:eastAsia="ar-SA"/>
        </w:rPr>
        <w:t xml:space="preserve"> صفحاتٍ كاملةً بمعلومات عن الكواكب</w:t>
      </w:r>
      <w:r w:rsidRPr="00B673A0">
        <w:rPr>
          <w:rFonts w:ascii="Traditional Arabic" w:eastAsia="Times New Roman" w:hAnsi="Traditional Arabic" w:cs="Traditional Arabic"/>
          <w:sz w:val="32"/>
          <w:szCs w:val="36"/>
          <w:vertAlign w:val="superscript"/>
          <w:rtl/>
        </w:rPr>
        <w:t>(</w:t>
      </w:r>
      <w:r w:rsidRPr="00B673A0">
        <w:rPr>
          <w:rFonts w:ascii="Traditional Arabic" w:eastAsia="Times New Roman" w:hAnsi="Traditional Arabic" w:cs="Traditional Arabic"/>
          <w:sz w:val="32"/>
          <w:szCs w:val="36"/>
          <w:vertAlign w:val="superscript"/>
          <w:rtl/>
        </w:rPr>
        <w:footnoteReference w:id="63"/>
      </w:r>
      <w:r w:rsidRPr="00B673A0">
        <w:rPr>
          <w:rFonts w:ascii="Traditional Arabic" w:eastAsia="Times New Roman" w:hAnsi="Traditional Arabic" w:cs="Traditional Arabic"/>
          <w:sz w:val="32"/>
          <w:szCs w:val="36"/>
          <w:vertAlign w:val="superscript"/>
          <w:rtl/>
        </w:rPr>
        <w:t>)</w:t>
      </w:r>
      <w:r w:rsidRPr="00B673A0">
        <w:rPr>
          <w:rFonts w:ascii="Traditional Arabic" w:eastAsia="Times New Roman" w:hAnsi="Traditional Arabic" w:cs="Traditional Arabic"/>
          <w:b/>
          <w:sz w:val="32"/>
          <w:szCs w:val="32"/>
          <w:rtl/>
          <w:lang w:eastAsia="ar-SA"/>
        </w:rPr>
        <w:t>.</w:t>
      </w:r>
    </w:p>
    <w:p w14:paraId="05BEDFDB" w14:textId="77777777" w:rsidR="00B673A0" w:rsidRPr="00B673A0" w:rsidRDefault="00B673A0" w:rsidP="00B673A0">
      <w:pPr>
        <w:numPr>
          <w:ilvl w:val="0"/>
          <w:numId w:val="40"/>
        </w:numPr>
        <w:bidi/>
        <w:spacing w:after="0" w:line="240" w:lineRule="auto"/>
        <w:ind w:right="357"/>
        <w:jc w:val="both"/>
        <w:rPr>
          <w:rFonts w:ascii="Traditional Arabic" w:eastAsia="Times New Roman" w:hAnsi="Traditional Arabic" w:cs="Traditional Arabic"/>
          <w:b/>
          <w:sz w:val="32"/>
          <w:szCs w:val="32"/>
        </w:rPr>
      </w:pPr>
      <w:r w:rsidRPr="00B673A0">
        <w:rPr>
          <w:rFonts w:ascii="Traditional Arabic" w:eastAsia="Times New Roman" w:hAnsi="Traditional Arabic" w:cs="Traditional Arabic"/>
          <w:b/>
          <w:sz w:val="32"/>
          <w:szCs w:val="32"/>
          <w:rtl/>
        </w:rPr>
        <w:t>الإسهاب سمة عامة في هذا التفسير: فالتفسير مسهب جدا في تفسير كل آية فقد جاء التفسير في (15) مجلدا ضخما، مع أن هدفه من تفسيره هذا الاختصار والتسهيل على تلامذته وطلبة العلم الإباضي؛ لطول تفسيره الآخر.</w:t>
      </w:r>
    </w:p>
    <w:p w14:paraId="069E784E" w14:textId="77777777" w:rsidR="00B673A0" w:rsidRPr="00B673A0" w:rsidRDefault="00B673A0" w:rsidP="00B673A0">
      <w:pPr>
        <w:numPr>
          <w:ilvl w:val="0"/>
          <w:numId w:val="40"/>
        </w:numPr>
        <w:bidi/>
        <w:spacing w:after="0" w:line="240" w:lineRule="auto"/>
        <w:ind w:right="357"/>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الانتصار للفكر الإباضي في كل آية فيها دليل لهم أو عليهم، كما سيأتي معنا في المثال التطبيقي في الجانب العقيدي.</w:t>
      </w:r>
    </w:p>
    <w:p w14:paraId="0879EE1B" w14:textId="77777777" w:rsidR="00B673A0" w:rsidRPr="00B673A0" w:rsidRDefault="00B673A0" w:rsidP="00B673A0">
      <w:pPr>
        <w:numPr>
          <w:ilvl w:val="0"/>
          <w:numId w:val="40"/>
        </w:numPr>
        <w:bidi/>
        <w:spacing w:after="0" w:line="240" w:lineRule="auto"/>
        <w:ind w:right="357"/>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rPr>
        <w:t>الاستدلال بالأحاديث الضعيفة وتأويل الأحاديث التي لا تتفق مع منهجه وخاصة في</w:t>
      </w:r>
      <w:r w:rsidRPr="00B673A0">
        <w:rPr>
          <w:rFonts w:ascii="Traditional Arabic" w:eastAsia="Times New Roman" w:hAnsi="Traditional Arabic" w:cs="Traditional Arabic"/>
          <w:b/>
          <w:sz w:val="32"/>
          <w:szCs w:val="32"/>
          <w:rtl/>
          <w:lang w:eastAsia="ar-SA"/>
        </w:rPr>
        <w:t xml:space="preserve"> فضائل السور. كحديث (اقرءوا على موتاكم يس) فقد ضعفه الدارقطني وابن </w:t>
      </w:r>
      <w:proofErr w:type="gramStart"/>
      <w:r w:rsidRPr="00B673A0">
        <w:rPr>
          <w:rFonts w:ascii="Traditional Arabic" w:eastAsia="Times New Roman" w:hAnsi="Traditional Arabic" w:cs="Traditional Arabic"/>
          <w:b/>
          <w:sz w:val="32"/>
          <w:szCs w:val="32"/>
          <w:rtl/>
          <w:lang w:eastAsia="ar-SA"/>
        </w:rPr>
        <w:t>حجر</w:t>
      </w:r>
      <w:r w:rsidRPr="00B673A0">
        <w:rPr>
          <w:rFonts w:ascii="Traditional Arabic" w:eastAsia="Times New Roman" w:hAnsi="Traditional Arabic" w:cs="Traditional Arabic"/>
          <w:sz w:val="32"/>
          <w:szCs w:val="36"/>
          <w:vertAlign w:val="superscript"/>
          <w:rtl/>
        </w:rPr>
        <w:t>(</w:t>
      </w:r>
      <w:proofErr w:type="gramEnd"/>
      <w:r w:rsidRPr="00B673A0">
        <w:rPr>
          <w:rFonts w:ascii="Traditional Arabic" w:eastAsia="Times New Roman" w:hAnsi="Traditional Arabic" w:cs="Traditional Arabic"/>
          <w:sz w:val="32"/>
          <w:szCs w:val="36"/>
          <w:vertAlign w:val="superscript"/>
          <w:rtl/>
        </w:rPr>
        <w:footnoteReference w:id="64"/>
      </w:r>
      <w:r w:rsidRPr="00B673A0">
        <w:rPr>
          <w:rFonts w:ascii="Traditional Arabic" w:eastAsia="Times New Roman" w:hAnsi="Traditional Arabic" w:cs="Traditional Arabic"/>
          <w:sz w:val="32"/>
          <w:szCs w:val="36"/>
          <w:vertAlign w:val="superscript"/>
          <w:rtl/>
        </w:rPr>
        <w:t>)</w:t>
      </w:r>
      <w:r w:rsidRPr="00B673A0">
        <w:rPr>
          <w:rFonts w:ascii="Traditional Arabic" w:eastAsia="Times New Roman" w:hAnsi="Traditional Arabic" w:cs="Traditional Arabic"/>
          <w:b/>
          <w:sz w:val="32"/>
          <w:szCs w:val="32"/>
          <w:rtl/>
          <w:lang w:eastAsia="ar-SA"/>
        </w:rPr>
        <w:t>.</w:t>
      </w:r>
    </w:p>
    <w:p w14:paraId="48B023E7" w14:textId="77777777" w:rsidR="00B673A0" w:rsidRPr="00B673A0" w:rsidRDefault="00B673A0" w:rsidP="00B673A0">
      <w:pPr>
        <w:numPr>
          <w:ilvl w:val="0"/>
          <w:numId w:val="44"/>
        </w:numPr>
        <w:bidi/>
        <w:spacing w:after="0" w:line="240" w:lineRule="auto"/>
        <w:ind w:right="357"/>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 xml:space="preserve">قليلاً ما يحكم على الأحاديث، فأحيانا يذكر مصدر الحديث كأثر ابن عباس في كراهة تسمية سورة الحشر بهذا </w:t>
      </w:r>
      <w:proofErr w:type="gramStart"/>
      <w:r w:rsidRPr="00B673A0">
        <w:rPr>
          <w:rFonts w:ascii="Traditional Arabic" w:eastAsia="Times New Roman" w:hAnsi="Traditional Arabic" w:cs="Traditional Arabic"/>
          <w:b/>
          <w:sz w:val="32"/>
          <w:szCs w:val="32"/>
          <w:rtl/>
          <w:lang w:eastAsia="ar-SA"/>
        </w:rPr>
        <w:t>الاسم</w:t>
      </w:r>
      <w:r w:rsidRPr="00B673A0">
        <w:rPr>
          <w:rFonts w:ascii="Traditional Arabic" w:eastAsia="Times New Roman" w:hAnsi="Traditional Arabic" w:cs="Traditional Arabic"/>
          <w:sz w:val="32"/>
          <w:szCs w:val="36"/>
          <w:vertAlign w:val="superscript"/>
          <w:rtl/>
          <w:lang w:eastAsia="ar-SA"/>
        </w:rPr>
        <w:t>(</w:t>
      </w:r>
      <w:proofErr w:type="gramEnd"/>
      <w:r w:rsidRPr="00B673A0">
        <w:rPr>
          <w:rFonts w:ascii="Traditional Arabic" w:eastAsia="Times New Roman" w:hAnsi="Traditional Arabic" w:cs="Traditional Arabic"/>
          <w:sz w:val="32"/>
          <w:szCs w:val="36"/>
          <w:vertAlign w:val="superscript"/>
          <w:rtl/>
          <w:lang w:eastAsia="ar-SA"/>
        </w:rPr>
        <w:footnoteReference w:id="65"/>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b/>
          <w:sz w:val="32"/>
          <w:szCs w:val="32"/>
          <w:rtl/>
          <w:lang w:eastAsia="ar-SA"/>
        </w:rPr>
        <w:t xml:space="preserve">  في البخاري، وما نسبه لرواية الترمذي في تفسير الشاهد والمشهود</w:t>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sz w:val="32"/>
          <w:szCs w:val="36"/>
          <w:vertAlign w:val="superscript"/>
          <w:rtl/>
          <w:lang w:eastAsia="ar-SA"/>
        </w:rPr>
        <w:footnoteReference w:id="66"/>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b/>
          <w:sz w:val="32"/>
          <w:szCs w:val="32"/>
          <w:rtl/>
          <w:lang w:eastAsia="ar-SA"/>
        </w:rPr>
        <w:t xml:space="preserve">  وغالبا لا يذكر الحكم على الحديث أو الأثر.</w:t>
      </w:r>
    </w:p>
    <w:p w14:paraId="285E2132" w14:textId="77777777" w:rsidR="00B673A0" w:rsidRPr="00B673A0" w:rsidRDefault="00B673A0" w:rsidP="00B673A0">
      <w:pPr>
        <w:numPr>
          <w:ilvl w:val="0"/>
          <w:numId w:val="44"/>
        </w:numPr>
        <w:bidi/>
        <w:spacing w:after="0" w:line="240" w:lineRule="auto"/>
        <w:ind w:right="357"/>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lastRenderedPageBreak/>
        <w:t>نقله عن غيره أحيانا دون أن يذكر اسمه أو يقول: قال بعض المفسرين أو بعضهم أو قيل.......</w:t>
      </w:r>
    </w:p>
    <w:p w14:paraId="3E2C518F" w14:textId="77777777" w:rsidR="00B673A0" w:rsidRPr="00B673A0" w:rsidRDefault="00B673A0" w:rsidP="00B673A0">
      <w:pPr>
        <w:numPr>
          <w:ilvl w:val="0"/>
          <w:numId w:val="44"/>
        </w:numPr>
        <w:bidi/>
        <w:spacing w:after="0" w:line="240" w:lineRule="auto"/>
        <w:ind w:right="357"/>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صعوبة الأسلوب (جرى على طريقة القدماء فيه): التفسير لم يصل بطلبة العلم إلى مقصده فقد استخدم العبارة والأسلوب والتراكيب الصعبة الذي لا يسير معها طلبة العلم المبتدئين والمتوسطين إلا بصعوبة بالغة، والمنتهون بحذر وانتباه دائبين حتى لا يفوتهم شيء من درره، ناهيك عن عدم وضوح أسلوبه في تفسيره وكل هذا عقَّد الأمر، إلا أنه في الجملة من التفاسير المتوسطة الصعوبة كالبيضاوي.</w:t>
      </w:r>
    </w:p>
    <w:p w14:paraId="45419EFC" w14:textId="77777777" w:rsidR="00B673A0" w:rsidRPr="00B673A0" w:rsidRDefault="00B673A0" w:rsidP="00B673A0">
      <w:pPr>
        <w:numPr>
          <w:ilvl w:val="0"/>
          <w:numId w:val="44"/>
        </w:numPr>
        <w:bidi/>
        <w:spacing w:after="0" w:line="240" w:lineRule="auto"/>
        <w:ind w:right="357"/>
        <w:jc w:val="both"/>
        <w:rPr>
          <w:rFonts w:ascii="Traditional Arabic" w:eastAsia="Times New Roman" w:hAnsi="Traditional Arabic" w:cs="Traditional Arabic"/>
          <w:b/>
          <w:sz w:val="32"/>
          <w:szCs w:val="32"/>
        </w:rPr>
      </w:pPr>
      <w:r w:rsidRPr="00B673A0">
        <w:rPr>
          <w:rFonts w:ascii="Traditional Arabic" w:eastAsia="Times New Roman" w:hAnsi="Traditional Arabic" w:cs="Traditional Arabic"/>
          <w:b/>
          <w:sz w:val="32"/>
          <w:szCs w:val="32"/>
          <w:rtl/>
        </w:rPr>
        <w:t>تهجمه على أصحاب المذاهب الأربعة المتبوعة مذاهب أهل السنة والجماعة، خاصة عند تفسيره لقوله تعالى (فَتَقَطَّعُوا أَمْرَهُمْ بَيْنَهُمْ زُبُرًا كُلُّ حِزْبٍ بِمَا لَدَيْهِمْ فَرِحُونَ) [المؤمنون: 53] وعرض بالأئمة الأربعة بعد ذكره أنه دخل في هذه الآية كل مذهب زائغ حيث قال (وقد هرب الشافعي إلى مصر خوفا من القتل أو العذاب، وقيد المأمون أحمد حتى وضربه حتى غاب عقله، ومات في سجنه، فعل ذلك بهم لقولهم بالرؤية وقدم القرآن، فأين الاتفاق على هؤلاء الأئمة الأربعة"</w:t>
      </w:r>
      <w:r w:rsidRPr="00B673A0">
        <w:rPr>
          <w:rFonts w:ascii="Traditional Arabic" w:eastAsia="Times New Roman" w:hAnsi="Traditional Arabic" w:cs="Traditional Arabic"/>
          <w:sz w:val="32"/>
          <w:szCs w:val="36"/>
          <w:vertAlign w:val="superscript"/>
          <w:rtl/>
        </w:rPr>
        <w:t>(</w:t>
      </w:r>
      <w:r w:rsidRPr="00B673A0">
        <w:rPr>
          <w:rFonts w:ascii="Traditional Arabic" w:eastAsia="Times New Roman" w:hAnsi="Traditional Arabic" w:cs="Traditional Arabic"/>
          <w:sz w:val="32"/>
          <w:szCs w:val="36"/>
          <w:vertAlign w:val="superscript"/>
          <w:rtl/>
        </w:rPr>
        <w:footnoteReference w:id="67"/>
      </w:r>
      <w:r w:rsidRPr="00B673A0">
        <w:rPr>
          <w:rFonts w:ascii="Traditional Arabic" w:eastAsia="Times New Roman" w:hAnsi="Traditional Arabic" w:cs="Traditional Arabic"/>
          <w:sz w:val="32"/>
          <w:szCs w:val="36"/>
          <w:vertAlign w:val="superscript"/>
          <w:rtl/>
        </w:rPr>
        <w:t>)</w:t>
      </w:r>
      <w:r w:rsidRPr="00B673A0">
        <w:rPr>
          <w:rFonts w:ascii="Traditional Arabic" w:eastAsia="Times New Roman" w:hAnsi="Traditional Arabic" w:cs="Traditional Arabic"/>
          <w:b/>
          <w:sz w:val="32"/>
          <w:szCs w:val="32"/>
          <w:rtl/>
          <w:lang w:eastAsia="ar-SA"/>
        </w:rPr>
        <w:t>.</w:t>
      </w:r>
    </w:p>
    <w:p w14:paraId="017D00B1" w14:textId="77777777" w:rsidR="00B673A0" w:rsidRPr="00B673A0" w:rsidRDefault="00B673A0" w:rsidP="00B673A0">
      <w:pPr>
        <w:numPr>
          <w:ilvl w:val="0"/>
          <w:numId w:val="44"/>
        </w:numPr>
        <w:bidi/>
        <w:spacing w:after="0" w:line="240" w:lineRule="auto"/>
        <w:ind w:right="357"/>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ندرة الربط بين السور والآيات:</w:t>
      </w:r>
    </w:p>
    <w:p w14:paraId="3390434B" w14:textId="77777777" w:rsidR="00B673A0" w:rsidRPr="00B673A0" w:rsidRDefault="00B673A0" w:rsidP="00B673A0">
      <w:pPr>
        <w:bidi/>
        <w:spacing w:after="0"/>
        <w:ind w:left="36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 xml:space="preserve">لا يربط بين السور والآيات إلا نادرا ومن ذلك قوله في الربط بين سورة هود ويوسف (وسماها الله احسن قصة لما فيها من العبر والأحكام، ومصالح الملوك والعامة، وبيان مكر النساء، والصبر والعفو مع المقدرة، ويقال: إن أهل الجنة </w:t>
      </w:r>
      <w:proofErr w:type="spellStart"/>
      <w:r w:rsidRPr="00B673A0">
        <w:rPr>
          <w:rFonts w:ascii="Traditional Arabic" w:eastAsia="Times New Roman" w:hAnsi="Traditional Arabic" w:cs="Traditional Arabic"/>
          <w:b/>
          <w:sz w:val="32"/>
          <w:szCs w:val="32"/>
          <w:rtl/>
          <w:lang w:eastAsia="ar-SA"/>
        </w:rPr>
        <w:t>يتفكهون</w:t>
      </w:r>
      <w:proofErr w:type="spellEnd"/>
      <w:r w:rsidRPr="00B673A0">
        <w:rPr>
          <w:rFonts w:ascii="Traditional Arabic" w:eastAsia="Times New Roman" w:hAnsi="Traditional Arabic" w:cs="Traditional Arabic"/>
          <w:b/>
          <w:sz w:val="32"/>
          <w:szCs w:val="32"/>
          <w:rtl/>
          <w:lang w:eastAsia="ar-SA"/>
        </w:rPr>
        <w:t xml:space="preserve"> بسورة مريم وسورة يوسف، وأنه لا يسمع سورة يوسف محزون إلا استراح إليها، فيناسب أن يقال لهذا: لعلها نزلت بعد سورة هود التي شيبته </w:t>
      </w:r>
      <w:r w:rsidRPr="00B673A0">
        <w:rPr>
          <w:rFonts w:ascii="Traditional Arabic" w:eastAsia="Times New Roman" w:hAnsi="Traditional Arabic" w:cs="Traditional Arabic"/>
          <w:b/>
          <w:sz w:val="32"/>
          <w:szCs w:val="32"/>
          <w:lang w:eastAsia="ar-SA"/>
        </w:rPr>
        <w:sym w:font="AGA Arabesque" w:char="F072"/>
      </w:r>
      <w:r w:rsidRPr="00B673A0">
        <w:rPr>
          <w:rFonts w:ascii="Traditional Arabic" w:eastAsia="Times New Roman" w:hAnsi="Traditional Arabic" w:cs="Traditional Arabic"/>
          <w:b/>
          <w:sz w:val="32"/>
          <w:szCs w:val="32"/>
          <w:rtl/>
          <w:lang w:eastAsia="ar-SA"/>
        </w:rPr>
        <w:t xml:space="preserve"> </w:t>
      </w:r>
      <w:r w:rsidRPr="00B673A0">
        <w:rPr>
          <w:rFonts w:ascii="Traditional Arabic" w:eastAsia="Times New Roman" w:hAnsi="Traditional Arabic" w:cs="Traditional Arabic" w:hint="cs"/>
          <w:b/>
          <w:sz w:val="32"/>
          <w:szCs w:val="32"/>
          <w:rtl/>
          <w:lang w:eastAsia="ar-SA"/>
        </w:rPr>
        <w:t xml:space="preserve">ليزول بها همه، وفيها أيضا تسلية بما لاقى يوسف ممن هم أقرب إليه وهم </w:t>
      </w:r>
      <w:proofErr w:type="gramStart"/>
      <w:r w:rsidRPr="00B673A0">
        <w:rPr>
          <w:rFonts w:ascii="Traditional Arabic" w:eastAsia="Times New Roman" w:hAnsi="Traditional Arabic" w:cs="Traditional Arabic" w:hint="cs"/>
          <w:b/>
          <w:sz w:val="32"/>
          <w:szCs w:val="32"/>
          <w:rtl/>
          <w:lang w:eastAsia="ar-SA"/>
        </w:rPr>
        <w:t>اخوته</w:t>
      </w:r>
      <w:r w:rsidRPr="00B673A0">
        <w:rPr>
          <w:rFonts w:ascii="Traditional Arabic" w:eastAsia="Times New Roman" w:hAnsi="Traditional Arabic" w:cs="Traditional Arabic"/>
          <w:sz w:val="32"/>
          <w:szCs w:val="36"/>
          <w:vertAlign w:val="superscript"/>
          <w:rtl/>
          <w:lang w:eastAsia="ar-SA"/>
        </w:rPr>
        <w:t>(</w:t>
      </w:r>
      <w:proofErr w:type="gramEnd"/>
      <w:r w:rsidRPr="00B673A0">
        <w:rPr>
          <w:rFonts w:ascii="Traditional Arabic" w:eastAsia="Times New Roman" w:hAnsi="Traditional Arabic" w:cs="Traditional Arabic"/>
          <w:sz w:val="32"/>
          <w:szCs w:val="36"/>
          <w:vertAlign w:val="superscript"/>
          <w:rtl/>
          <w:lang w:eastAsia="ar-SA"/>
        </w:rPr>
        <w:footnoteReference w:id="68"/>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b/>
          <w:sz w:val="32"/>
          <w:szCs w:val="32"/>
          <w:rtl/>
          <w:lang w:eastAsia="ar-SA"/>
        </w:rPr>
        <w:t xml:space="preserve">). </w:t>
      </w:r>
    </w:p>
    <w:p w14:paraId="4072688B"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ومن لطائفه: بيانُه مناسبة سورة الطور لسورة النجم فقال في بداية الثانية: (اتصلت بالتي قبلها لاختتامها بالنجوم كابتداء هذه - بعد البسملة المشتركة وواو القسم – بالنجوم، ولأنه في الأولى ذكر الذين أمنوا واتبعتهم ذريتهم بإيمان، وفي هذه (هُوَ أَعْلَمُ بِكُمْ إِذْ أَنْشَأَكُمْ مِنَ الْأَرْضِ وَإِذْ أَنْتُمْ أَجِنَّةٌ فِي بُطُونِ أُمَّهَاتِكُمْ) [النجم: 32])، وهو متضمن لذكر ذرية اليهود، وأيضا قال في الكفار أو العموم (وَأَنْ لَيْسَ لِلْإِنْسَانِ إِلَّا مَا سَعَى) [النجم: 39]</w:t>
      </w:r>
      <w:r w:rsidRPr="00B673A0">
        <w:rPr>
          <w:rFonts w:ascii="Traditional Arabic" w:eastAsia="Times New Roman" w:hAnsi="Traditional Arabic" w:cs="Traditional Arabic"/>
          <w:sz w:val="32"/>
          <w:szCs w:val="36"/>
          <w:vertAlign w:val="superscript"/>
          <w:rtl/>
          <w:lang w:eastAsia="ar-SA"/>
        </w:rPr>
        <w:t xml:space="preserve"> (</w:t>
      </w:r>
      <w:r w:rsidRPr="00B673A0">
        <w:rPr>
          <w:rFonts w:ascii="Traditional Arabic" w:eastAsia="Times New Roman" w:hAnsi="Traditional Arabic" w:cs="Traditional Arabic"/>
          <w:sz w:val="32"/>
          <w:szCs w:val="36"/>
          <w:vertAlign w:val="superscript"/>
          <w:rtl/>
          <w:lang w:eastAsia="ar-SA"/>
        </w:rPr>
        <w:footnoteReference w:id="69"/>
      </w:r>
      <w:r w:rsidRPr="00B673A0">
        <w:rPr>
          <w:rFonts w:ascii="Traditional Arabic" w:eastAsia="Times New Roman" w:hAnsi="Traditional Arabic" w:cs="Traditional Arabic"/>
          <w:sz w:val="32"/>
          <w:szCs w:val="36"/>
          <w:vertAlign w:val="superscript"/>
          <w:rtl/>
          <w:lang w:eastAsia="ar-SA"/>
        </w:rPr>
        <w:t>)</w:t>
      </w:r>
      <w:r w:rsidRPr="00B673A0">
        <w:rPr>
          <w:rFonts w:ascii="Traditional Arabic" w:eastAsia="Times New Roman" w:hAnsi="Traditional Arabic" w:cs="Traditional Arabic"/>
          <w:b/>
          <w:sz w:val="32"/>
          <w:szCs w:val="32"/>
          <w:rtl/>
          <w:lang w:eastAsia="ar-SA"/>
        </w:rPr>
        <w:t>.</w:t>
      </w:r>
      <w:bookmarkStart w:id="79" w:name="_Toc509834466"/>
      <w:bookmarkStart w:id="80" w:name="_Toc509819885"/>
    </w:p>
    <w:p w14:paraId="002168BD" w14:textId="77777777" w:rsidR="00B673A0" w:rsidRPr="00B673A0" w:rsidRDefault="00B673A0" w:rsidP="00B673A0">
      <w:pPr>
        <w:keepNext/>
        <w:keepLines/>
        <w:bidi/>
        <w:spacing w:after="0"/>
        <w:ind w:firstLine="720"/>
        <w:jc w:val="both"/>
        <w:outlineLvl w:val="0"/>
        <w:rPr>
          <w:rFonts w:ascii="Simplified Arabic" w:eastAsia="Times New Roman" w:hAnsi="Simplified Arabic" w:cs="Simplified Arabic"/>
          <w:b/>
          <w:bCs/>
          <w:color w:val="000000"/>
          <w:sz w:val="32"/>
          <w:szCs w:val="32"/>
          <w:rtl/>
          <w:lang w:bidi="ar-JO"/>
        </w:rPr>
      </w:pPr>
      <w:bookmarkStart w:id="81" w:name="_Toc1415006"/>
      <w:r w:rsidRPr="00B673A0">
        <w:rPr>
          <w:rFonts w:ascii="Simplified Arabic" w:eastAsia="Times New Roman" w:hAnsi="Simplified Arabic" w:cs="Simplified Arabic" w:hint="cs"/>
          <w:b/>
          <w:bCs/>
          <w:color w:val="000000"/>
          <w:sz w:val="32"/>
          <w:szCs w:val="32"/>
          <w:rtl/>
          <w:lang w:bidi="ar-JO"/>
        </w:rPr>
        <w:t>المطلب السادس: نموذج تطبيقي لمنهج ابن أطَّفَيِّش.</w:t>
      </w:r>
      <w:bookmarkEnd w:id="79"/>
      <w:bookmarkEnd w:id="80"/>
      <w:bookmarkEnd w:id="81"/>
    </w:p>
    <w:p w14:paraId="1CBBDA5A" w14:textId="77777777" w:rsidR="00B673A0" w:rsidRPr="00B673A0" w:rsidRDefault="00B673A0" w:rsidP="00B673A0">
      <w:pPr>
        <w:bidi/>
        <w:spacing w:after="0"/>
        <w:ind w:firstLine="720"/>
        <w:jc w:val="both"/>
        <w:rPr>
          <w:rFonts w:ascii="Traditional Arabic" w:eastAsia="Times New Roman" w:hAnsi="Traditional Arabic" w:cs="Traditional Arabic" w:hint="cs"/>
          <w:b/>
          <w:sz w:val="32"/>
          <w:szCs w:val="32"/>
          <w:rtl/>
        </w:rPr>
      </w:pPr>
      <w:r w:rsidRPr="00B673A0">
        <w:rPr>
          <w:rFonts w:ascii="Traditional Arabic" w:eastAsia="Times New Roman" w:hAnsi="Traditional Arabic" w:cs="Traditional Arabic"/>
          <w:b/>
          <w:sz w:val="32"/>
          <w:szCs w:val="32"/>
          <w:rtl/>
        </w:rPr>
        <w:t>بما أن ابن أطفيش من المفسرين المعاصرين وهو صاحب منهج عقيدي مختلف، كان هذا المنهج لا بد أن يظهر في مجالين رئيسين هما العقيدة والفقه، وسأقدم العقيدة لأهميتها، وأختم بالفقه الذي هو مقصودي، فأضرب على كلٍ مثلا:</w:t>
      </w:r>
    </w:p>
    <w:p w14:paraId="6DB4714E" w14:textId="77777777" w:rsidR="00B673A0" w:rsidRPr="00B673A0" w:rsidRDefault="00B673A0" w:rsidP="00B673A0">
      <w:pPr>
        <w:keepNext/>
        <w:bidi/>
        <w:spacing w:after="0"/>
        <w:ind w:left="357" w:firstLine="720"/>
        <w:jc w:val="both"/>
        <w:outlineLvl w:val="1"/>
        <w:rPr>
          <w:rFonts w:ascii="Simplified Arabic" w:eastAsia="Times New Roman" w:hAnsi="Simplified Arabic" w:cs="Simplified Arabic"/>
          <w:b/>
          <w:bCs/>
          <w:sz w:val="32"/>
          <w:szCs w:val="32"/>
          <w:rtl/>
        </w:rPr>
      </w:pPr>
      <w:bookmarkStart w:id="82" w:name="_Toc509819886"/>
      <w:bookmarkStart w:id="83" w:name="_Toc1415007"/>
      <w:r w:rsidRPr="00B673A0">
        <w:rPr>
          <w:rFonts w:ascii="Simplified Arabic" w:eastAsia="Times New Roman" w:hAnsi="Simplified Arabic" w:cs="Simplified Arabic" w:hint="cs"/>
          <w:b/>
          <w:bCs/>
          <w:sz w:val="32"/>
          <w:szCs w:val="32"/>
          <w:rtl/>
        </w:rPr>
        <w:lastRenderedPageBreak/>
        <w:t>الفرع الأول: نموذج تطبيقي لمنهجه العقيدي.</w:t>
      </w:r>
      <w:bookmarkEnd w:id="82"/>
      <w:bookmarkEnd w:id="83"/>
    </w:p>
    <w:p w14:paraId="3E6BB7EB" w14:textId="77777777" w:rsidR="00B673A0" w:rsidRPr="00B673A0" w:rsidRDefault="00B673A0" w:rsidP="00B673A0">
      <w:pPr>
        <w:bidi/>
        <w:spacing w:after="0"/>
        <w:ind w:firstLine="720"/>
        <w:jc w:val="both"/>
        <w:rPr>
          <w:rFonts w:ascii="Traditional Arabic" w:eastAsia="Times New Roman" w:hAnsi="Traditional Arabic" w:cs="Traditional Arabic" w:hint="cs"/>
          <w:b/>
          <w:sz w:val="32"/>
          <w:szCs w:val="32"/>
          <w:rtl/>
        </w:rPr>
      </w:pPr>
      <w:r w:rsidRPr="00B673A0">
        <w:rPr>
          <w:rFonts w:ascii="Traditional Arabic" w:eastAsia="Times New Roman" w:hAnsi="Traditional Arabic" w:cs="Traditional Arabic"/>
          <w:b/>
          <w:sz w:val="32"/>
          <w:szCs w:val="32"/>
          <w:rtl/>
        </w:rPr>
        <w:t>آيتي النضر والنظر من سورة القيامة والآيات من قوله تعالى (</w:t>
      </w:r>
      <w:r w:rsidRPr="00B673A0">
        <w:rPr>
          <w:rFonts w:ascii="Traditional Arabic" w:eastAsia="Times New Roman" w:hAnsi="Traditional Arabic" w:cs="Traditional Arabic"/>
          <w:bCs/>
          <w:sz w:val="32"/>
          <w:szCs w:val="32"/>
          <w:rtl/>
        </w:rPr>
        <w:t>بَلِ الْإِنْسَانُ عَلَى نَفْسِهِ بَصِيرَةٌ (14) وَلَوْ أَلْقَى مَعَاذِيرَهُ (15) لَا تُحَرِّكْ بِهِ لِسَانَكَ لِتَعْجَلَ بِهِ (16) إِنَّ عَلَيْنَا جَمْعَهُ وَقُرْآنَهُ (17) فَإِذَا قَرَأْنَاهُ فَاتَّبِعْ قُرْآنَهُ (18) ثُمَّ إِنَّ عَلَيْنَا بَيَانَهُ (19) (كَلَّا بَلْ تُحِبُّونَ الْعَاجِلَةَ (20) وَتَذَرُونَ الْآخِرَةَ (21) وُجُوهٌ يَوْمَئِذٍ نَاضِرَةٌ (22) إِلَى رَبِّهَا نَاظِرَةٌ</w:t>
      </w:r>
      <w:r w:rsidRPr="00B673A0">
        <w:rPr>
          <w:rFonts w:ascii="Traditional Arabic" w:eastAsia="Times New Roman" w:hAnsi="Traditional Arabic" w:cs="Traditional Arabic"/>
          <w:b/>
          <w:sz w:val="32"/>
          <w:szCs w:val="32"/>
          <w:rtl/>
        </w:rPr>
        <w:t>) [القيامة: 20 - 23].</w:t>
      </w:r>
    </w:p>
    <w:p w14:paraId="457B9281"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ابتدأ المفسر مباشرة بتفسير السورة دون ربط لها بما قبلها أو ما بعدها من السور أو أي شيء عن السورة فقال: " (لَا أُقْسِمُ بِيَوْمِ الْقِيَامَةِ) [القيامة: 1] لا: نافية أي لا أقسم به عظم شأني"</w:t>
      </w:r>
      <w:r w:rsidRPr="00B673A0">
        <w:rPr>
          <w:rFonts w:ascii="Traditional Arabic" w:eastAsia="Times New Roman" w:hAnsi="Traditional Arabic" w:cs="Traditional Arabic"/>
          <w:sz w:val="32"/>
          <w:szCs w:val="36"/>
          <w:vertAlign w:val="superscript"/>
          <w:rtl/>
        </w:rPr>
        <w:t>(</w:t>
      </w:r>
      <w:r w:rsidRPr="00B673A0">
        <w:rPr>
          <w:rFonts w:ascii="Traditional Arabic" w:eastAsia="Times New Roman" w:hAnsi="Traditional Arabic" w:cs="Traditional Arabic"/>
          <w:sz w:val="32"/>
          <w:szCs w:val="36"/>
          <w:vertAlign w:val="superscript"/>
          <w:rtl/>
        </w:rPr>
        <w:footnoteReference w:id="70"/>
      </w:r>
      <w:r w:rsidRPr="00B673A0">
        <w:rPr>
          <w:rFonts w:ascii="Traditional Arabic" w:eastAsia="Times New Roman" w:hAnsi="Traditional Arabic" w:cs="Traditional Arabic"/>
          <w:sz w:val="32"/>
          <w:szCs w:val="36"/>
          <w:vertAlign w:val="superscript"/>
          <w:rtl/>
        </w:rPr>
        <w:t>)</w:t>
      </w:r>
      <w:r w:rsidRPr="00B673A0">
        <w:rPr>
          <w:rFonts w:ascii="Traditional Arabic" w:eastAsia="Times New Roman" w:hAnsi="Traditional Arabic" w:cs="Traditional Arabic"/>
          <w:b/>
          <w:sz w:val="32"/>
          <w:szCs w:val="32"/>
          <w:rtl/>
        </w:rPr>
        <w:t>.</w:t>
      </w:r>
    </w:p>
    <w:p w14:paraId="30B03A6D"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ذكر في تفسير الآية اثنا عشر وجهاً:</w:t>
      </w:r>
    </w:p>
    <w:p w14:paraId="73BE4016"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الوجه الأول: لا نافية: أي لا أقسم بع لعظم شأني فأنا الصادق المصدق.</w:t>
      </w:r>
    </w:p>
    <w:p w14:paraId="64AD79AF"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الوجه الثاني: لا نافية: أي لا أقسم به لوضوح الأمر أي ولو كنت أقسمت لأقسمت بيوم القيامة إعظاما لشأنه.</w:t>
      </w:r>
    </w:p>
    <w:p w14:paraId="6E222BC7"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الوجه الثالث: نافية: أي: لا أقسم بيوم القيامة الذي من شانه الإقسام به قلبا لإنكارهم له.</w:t>
      </w:r>
    </w:p>
    <w:p w14:paraId="2FF65F24"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الوجه الرابع: " لا " نافية لمحذوف، أي لا ينتفي البعث كما زعمتم بل هو ثابت أقسم به. ورفض تفسير المغيرة بن شعبة وعلقمة للقيامة بمطلق موت الإنسان مستدلا بأنه تواتر إطلاق يوم القيامة ليوم البعث.</w:t>
      </w:r>
    </w:p>
    <w:p w14:paraId="19ACA6A5"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الوجه الخامس: "لا " زائدة، فهي صِلة للتأكيد تزاد أول الكلام كما تزاد آخره.</w:t>
      </w:r>
    </w:p>
    <w:p w14:paraId="0F81D51F"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واستدل على احتمال زيادتها بالشعر ومنه:</w:t>
      </w:r>
    </w:p>
    <w:p w14:paraId="02D9BD30"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لا وأمك ابنة العامري.</w:t>
      </w:r>
    </w:p>
    <w:p w14:paraId="763B9361"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قال: قيل: إنما تزاد وسطا وهنا وسط لأن القرآن ككلام واحد، أي: فما قبل " لا " من كلام الله أيضا وهو واحد وأجاب: أن القرآن كلام واحد في تصديق بعضه بعضا وتقييده ببعض لا في مثل هذا.</w:t>
      </w:r>
    </w:p>
    <w:p w14:paraId="6691F23D"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واستدل على ذلك بالقرآن الكريم فقال:</w:t>
      </w:r>
    </w:p>
    <w:p w14:paraId="080704A0"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كما أجيب قوله تعالى (</w:t>
      </w:r>
      <w:r w:rsidRPr="00B673A0">
        <w:rPr>
          <w:rFonts w:ascii="Traditional Arabic" w:eastAsia="Times New Roman" w:hAnsi="Traditional Arabic" w:cs="Traditional Arabic"/>
          <w:bCs/>
          <w:color w:val="000000"/>
          <w:sz w:val="32"/>
          <w:szCs w:val="32"/>
          <w:rtl/>
          <w:lang w:bidi="ar-JO"/>
        </w:rPr>
        <w:t>وَقَالُوا</w:t>
      </w:r>
      <w:r w:rsidRPr="00B673A0">
        <w:rPr>
          <w:rFonts w:ascii="Traditional Arabic" w:eastAsia="Times New Roman" w:hAnsi="Traditional Arabic" w:cs="Traditional Arabic"/>
          <w:bCs/>
          <w:sz w:val="32"/>
          <w:szCs w:val="32"/>
          <w:rtl/>
        </w:rPr>
        <w:t xml:space="preserve"> يَا أَيُّهَا الَّذِي نُزِّلَ عَلَيْهِ الذِّكْرُ إِنَّكَ لَمَجْنُونٌ</w:t>
      </w:r>
      <w:r w:rsidRPr="00B673A0">
        <w:rPr>
          <w:rFonts w:ascii="Traditional Arabic" w:eastAsia="Times New Roman" w:hAnsi="Traditional Arabic" w:cs="Traditional Arabic"/>
          <w:b/>
          <w:sz w:val="32"/>
          <w:szCs w:val="32"/>
          <w:rtl/>
        </w:rPr>
        <w:t>) [الحجر: 6] بقوله تعالى (</w:t>
      </w:r>
      <w:r w:rsidRPr="00B673A0">
        <w:rPr>
          <w:rFonts w:ascii="Traditional Arabic" w:eastAsia="Times New Roman" w:hAnsi="Traditional Arabic" w:cs="Traditional Arabic"/>
          <w:bCs/>
          <w:sz w:val="32"/>
          <w:szCs w:val="32"/>
          <w:rtl/>
        </w:rPr>
        <w:t>مَا أَنْتَ بِنِعْمَةِ رَبِّكَ بِمَجْنُونٍ</w:t>
      </w:r>
      <w:r w:rsidRPr="00B673A0">
        <w:rPr>
          <w:rFonts w:ascii="Traditional Arabic" w:eastAsia="Times New Roman" w:hAnsi="Traditional Arabic" w:cs="Traditional Arabic"/>
          <w:b/>
          <w:sz w:val="32"/>
          <w:szCs w:val="32"/>
          <w:rtl/>
        </w:rPr>
        <w:t>) [القلم: 2].</w:t>
      </w:r>
    </w:p>
    <w:p w14:paraId="10492846"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الوجه السادس: لام الابتداء وألف أنا. أي " لأنا أقسم " وذكر بصيغة التمريض وقبل دون أن يعلق عليها.</w:t>
      </w:r>
    </w:p>
    <w:p w14:paraId="619AB71B"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lastRenderedPageBreak/>
        <w:t>الوجه السابع: قيل: لام الابتداء أشبعت ودخلت على المضارع.</w:t>
      </w:r>
    </w:p>
    <w:p w14:paraId="076F7110"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الوجه الثامن: " لا " نفي للقسم لا جواب له. وعلق على هذا الاحتمال بقوله: لا باس بهذا.</w:t>
      </w:r>
    </w:p>
    <w:p w14:paraId="595115A7"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الوجه التاسع: قيل: " لا " نفي للقسم جوابه محذوف تقديره تبعثن.</w:t>
      </w:r>
    </w:p>
    <w:p w14:paraId="16B89345"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الوجه العاشر: قيل: " لا " نفي للقسم جوابه (</w:t>
      </w:r>
      <w:r w:rsidRPr="00B673A0">
        <w:rPr>
          <w:rFonts w:ascii="Traditional Arabic" w:eastAsia="Times New Roman" w:hAnsi="Traditional Arabic" w:cs="Traditional Arabic"/>
          <w:bCs/>
          <w:sz w:val="32"/>
          <w:szCs w:val="32"/>
          <w:rtl/>
        </w:rPr>
        <w:t>أَيَحْسَبُ الْإِنْسَانُ</w:t>
      </w:r>
      <w:r w:rsidRPr="00B673A0">
        <w:rPr>
          <w:rFonts w:ascii="Traditional Arabic" w:eastAsia="Times New Roman" w:hAnsi="Traditional Arabic" w:cs="Traditional Arabic"/>
          <w:b/>
          <w:sz w:val="32"/>
          <w:szCs w:val="32"/>
          <w:rtl/>
        </w:rPr>
        <w:t xml:space="preserve">) [القيامة: 3] ورد هذا الاحتمال بأن جواب القسم لا يكون " بلى "، فهو جواب لغير القسم </w:t>
      </w:r>
    </w:p>
    <w:p w14:paraId="41F66B40"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 xml:space="preserve">الوجه الحادي عشر: " اللام " في خبر " إن " أي: " إني لا أقسم "، وأشبعت بألف زائدة. واستدل لهذا الاحتمال بقراءة </w:t>
      </w:r>
      <w:proofErr w:type="spellStart"/>
      <w:r w:rsidRPr="00B673A0">
        <w:rPr>
          <w:rFonts w:ascii="Traditional Arabic" w:eastAsia="Times New Roman" w:hAnsi="Traditional Arabic" w:cs="Traditional Arabic"/>
          <w:b/>
          <w:sz w:val="32"/>
          <w:szCs w:val="32"/>
          <w:rtl/>
        </w:rPr>
        <w:t>قنبل</w:t>
      </w:r>
      <w:proofErr w:type="spellEnd"/>
      <w:r w:rsidRPr="00B673A0">
        <w:rPr>
          <w:rFonts w:ascii="Traditional Arabic" w:eastAsia="Times New Roman" w:hAnsi="Traditional Arabic" w:cs="Traditional Arabic"/>
          <w:b/>
          <w:sz w:val="32"/>
          <w:szCs w:val="32"/>
          <w:rtl/>
        </w:rPr>
        <w:t xml:space="preserve"> " </w:t>
      </w:r>
      <w:proofErr w:type="spellStart"/>
      <w:r w:rsidRPr="00B673A0">
        <w:rPr>
          <w:rFonts w:ascii="Traditional Arabic" w:eastAsia="Times New Roman" w:hAnsi="Traditional Arabic" w:cs="Traditional Arabic"/>
          <w:b/>
          <w:sz w:val="32"/>
          <w:szCs w:val="32"/>
          <w:rtl/>
        </w:rPr>
        <w:t>لاقسم</w:t>
      </w:r>
      <w:proofErr w:type="spellEnd"/>
      <w:r w:rsidRPr="00B673A0">
        <w:rPr>
          <w:rFonts w:ascii="Traditional Arabic" w:eastAsia="Times New Roman" w:hAnsi="Traditional Arabic" w:cs="Traditional Arabic"/>
          <w:b/>
          <w:sz w:val="32"/>
          <w:szCs w:val="32"/>
          <w:rtl/>
        </w:rPr>
        <w:t xml:space="preserve"> " بلا إشباع، وقد ذكر هذا الاحتمال بصيغة التمريض " قيل ".</w:t>
      </w:r>
    </w:p>
    <w:p w14:paraId="257D3E09"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الوجه الثاني عشر: " لا " لام قسم دخلت على المضارع دون أن يؤكد بالنون، وذكر هذا الاحتمال بصيغته التمريض " قيل ".</w:t>
      </w:r>
    </w:p>
    <w:p w14:paraId="50C19332"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lang w:eastAsia="ar-SA"/>
        </w:rPr>
      </w:pPr>
      <w:r w:rsidRPr="00B673A0">
        <w:rPr>
          <w:rFonts w:ascii="Traditional Arabic" w:eastAsia="Times New Roman" w:hAnsi="Traditional Arabic" w:cs="Traditional Arabic"/>
          <w:b/>
          <w:sz w:val="32"/>
          <w:szCs w:val="32"/>
          <w:rtl/>
          <w:lang w:eastAsia="ar-SA"/>
        </w:rPr>
        <w:t xml:space="preserve">أما في بيان معنى النفس اللوامة فقد جاء بسبعة وجوه لتفسيرها </w:t>
      </w:r>
    </w:p>
    <w:p w14:paraId="2D38BA49"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 xml:space="preserve">الوجه الأول: هي النفس المؤمنة والكافرة؛ لأن من شأنها أن تأتي بما تلام عليه، واستدل بحديث عن رسول الله </w:t>
      </w:r>
      <w:r w:rsidRPr="00B673A0">
        <w:rPr>
          <w:rFonts w:ascii="Traditional Arabic" w:eastAsia="Times New Roman" w:hAnsi="Traditional Arabic" w:cs="Traditional Arabic"/>
          <w:b/>
          <w:sz w:val="32"/>
          <w:szCs w:val="32"/>
        </w:rPr>
        <w:sym w:font="AGA Arabesque" w:char="F072"/>
      </w:r>
      <w:r w:rsidRPr="00B673A0">
        <w:rPr>
          <w:rFonts w:ascii="Traditional Arabic" w:eastAsia="Times New Roman" w:hAnsi="Traditional Arabic" w:cs="Traditional Arabic"/>
          <w:b/>
          <w:sz w:val="32"/>
          <w:szCs w:val="32"/>
          <w:rtl/>
        </w:rPr>
        <w:t xml:space="preserve"> </w:t>
      </w:r>
      <w:r w:rsidRPr="00B673A0">
        <w:rPr>
          <w:rFonts w:ascii="Traditional Arabic" w:eastAsia="Times New Roman" w:hAnsi="Traditional Arabic" w:cs="Traditional Arabic" w:hint="cs"/>
          <w:b/>
          <w:sz w:val="32"/>
          <w:szCs w:val="32"/>
          <w:rtl/>
        </w:rPr>
        <w:t>في هذا المعنى وبين أن فائدة ذكر اللوم الزجر والتنبيه على ما سيقع.</w:t>
      </w:r>
    </w:p>
    <w:p w14:paraId="744F432E" w14:textId="77777777" w:rsidR="00B673A0" w:rsidRPr="00B673A0" w:rsidRDefault="00B673A0" w:rsidP="00B673A0">
      <w:pPr>
        <w:bidi/>
        <w:spacing w:after="0"/>
        <w:ind w:firstLine="720"/>
        <w:jc w:val="both"/>
        <w:rPr>
          <w:rFonts w:ascii="Traditional Arabic" w:eastAsia="Times New Roman" w:hAnsi="Traditional Arabic" w:cs="Traditional Arabic" w:hint="cs"/>
          <w:b/>
          <w:sz w:val="32"/>
          <w:szCs w:val="32"/>
          <w:rtl/>
        </w:rPr>
      </w:pPr>
      <w:r w:rsidRPr="00B673A0">
        <w:rPr>
          <w:rFonts w:ascii="Traditional Arabic" w:eastAsia="Times New Roman" w:hAnsi="Traditional Arabic" w:cs="Traditional Arabic"/>
          <w:b/>
          <w:sz w:val="32"/>
          <w:szCs w:val="32"/>
          <w:rtl/>
        </w:rPr>
        <w:t>الوجه الثاني: نفس المؤمن، حيث تلوم نفسها على تقصيرها وتتمنى زيادة الخير، فذكِّرها بما سيحدث الآن حتى تجتهد ولا تزال تلوم نفسها وتنسبها بالتقصير.</w:t>
      </w:r>
    </w:p>
    <w:p w14:paraId="1FD1328D"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Pr>
      </w:pPr>
      <w:r w:rsidRPr="00B673A0">
        <w:rPr>
          <w:rFonts w:ascii="Traditional Arabic" w:eastAsia="Times New Roman" w:hAnsi="Traditional Arabic" w:cs="Traditional Arabic"/>
          <w:b/>
          <w:sz w:val="32"/>
          <w:szCs w:val="32"/>
          <w:rtl/>
        </w:rPr>
        <w:t>الوجه الثالث: نفوس الأخيار التي تلوم الأشرار يوم القيامة.</w:t>
      </w:r>
    </w:p>
    <w:p w14:paraId="378D01FF"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الوجه الرابع: " لا " الأولى: صلة، و" لا " الثانية: نافية، أي: أقسم بيوم القيامة لعظمه، ولا أقسم بالنفس اللوامة لخستها.</w:t>
      </w:r>
    </w:p>
    <w:p w14:paraId="37926502"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الوجه الخامس: هي النفس التي لم تزل تلوم نفسها على الطاعة وتجتهد، أي: لا أقسم بها لأن الأمر ظاهر.</w:t>
      </w:r>
    </w:p>
    <w:p w14:paraId="0639E19C"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 xml:space="preserve">الوجه السادس: نفس آدم التي لم تزل تندم عن الأكل من الشجرة الموجب لإخراجه من الجنة. </w:t>
      </w:r>
    </w:p>
    <w:p w14:paraId="7590D604"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الوجه السابع: نفس الشقي تلومه على المعصية الموجبة للشقوة، تقول: يا حسرتي على ما فرطت.</w:t>
      </w:r>
    </w:p>
    <w:p w14:paraId="506F4812"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 xml:space="preserve">ثم بين الفرق بين أنواع النفوس: </w:t>
      </w:r>
    </w:p>
    <w:p w14:paraId="582CB4AD"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اللوامة: وهي التي تندم جدا على فعل المعصية وهي دون الأمَّارة.</w:t>
      </w:r>
    </w:p>
    <w:p w14:paraId="461C3E65"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Pr>
      </w:pPr>
      <w:r w:rsidRPr="00B673A0">
        <w:rPr>
          <w:rFonts w:ascii="Traditional Arabic" w:eastAsia="Times New Roman" w:hAnsi="Traditional Arabic" w:cs="Traditional Arabic"/>
          <w:b/>
          <w:sz w:val="32"/>
          <w:szCs w:val="32"/>
          <w:rtl/>
        </w:rPr>
        <w:t>الأمارة بالسوء: وهي المبالِغة في المعصية وتوبتها قليلة.</w:t>
      </w:r>
    </w:p>
    <w:p w14:paraId="44927199"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Pr>
      </w:pPr>
      <w:r w:rsidRPr="00B673A0">
        <w:rPr>
          <w:rFonts w:ascii="Traditional Arabic" w:eastAsia="Times New Roman" w:hAnsi="Traditional Arabic" w:cs="Traditional Arabic"/>
          <w:b/>
          <w:sz w:val="32"/>
          <w:szCs w:val="32"/>
          <w:rtl/>
        </w:rPr>
        <w:t>المطمئنة: وهي الراسخة في الخير.</w:t>
      </w:r>
    </w:p>
    <w:p w14:paraId="411CCA4E"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lastRenderedPageBreak/>
        <w:t>وبين أن كل هذا اصطلاح لأن كل نفس أمارة بالسوء إلا ما رحم ربي.</w:t>
      </w:r>
    </w:p>
    <w:p w14:paraId="0889F65E"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وفي تفسير قوله تعالى (بَلِ الْإِنْسَانُ عَلَى نَفْسِهِ بَصِيرَةٌ) [القيامة: 14].</w:t>
      </w:r>
    </w:p>
    <w:p w14:paraId="2FBD3A6F"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 xml:space="preserve">فأتى بخمسة وجوه في تفسير " بصيرة " في الآية: </w:t>
      </w:r>
    </w:p>
    <w:p w14:paraId="09777657"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الوجه الأول: أي " بصير " والتاء للمبالغة لا للتأنيث.</w:t>
      </w:r>
    </w:p>
    <w:p w14:paraId="47039C0E"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ومعناها: جوارح الكافر برهان على نفسه تنطق بما فعل، وسمى البرهان بصيرة لأنه مسبب ولازم عن الإبصار.</w:t>
      </w:r>
    </w:p>
    <w:p w14:paraId="7086A49E"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الوجه الثاني: التاء للتأنيث، أي: حجة بصيرة، وإسناد البصر إلى الحجة مجاز؛ لأن البصير صاحبها، أو شبه الإنسان بالحجة ورمز إليها بلازمها وهي الإبصار.</w:t>
      </w:r>
    </w:p>
    <w:p w14:paraId="786631F0"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الوجه الثالث: جوارح الإنسان على نفسه بصيرة أي شاهدة، واستدل لتفسير الآية بهذا بقوله تعالى (</w:t>
      </w:r>
      <w:r w:rsidRPr="00B673A0">
        <w:rPr>
          <w:rFonts w:ascii="Traditional Arabic" w:eastAsia="Times New Roman" w:hAnsi="Traditional Arabic" w:cs="Traditional Arabic"/>
          <w:bCs/>
          <w:sz w:val="32"/>
          <w:szCs w:val="32"/>
          <w:rtl/>
        </w:rPr>
        <w:t>يَوْمَ تَشْهَدُ عَلَيْهِمْ أَلْسِنَتُهُمْ وَأَيْدِيهِمْ وَأَرْجُلُهُمْ بِمَا كَانُوا يَعْمَلُونَ</w:t>
      </w:r>
      <w:r w:rsidRPr="00B673A0">
        <w:rPr>
          <w:rFonts w:ascii="Traditional Arabic" w:eastAsia="Times New Roman" w:hAnsi="Traditional Arabic" w:cs="Traditional Arabic"/>
          <w:b/>
          <w:sz w:val="32"/>
          <w:szCs w:val="32"/>
          <w:rtl/>
        </w:rPr>
        <w:t>) [النور: 24].</w:t>
      </w:r>
    </w:p>
    <w:p w14:paraId="0396BDCD"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الوجه الرابع: قال: ويجوز أن تكون الآية تجريدا بأن جرد من الإنسان إنسانا آخر.</w:t>
      </w:r>
    </w:p>
    <w:p w14:paraId="48FC0D75"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الوجه الخامس: وقيل: البصيرة ملكان يكتبان أعماله فلا تجريد وقوله على نفسه خبر بصيرة.</w:t>
      </w:r>
    </w:p>
    <w:p w14:paraId="089D0CE3"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وفي تفسير قوله تعالى (</w:t>
      </w:r>
      <w:r w:rsidRPr="00B673A0">
        <w:rPr>
          <w:rFonts w:ascii="Traditional Arabic" w:eastAsia="Times New Roman" w:hAnsi="Traditional Arabic" w:cs="Traditional Arabic"/>
          <w:bCs/>
          <w:sz w:val="32"/>
          <w:szCs w:val="32"/>
          <w:rtl/>
          <w:lang w:eastAsia="ar-SA"/>
        </w:rPr>
        <w:t>كَلَّا بَلْ تُحِبُّونَ الْعَاجِلَةَ (20) وَتَذَرُونَ الْآخِرَة</w:t>
      </w:r>
      <w:r w:rsidRPr="00B673A0">
        <w:rPr>
          <w:rFonts w:ascii="Traditional Arabic" w:eastAsia="Times New Roman" w:hAnsi="Traditional Arabic" w:cs="Traditional Arabic"/>
          <w:b/>
          <w:sz w:val="32"/>
          <w:szCs w:val="32"/>
          <w:rtl/>
          <w:lang w:eastAsia="ar-SA"/>
        </w:rPr>
        <w:t>) [القيامة: 20، 21] ذكر توجيه من المخاطب بالآيات ستة أوجه:</w:t>
      </w:r>
    </w:p>
    <w:p w14:paraId="0C04099B"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 xml:space="preserve">الوجه الأول: وهو الذي رجحه، المخاطب في " كلا بل تحبون العاجلة " الرسول </w:t>
      </w:r>
      <w:r w:rsidRPr="00B673A0">
        <w:rPr>
          <w:rFonts w:ascii="Traditional Arabic" w:eastAsia="Times New Roman" w:hAnsi="Traditional Arabic" w:cs="Traditional Arabic"/>
          <w:b/>
          <w:sz w:val="32"/>
          <w:szCs w:val="32"/>
        </w:rPr>
        <w:sym w:font="AGA Arabesque" w:char="F072"/>
      </w:r>
      <w:r w:rsidRPr="00B673A0">
        <w:rPr>
          <w:rFonts w:ascii="Traditional Arabic" w:eastAsia="Times New Roman" w:hAnsi="Traditional Arabic" w:cs="Traditional Arabic"/>
          <w:b/>
          <w:sz w:val="32"/>
          <w:szCs w:val="32"/>
          <w:rtl/>
        </w:rPr>
        <w:t xml:space="preserve"> </w:t>
      </w:r>
      <w:r w:rsidRPr="00B673A0">
        <w:rPr>
          <w:rFonts w:ascii="Traditional Arabic" w:eastAsia="Times New Roman" w:hAnsi="Traditional Arabic" w:cs="Traditional Arabic" w:hint="cs"/>
          <w:b/>
          <w:sz w:val="32"/>
          <w:szCs w:val="32"/>
          <w:rtl/>
        </w:rPr>
        <w:t>فهو ردع له عن العجلة ولو في طلب العلم وأمر الدين لأنها إذا كانت على حد غير لائق كان الخلل، إلا أنه عليه السلام لا يوصف بحب الدنيا ولا بترك الآخرة.</w:t>
      </w:r>
    </w:p>
    <w:p w14:paraId="11F12813" w14:textId="77777777" w:rsidR="00B673A0" w:rsidRPr="00B673A0" w:rsidRDefault="00B673A0" w:rsidP="00B673A0">
      <w:pPr>
        <w:bidi/>
        <w:spacing w:after="0"/>
        <w:ind w:firstLine="720"/>
        <w:jc w:val="both"/>
        <w:rPr>
          <w:rFonts w:ascii="Traditional Arabic" w:eastAsia="Times New Roman" w:hAnsi="Traditional Arabic" w:cs="Traditional Arabic" w:hint="cs"/>
          <w:b/>
          <w:sz w:val="32"/>
          <w:szCs w:val="32"/>
          <w:rtl/>
        </w:rPr>
      </w:pPr>
      <w:r w:rsidRPr="00B673A0">
        <w:rPr>
          <w:rFonts w:ascii="Traditional Arabic" w:eastAsia="Times New Roman" w:hAnsi="Traditional Arabic" w:cs="Traditional Arabic"/>
          <w:b/>
          <w:sz w:val="32"/>
          <w:szCs w:val="32"/>
          <w:rtl/>
        </w:rPr>
        <w:t xml:space="preserve">وفسر قوله " </w:t>
      </w:r>
      <w:r w:rsidRPr="00B673A0">
        <w:rPr>
          <w:rFonts w:ascii="Traditional Arabic" w:eastAsia="Times New Roman" w:hAnsi="Traditional Arabic" w:cs="Traditional Arabic"/>
          <w:bCs/>
          <w:sz w:val="32"/>
          <w:szCs w:val="32"/>
          <w:rtl/>
          <w:lang w:eastAsia="ar-SA"/>
        </w:rPr>
        <w:t>وَتَذَرُونَ الْآخِرَة</w:t>
      </w:r>
      <w:r w:rsidRPr="00B673A0">
        <w:rPr>
          <w:rFonts w:ascii="Traditional Arabic" w:eastAsia="Times New Roman" w:hAnsi="Traditional Arabic" w:cs="Traditional Arabic"/>
          <w:b/>
          <w:sz w:val="32"/>
          <w:szCs w:val="32"/>
          <w:rtl/>
        </w:rPr>
        <w:t xml:space="preserve"> " بأنه خطاب لسيدنا محمد أيضاً، فمعناها أن الله تعالى لا يسامحك فيم يسامحك فيه غيرك من العجلة لعلو منصبك فلا يعافيك.</w:t>
      </w:r>
    </w:p>
    <w:p w14:paraId="6B9B0D2F"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وبين أن تحريكه عليه الصلاة والسلام للسانه بالقرآن قبل النهي طاعة لا ذنب لأن الأصل قبل الوحي الإباحة، ولم يحرك لسانه عليه السلام به بعد النهي.</w:t>
      </w:r>
    </w:p>
    <w:p w14:paraId="3655AB54"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 xml:space="preserve">الوجه الثاني: لم يدخل </w:t>
      </w:r>
      <w:r w:rsidRPr="00B673A0">
        <w:rPr>
          <w:rFonts w:ascii="Traditional Arabic" w:eastAsia="Times New Roman" w:hAnsi="Traditional Arabic" w:cs="Traditional Arabic"/>
          <w:b/>
          <w:sz w:val="32"/>
          <w:szCs w:val="32"/>
        </w:rPr>
        <w:sym w:font="AGA Arabesque" w:char="F072"/>
      </w:r>
      <w:r w:rsidRPr="00B673A0">
        <w:rPr>
          <w:rFonts w:ascii="Traditional Arabic" w:eastAsia="Times New Roman" w:hAnsi="Traditional Arabic" w:cs="Traditional Arabic"/>
          <w:b/>
          <w:sz w:val="32"/>
          <w:szCs w:val="32"/>
          <w:rtl/>
        </w:rPr>
        <w:t xml:space="preserve"> </w:t>
      </w:r>
      <w:r w:rsidRPr="00B673A0">
        <w:rPr>
          <w:rFonts w:ascii="Traditional Arabic" w:eastAsia="Times New Roman" w:hAnsi="Traditional Arabic" w:cs="Traditional Arabic" w:hint="cs"/>
          <w:b/>
          <w:sz w:val="32"/>
          <w:szCs w:val="32"/>
          <w:rtl/>
        </w:rPr>
        <w:t>في هذا الخطاب واستدل لهذا الرأي بقراءة جماعة " يحبون ويذرون " بالغَيبة، فيكون الخطاب للكفار.</w:t>
      </w:r>
    </w:p>
    <w:p w14:paraId="0F9A74AF" w14:textId="77777777" w:rsidR="00B673A0" w:rsidRPr="00B673A0" w:rsidRDefault="00B673A0" w:rsidP="00B673A0">
      <w:pPr>
        <w:bidi/>
        <w:spacing w:after="0"/>
        <w:ind w:firstLine="720"/>
        <w:jc w:val="both"/>
        <w:rPr>
          <w:rFonts w:ascii="Traditional Arabic" w:eastAsia="Times New Roman" w:hAnsi="Traditional Arabic" w:cs="Traditional Arabic" w:hint="cs"/>
          <w:b/>
          <w:sz w:val="32"/>
          <w:szCs w:val="32"/>
          <w:rtl/>
        </w:rPr>
      </w:pPr>
      <w:r w:rsidRPr="00B673A0">
        <w:rPr>
          <w:rFonts w:ascii="Traditional Arabic" w:eastAsia="Times New Roman" w:hAnsi="Traditional Arabic" w:cs="Traditional Arabic"/>
          <w:b/>
          <w:sz w:val="32"/>
          <w:szCs w:val="32"/>
          <w:rtl/>
        </w:rPr>
        <w:t>الوجه الثالث: الخطاب لكل من يصلح.</w:t>
      </w:r>
    </w:p>
    <w:p w14:paraId="337B15C6"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 xml:space="preserve">الوجه الرابع: الخطاب له </w:t>
      </w:r>
      <w:r w:rsidRPr="00B673A0">
        <w:rPr>
          <w:rFonts w:ascii="Traditional Arabic" w:eastAsia="Times New Roman" w:hAnsi="Traditional Arabic" w:cs="Traditional Arabic"/>
          <w:b/>
          <w:sz w:val="32"/>
          <w:szCs w:val="32"/>
        </w:rPr>
        <w:sym w:font="AGA Arabesque" w:char="F072"/>
      </w:r>
      <w:r w:rsidRPr="00B673A0">
        <w:rPr>
          <w:rFonts w:ascii="Traditional Arabic" w:eastAsia="Times New Roman" w:hAnsi="Traditional Arabic" w:cs="Traditional Arabic"/>
          <w:b/>
          <w:sz w:val="32"/>
          <w:szCs w:val="32"/>
          <w:rtl/>
        </w:rPr>
        <w:t xml:space="preserve"> </w:t>
      </w:r>
      <w:r w:rsidRPr="00B673A0">
        <w:rPr>
          <w:rFonts w:ascii="Traditional Arabic" w:eastAsia="Times New Roman" w:hAnsi="Traditional Arabic" w:cs="Traditional Arabic" w:hint="cs"/>
          <w:b/>
          <w:sz w:val="32"/>
          <w:szCs w:val="32"/>
          <w:rtl/>
        </w:rPr>
        <w:t>ولغيره والمراد غيره.</w:t>
      </w:r>
    </w:p>
    <w:p w14:paraId="13FF0940" w14:textId="77777777" w:rsidR="00B673A0" w:rsidRPr="00B673A0" w:rsidRDefault="00B673A0" w:rsidP="00B673A0">
      <w:pPr>
        <w:bidi/>
        <w:spacing w:after="0"/>
        <w:ind w:firstLine="720"/>
        <w:jc w:val="both"/>
        <w:rPr>
          <w:rFonts w:ascii="Traditional Arabic" w:eastAsia="Times New Roman" w:hAnsi="Traditional Arabic" w:cs="Traditional Arabic" w:hint="cs"/>
          <w:b/>
          <w:sz w:val="32"/>
          <w:szCs w:val="32"/>
          <w:rtl/>
        </w:rPr>
      </w:pPr>
      <w:r w:rsidRPr="00B673A0">
        <w:rPr>
          <w:rFonts w:ascii="Traditional Arabic" w:eastAsia="Times New Roman" w:hAnsi="Traditional Arabic" w:cs="Traditional Arabic"/>
          <w:b/>
          <w:sz w:val="32"/>
          <w:szCs w:val="32"/>
          <w:rtl/>
        </w:rPr>
        <w:lastRenderedPageBreak/>
        <w:t>الوجه الخامس: الخطاب للإنسان في قوله تعالى لا تحرك ما بعده إلى وتذرون يقال له: (</w:t>
      </w:r>
      <w:r w:rsidRPr="00B673A0">
        <w:rPr>
          <w:rFonts w:ascii="Traditional Arabic" w:eastAsia="Times New Roman" w:hAnsi="Traditional Arabic" w:cs="Traditional Arabic"/>
          <w:bCs/>
          <w:sz w:val="32"/>
          <w:szCs w:val="32"/>
          <w:rtl/>
        </w:rPr>
        <w:t>اقْرَأْ كِتَابَكَ كَفَى بِنَفْسِكَ الْيَوْمَ عَلَيْكَ حَسِيبًا</w:t>
      </w:r>
      <w:r w:rsidRPr="00B673A0">
        <w:rPr>
          <w:rFonts w:ascii="Traditional Arabic" w:eastAsia="Times New Roman" w:hAnsi="Traditional Arabic" w:cs="Traditional Arabic"/>
          <w:b/>
          <w:sz w:val="32"/>
          <w:szCs w:val="32"/>
          <w:rtl/>
        </w:rPr>
        <w:t>) [الإسراء: 14] فيتلجلج لسانه للسرعة في القراءة وللخوف فيقال له لا تحرك</w:t>
      </w:r>
      <w:proofErr w:type="gramStart"/>
      <w:r w:rsidRPr="00B673A0">
        <w:rPr>
          <w:rFonts w:ascii="Traditional Arabic" w:eastAsia="Times New Roman" w:hAnsi="Traditional Arabic" w:cs="Traditional Arabic"/>
          <w:b/>
          <w:sz w:val="32"/>
          <w:szCs w:val="32"/>
          <w:rtl/>
        </w:rPr>
        <w:t>....الخ</w:t>
      </w:r>
      <w:proofErr w:type="gramEnd"/>
      <w:r w:rsidRPr="00B673A0">
        <w:rPr>
          <w:rFonts w:ascii="Traditional Arabic" w:eastAsia="Times New Roman" w:hAnsi="Traditional Arabic" w:cs="Traditional Arabic"/>
          <w:b/>
          <w:sz w:val="32"/>
          <w:szCs w:val="32"/>
          <w:rtl/>
        </w:rPr>
        <w:t xml:space="preserve">، فانه علينا بالوعد والحكمة جمع أعمالك وقراءتها عليك فاتبع قراءتها بالإقرار وعلينا بيان جزئها، فالهاءات لكتاب الإنسان </w:t>
      </w:r>
    </w:p>
    <w:p w14:paraId="3A129831"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الوجه السادس: الهاءات ليوم القيامة: أي لا تحرك لسانك بذكره في شأن وقته ولا في شأن ما يقع فيه وعلينا بيان أحواله وما عليك إلا أن تستعد له وما يناسبه وتبليغ الوحي، ولا يكن في قلبك ميل إلى أن نبينه وقد بُلِّغت وكفى.</w:t>
      </w:r>
    </w:p>
    <w:p w14:paraId="766575A0"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lang w:eastAsia="ar-SA"/>
        </w:rPr>
      </w:pPr>
      <w:r w:rsidRPr="00B673A0">
        <w:rPr>
          <w:rFonts w:ascii="Traditional Arabic" w:eastAsia="Times New Roman" w:hAnsi="Traditional Arabic" w:cs="Traditional Arabic"/>
          <w:b/>
          <w:sz w:val="32"/>
          <w:szCs w:val="32"/>
          <w:rtl/>
          <w:lang w:eastAsia="ar-SA"/>
        </w:rPr>
        <w:t>أما في تفسير قوله تعالى (</w:t>
      </w:r>
      <w:r w:rsidRPr="00B673A0">
        <w:rPr>
          <w:rFonts w:ascii="Traditional Arabic" w:eastAsia="Times New Roman" w:hAnsi="Traditional Arabic" w:cs="Traditional Arabic"/>
          <w:bCs/>
          <w:sz w:val="32"/>
          <w:szCs w:val="32"/>
          <w:rtl/>
          <w:lang w:eastAsia="ar-SA"/>
        </w:rPr>
        <w:t>وُجُوهٌ يَوْمَئِذٍ نَاضِرَةٌ (22) إِلَى رَبِّهَا نَاظِرَةٌ</w:t>
      </w:r>
      <w:r w:rsidRPr="00B673A0">
        <w:rPr>
          <w:rFonts w:ascii="Traditional Arabic" w:eastAsia="Times New Roman" w:hAnsi="Traditional Arabic" w:cs="Traditional Arabic"/>
          <w:b/>
          <w:sz w:val="32"/>
          <w:szCs w:val="32"/>
          <w:rtl/>
          <w:lang w:eastAsia="ar-SA"/>
        </w:rPr>
        <w:t xml:space="preserve">) [القيامة: 22، 23]: </w:t>
      </w:r>
    </w:p>
    <w:p w14:paraId="2D5E758F"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ففسر الوجوه بالمعنى المتبادر أو الأجساد، واليوم هو يوم القيامة إذ برق البصر وخسف القمر.</w:t>
      </w:r>
    </w:p>
    <w:p w14:paraId="1BD0C14C"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والناضرة هي الحسنة المسفرة المشرقة المتهللة الغضة الطرية لما في القلب من السرور بذلك اليوم لأن فيه فوز المؤمن ودمار الكافر.</w:t>
      </w:r>
    </w:p>
    <w:p w14:paraId="32944BFD"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وأما " ناظرة " فنفى أن تكون بمعنى النظر إلى الله تعالى؛ لأن ذلك في نظره يلزم عليه التحيز للذات الإلهية، فأولها وجعل معناها: منتظرة ثواب ربها ورحمته.</w:t>
      </w:r>
    </w:p>
    <w:p w14:paraId="7E33F868"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واستدل لذلك من الشعر والقرآن وكلام علي بن أبى طالب.</w:t>
      </w:r>
    </w:p>
    <w:p w14:paraId="2ACDA345"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استدل من الشعر:</w:t>
      </w:r>
    </w:p>
    <w:p w14:paraId="2DFD60B7"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Pr>
      </w:pPr>
      <w:r w:rsidRPr="00B673A0">
        <w:rPr>
          <w:rFonts w:ascii="Traditional Arabic" w:eastAsia="Times New Roman" w:hAnsi="Traditional Arabic" w:cs="Traditional Arabic"/>
          <w:b/>
          <w:sz w:val="32"/>
          <w:szCs w:val="32"/>
          <w:rtl/>
        </w:rPr>
        <w:t xml:space="preserve">وجوهٌ </w:t>
      </w:r>
      <w:proofErr w:type="spellStart"/>
      <w:r w:rsidRPr="00B673A0">
        <w:rPr>
          <w:rFonts w:ascii="Traditional Arabic" w:eastAsia="Times New Roman" w:hAnsi="Traditional Arabic" w:cs="Traditional Arabic"/>
          <w:b/>
          <w:sz w:val="32"/>
          <w:szCs w:val="32"/>
          <w:rtl/>
        </w:rPr>
        <w:t>ناظراتٌ</w:t>
      </w:r>
      <w:proofErr w:type="spellEnd"/>
      <w:r w:rsidRPr="00B673A0">
        <w:rPr>
          <w:rFonts w:ascii="Traditional Arabic" w:eastAsia="Times New Roman" w:hAnsi="Traditional Arabic" w:cs="Traditional Arabic"/>
          <w:b/>
          <w:sz w:val="32"/>
          <w:szCs w:val="32"/>
          <w:rtl/>
        </w:rPr>
        <w:t xml:space="preserve"> يومَ بدرٍ       إلى الرحمنِ يأتِيْ بالفلاحِ.</w:t>
      </w:r>
    </w:p>
    <w:p w14:paraId="6C740D5E"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 xml:space="preserve">وقول " شاعر ": </w:t>
      </w:r>
    </w:p>
    <w:p w14:paraId="3B31B487"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كل الخلائقِ ينظرونَ سجالهُ       نظرَ الجحيمِ إلى طلوعِ هلالِ.</w:t>
      </w:r>
    </w:p>
    <w:p w14:paraId="7CE76FBD"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استدل من القرآن: بقوله تعالى (</w:t>
      </w:r>
      <w:r w:rsidRPr="00B673A0">
        <w:rPr>
          <w:rFonts w:ascii="Traditional Arabic" w:eastAsia="Times New Roman" w:hAnsi="Traditional Arabic" w:cs="Traditional Arabic"/>
          <w:bCs/>
          <w:sz w:val="32"/>
          <w:szCs w:val="32"/>
          <w:rtl/>
        </w:rPr>
        <w:t>فَنَظِرَةٌ إِلَى مَيْسَرَةٍ</w:t>
      </w:r>
      <w:r w:rsidRPr="00B673A0">
        <w:rPr>
          <w:rFonts w:ascii="Traditional Arabic" w:eastAsia="Times New Roman" w:hAnsi="Traditional Arabic" w:cs="Traditional Arabic"/>
          <w:b/>
          <w:sz w:val="32"/>
          <w:szCs w:val="32"/>
          <w:rtl/>
        </w:rPr>
        <w:t>) [البقرة: 280].</w:t>
      </w:r>
    </w:p>
    <w:p w14:paraId="55B6978D"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Pr>
      </w:pPr>
      <w:r w:rsidRPr="00B673A0">
        <w:rPr>
          <w:rFonts w:ascii="Traditional Arabic" w:eastAsia="Times New Roman" w:hAnsi="Traditional Arabic" w:cs="Traditional Arabic"/>
          <w:b/>
          <w:sz w:val="32"/>
          <w:szCs w:val="32"/>
          <w:rtl/>
        </w:rPr>
        <w:t>استدل بقول علي: " على ناظرة تنتظر متى يأذن لهم ربهم في دخول الجنة ".</w:t>
      </w:r>
    </w:p>
    <w:p w14:paraId="58E0D9A8"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ومع تسليمه أن تفسيره للنظر بالانتظار: تأويل؛ لأن الأصل أن يكون النظر بالعين قال مبينا منهجه في مثل هذه الآيات.</w:t>
      </w:r>
    </w:p>
    <w:p w14:paraId="450AEF47"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 كل حذف أو تأويل ولو كان خلاف الأصل مقدم على عدمه إذا كان عدمه يؤدي إلى التشبيه أو نحوه، والتقدير والتأويل هما المناسبان لقوله تعالى (</w:t>
      </w:r>
      <w:r w:rsidRPr="00B673A0">
        <w:rPr>
          <w:rFonts w:ascii="Traditional Arabic" w:eastAsia="Times New Roman" w:hAnsi="Traditional Arabic" w:cs="Traditional Arabic"/>
          <w:bCs/>
          <w:sz w:val="32"/>
          <w:szCs w:val="32"/>
          <w:rtl/>
        </w:rPr>
        <w:t>لَيْسَ كَمِثْلِهِ شَيْءٌ</w:t>
      </w:r>
      <w:r w:rsidRPr="00B673A0">
        <w:rPr>
          <w:rFonts w:ascii="Traditional Arabic" w:eastAsia="Times New Roman" w:hAnsi="Traditional Arabic" w:cs="Traditional Arabic"/>
          <w:b/>
          <w:sz w:val="32"/>
          <w:szCs w:val="32"/>
          <w:rtl/>
        </w:rPr>
        <w:t xml:space="preserve">) [الشورى: 11] المتفق عليه ولكونه لا يتحيز ولا يتجه ولا يتجسم كما هو المتفق عليه ولكون المتنزه عن الحوادث لا تدركه الحوادث كما هو المتفق عليه ولتنزهه عن الحلول كما هو المتفق عليه ولتنزهه </w:t>
      </w:r>
      <w:r w:rsidRPr="00B673A0">
        <w:rPr>
          <w:rFonts w:ascii="Traditional Arabic" w:eastAsia="Times New Roman" w:hAnsi="Traditional Arabic" w:cs="Traditional Arabic"/>
          <w:b/>
          <w:sz w:val="32"/>
          <w:szCs w:val="32"/>
          <w:rtl/>
        </w:rPr>
        <w:lastRenderedPageBreak/>
        <w:t>عن الزمان كما هو المتفق عليه وذلك كله بالذات لا يتخلف باختلاف الأزمنة ولتنزهه عن اللون والطول والقصر والغلظة والرقة ورؤيته تنقض هذه الأصول كلها وتثبت غيبته عن المواضع الأخرى والتجزؤ".</w:t>
      </w:r>
    </w:p>
    <w:p w14:paraId="4F8A4A30"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ورد على الأشاعرة المثبتين للرؤية بإلزامهم أنه إن رئي لزم أن يكون محسوسا.</w:t>
      </w:r>
    </w:p>
    <w:p w14:paraId="074CF3A6"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وادعى أن الأشاعرة ومن أثبت الرؤية " وضعوا أحاديث " في إثبات النظر إلى الله تعالى، راداً بذلك ما ثبت بأحاديث في الصحيحين وغيرهما.</w:t>
      </w:r>
    </w:p>
    <w:p w14:paraId="2E2BE379"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 xml:space="preserve">ومثل على هذه الأحاديث الموضوعة بحديث (إن أكرم أهل الجنة على الله تعالى من ينظر إليه صباحا ومساءً)، وحديث (أنه تعالى ينظر إلى أهل الجنة وينظرون إليه ولا يقطعون نظرهم حتى يحتجب </w:t>
      </w:r>
      <w:proofErr w:type="gramStart"/>
      <w:r w:rsidRPr="00B673A0">
        <w:rPr>
          <w:rFonts w:ascii="Traditional Arabic" w:eastAsia="Times New Roman" w:hAnsi="Traditional Arabic" w:cs="Traditional Arabic"/>
          <w:b/>
          <w:sz w:val="32"/>
          <w:szCs w:val="32"/>
          <w:rtl/>
        </w:rPr>
        <w:t>عنهم)</w:t>
      </w:r>
      <w:r w:rsidRPr="00B673A0">
        <w:rPr>
          <w:rFonts w:ascii="Traditional Arabic" w:eastAsia="Times New Roman" w:hAnsi="Traditional Arabic" w:cs="Traditional Arabic"/>
          <w:sz w:val="32"/>
          <w:szCs w:val="36"/>
          <w:vertAlign w:val="superscript"/>
          <w:rtl/>
        </w:rPr>
        <w:t>(</w:t>
      </w:r>
      <w:proofErr w:type="gramEnd"/>
      <w:r w:rsidRPr="00B673A0">
        <w:rPr>
          <w:rFonts w:ascii="Traditional Arabic" w:eastAsia="Times New Roman" w:hAnsi="Traditional Arabic" w:cs="Traditional Arabic"/>
          <w:sz w:val="32"/>
          <w:szCs w:val="36"/>
          <w:vertAlign w:val="superscript"/>
          <w:rtl/>
        </w:rPr>
        <w:footnoteReference w:id="71"/>
      </w:r>
      <w:r w:rsidRPr="00B673A0">
        <w:rPr>
          <w:rFonts w:ascii="Traditional Arabic" w:eastAsia="Times New Roman" w:hAnsi="Traditional Arabic" w:cs="Traditional Arabic"/>
          <w:sz w:val="32"/>
          <w:szCs w:val="36"/>
          <w:vertAlign w:val="superscript"/>
          <w:rtl/>
        </w:rPr>
        <w:t>)</w:t>
      </w:r>
      <w:r w:rsidRPr="00B673A0">
        <w:rPr>
          <w:rFonts w:ascii="Traditional Arabic" w:eastAsia="Times New Roman" w:hAnsi="Traditional Arabic" w:cs="Traditional Arabic"/>
          <w:b/>
          <w:sz w:val="32"/>
          <w:szCs w:val="32"/>
          <w:rtl/>
        </w:rPr>
        <w:t>.</w:t>
      </w:r>
    </w:p>
    <w:p w14:paraId="64C26D53"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واستطرد يرد على أهل السنة والجماعة في إثباتهم الكلام النفسي لله تعالى وأن الله اسمعه موسى وخصَّ رده بالرد على الغزالي والأشعري في ذلك.</w:t>
      </w:r>
    </w:p>
    <w:p w14:paraId="11E8F73A"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وقال: ولا ينفع مدعي الرؤية دعوى أنها ليست على المعتاد لأن حاصلها الانكشاف وهو منزه عنه.</w:t>
      </w:r>
    </w:p>
    <w:p w14:paraId="31611907"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وكلامه في نفي رؤية الله تعالى كلام باطل، فسيرى المؤمنون الله يوم القيامة رؤية حقيقية لا كما نرى الأجسام اليوم، فشروط الرؤية الإلهية تختلف عن شروط الرؤية الجسمية، يدل على ذلك كشف الغطاء (</w:t>
      </w:r>
      <w:r w:rsidRPr="00B673A0">
        <w:rPr>
          <w:rFonts w:ascii="Traditional Arabic" w:eastAsia="Times New Roman" w:hAnsi="Traditional Arabic" w:cs="Traditional Arabic"/>
          <w:bCs/>
          <w:sz w:val="32"/>
          <w:szCs w:val="32"/>
          <w:rtl/>
        </w:rPr>
        <w:t>فَكَشَفْنَا عَنْكَ غِطَاءَكَ فَبَصَرُكَ الْيَوْمَ حَدِيدٌ</w:t>
      </w:r>
      <w:r w:rsidRPr="00B673A0">
        <w:rPr>
          <w:rFonts w:ascii="Traditional Arabic" w:eastAsia="Times New Roman" w:hAnsi="Traditional Arabic" w:cs="Traditional Arabic"/>
          <w:b/>
          <w:sz w:val="32"/>
          <w:szCs w:val="32"/>
          <w:rtl/>
        </w:rPr>
        <w:t>) [ق: 22]، وليس هذا مقام النقاش العقيدي لمسألته، وإنما هي دراسة تحليلية لمنهجه.</w:t>
      </w:r>
    </w:p>
    <w:p w14:paraId="7509FAC8" w14:textId="77777777" w:rsidR="00B673A0" w:rsidRPr="00B673A0" w:rsidRDefault="00B673A0" w:rsidP="00B673A0">
      <w:pPr>
        <w:keepNext/>
        <w:bidi/>
        <w:spacing w:after="0"/>
        <w:ind w:left="357" w:firstLine="720"/>
        <w:jc w:val="both"/>
        <w:outlineLvl w:val="1"/>
        <w:rPr>
          <w:rFonts w:ascii="Simplified Arabic" w:eastAsia="Times New Roman" w:hAnsi="Simplified Arabic" w:cs="Simplified Arabic"/>
          <w:b/>
          <w:bCs/>
          <w:sz w:val="32"/>
          <w:szCs w:val="32"/>
          <w:rtl/>
        </w:rPr>
      </w:pPr>
      <w:bookmarkStart w:id="84" w:name="_Toc509834467"/>
      <w:bookmarkStart w:id="85" w:name="_Toc509819887"/>
      <w:bookmarkStart w:id="86" w:name="_Toc1415008"/>
      <w:r w:rsidRPr="00B673A0">
        <w:rPr>
          <w:rFonts w:ascii="Simplified Arabic" w:eastAsia="Times New Roman" w:hAnsi="Simplified Arabic" w:cs="Simplified Arabic" w:hint="cs"/>
          <w:b/>
          <w:bCs/>
          <w:sz w:val="32"/>
          <w:szCs w:val="32"/>
          <w:rtl/>
        </w:rPr>
        <w:t>الفرع الثاني: نموذج تطبيقي في تفسير آيات الأحكام.</w:t>
      </w:r>
      <w:bookmarkEnd w:id="84"/>
      <w:bookmarkEnd w:id="85"/>
      <w:bookmarkEnd w:id="86"/>
    </w:p>
    <w:p w14:paraId="1AE6B150" w14:textId="77777777" w:rsidR="00B673A0" w:rsidRPr="00B673A0" w:rsidRDefault="00B673A0" w:rsidP="00B673A0">
      <w:pPr>
        <w:bidi/>
        <w:spacing w:after="0"/>
        <w:ind w:firstLine="720"/>
        <w:jc w:val="both"/>
        <w:rPr>
          <w:rFonts w:ascii="Traditional Arabic" w:eastAsia="Times New Roman" w:hAnsi="Traditional Arabic" w:cs="Traditional Arabic" w:hint="cs"/>
          <w:b/>
          <w:sz w:val="32"/>
          <w:szCs w:val="32"/>
          <w:rtl/>
        </w:rPr>
      </w:pPr>
      <w:r w:rsidRPr="00B673A0">
        <w:rPr>
          <w:rFonts w:ascii="Traditional Arabic" w:eastAsia="Times New Roman" w:hAnsi="Traditional Arabic" w:cs="Traditional Arabic"/>
          <w:b/>
          <w:sz w:val="32"/>
          <w:szCs w:val="32"/>
          <w:rtl/>
        </w:rPr>
        <w:t>في تفسير قوله تعالى (</w:t>
      </w:r>
      <w:r w:rsidRPr="00B673A0">
        <w:rPr>
          <w:rFonts w:ascii="Traditional Arabic" w:eastAsia="Times New Roman" w:hAnsi="Traditional Arabic" w:cs="Traditional Arabic"/>
          <w:bCs/>
          <w:sz w:val="32"/>
          <w:szCs w:val="32"/>
          <w:rtl/>
        </w:rPr>
        <w:t>وَلَا تَنْكِحُوا الْمُشْرِكَاتِ حَتَّى يُؤْمِنَّ</w:t>
      </w:r>
      <w:r w:rsidRPr="00B673A0">
        <w:rPr>
          <w:rFonts w:ascii="Traditional Arabic" w:eastAsia="Times New Roman" w:hAnsi="Traditional Arabic" w:cs="Traditional Arabic"/>
          <w:b/>
          <w:sz w:val="32"/>
          <w:szCs w:val="32"/>
          <w:rtl/>
        </w:rPr>
        <w:t>) [البقرة: 221] بين دخول الكتابيات تحت تحريمها ثم بين نسخ ذلك بقوله تعالى (</w:t>
      </w:r>
      <w:r w:rsidRPr="00B673A0">
        <w:rPr>
          <w:rFonts w:ascii="Traditional Arabic" w:eastAsia="Times New Roman" w:hAnsi="Traditional Arabic" w:cs="Traditional Arabic"/>
          <w:bCs/>
          <w:sz w:val="32"/>
          <w:szCs w:val="32"/>
          <w:rtl/>
        </w:rPr>
        <w:t>وَالْمُحْصَنَاتُ مِنَ النِّسَاءِ</w:t>
      </w:r>
      <w:r w:rsidRPr="00B673A0">
        <w:rPr>
          <w:rFonts w:ascii="Traditional Arabic" w:eastAsia="Times New Roman" w:hAnsi="Traditional Arabic" w:cs="Traditional Arabic"/>
          <w:b/>
          <w:sz w:val="32"/>
          <w:szCs w:val="32"/>
          <w:rtl/>
        </w:rPr>
        <w:t>) [النساء: 24] وبقيت الكتابيات المحاربات وسائر المشركات على التحريم، ولم يقل بأنها مخصصة حيث شرط للتخصيص اقتران الآيتين جريا مع مذهب الإباضية فقال: " ولم اقترنت الآيتان؟ لقلت: إن ذلك من تخصيص العام كما شهر في المذهب"، ثم بين رأي الشافعية بأنه تخصيص لا نسخ، وقولهم بجواز تأخر دليل الخصوص.</w:t>
      </w:r>
    </w:p>
    <w:p w14:paraId="1F2CF7D9"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ثم حاول أن يأتي بقول ثالث يخرج من هذا الخلاف بقوله: " ولك أن تقول: لا نسخ ولا تخصيص، بل المشركات في الآية غير الكتابيات"، وعلل ذلك بأن كثيرا من الآيات قابلت المشركات بالكتابيات (</w:t>
      </w:r>
      <w:r w:rsidRPr="00B673A0">
        <w:rPr>
          <w:rFonts w:ascii="Traditional Arabic" w:eastAsia="Times New Roman" w:hAnsi="Traditional Arabic" w:cs="Traditional Arabic"/>
          <w:bCs/>
          <w:sz w:val="32"/>
          <w:szCs w:val="32"/>
          <w:rtl/>
          <w:lang w:eastAsia="ar-SA"/>
        </w:rPr>
        <w:t xml:space="preserve">لَمْ يَكُنِ الَّذِينَ كَفَرُوا مِنْ أَهْلِ الْكِتَابِ </w:t>
      </w:r>
      <w:r w:rsidRPr="00B673A0">
        <w:rPr>
          <w:rFonts w:ascii="Traditional Arabic" w:eastAsia="Times New Roman" w:hAnsi="Traditional Arabic" w:cs="Traditional Arabic"/>
          <w:bCs/>
          <w:sz w:val="32"/>
          <w:szCs w:val="32"/>
          <w:rtl/>
          <w:lang w:eastAsia="ar-SA"/>
        </w:rPr>
        <w:lastRenderedPageBreak/>
        <w:t>وَالْمُشْرِكِينَ مُنْفَكِّينَ</w:t>
      </w:r>
      <w:r w:rsidRPr="00B673A0">
        <w:rPr>
          <w:rFonts w:ascii="Traditional Arabic" w:eastAsia="Times New Roman" w:hAnsi="Traditional Arabic" w:cs="Traditional Arabic"/>
          <w:b/>
          <w:sz w:val="32"/>
          <w:szCs w:val="32"/>
          <w:rtl/>
          <w:lang w:eastAsia="ar-SA"/>
        </w:rPr>
        <w:t xml:space="preserve">) [البينة: 1]، ثم نقل عن بعض الإباضية جواز نكاح الكتابيات الحربيات لعموم الآية، وأنكره بأنه ليس بشيء، ونص ابن عباس على المنع وهو </w:t>
      </w:r>
      <w:proofErr w:type="gramStart"/>
      <w:r w:rsidRPr="00B673A0">
        <w:rPr>
          <w:rFonts w:ascii="Traditional Arabic" w:eastAsia="Times New Roman" w:hAnsi="Traditional Arabic" w:cs="Traditional Arabic"/>
          <w:b/>
          <w:sz w:val="32"/>
          <w:szCs w:val="32"/>
          <w:rtl/>
          <w:lang w:eastAsia="ar-SA"/>
        </w:rPr>
        <w:t>الصحيح</w:t>
      </w:r>
      <w:r w:rsidRPr="00B673A0">
        <w:rPr>
          <w:rFonts w:ascii="Traditional Arabic" w:eastAsia="Times New Roman" w:hAnsi="Traditional Arabic" w:cs="Traditional Arabic"/>
          <w:sz w:val="32"/>
          <w:szCs w:val="36"/>
          <w:vertAlign w:val="superscript"/>
          <w:rtl/>
        </w:rPr>
        <w:t>(</w:t>
      </w:r>
      <w:proofErr w:type="gramEnd"/>
      <w:r w:rsidRPr="00B673A0">
        <w:rPr>
          <w:rFonts w:ascii="Traditional Arabic" w:eastAsia="Times New Roman" w:hAnsi="Traditional Arabic" w:cs="Traditional Arabic"/>
          <w:sz w:val="32"/>
          <w:szCs w:val="36"/>
          <w:vertAlign w:val="superscript"/>
          <w:rtl/>
        </w:rPr>
        <w:footnoteReference w:id="72"/>
      </w:r>
      <w:r w:rsidRPr="00B673A0">
        <w:rPr>
          <w:rFonts w:ascii="Traditional Arabic" w:eastAsia="Times New Roman" w:hAnsi="Traditional Arabic" w:cs="Traditional Arabic"/>
          <w:sz w:val="32"/>
          <w:szCs w:val="36"/>
          <w:vertAlign w:val="superscript"/>
          <w:rtl/>
        </w:rPr>
        <w:t>)</w:t>
      </w:r>
      <w:r w:rsidRPr="00B673A0">
        <w:rPr>
          <w:rFonts w:ascii="Traditional Arabic" w:eastAsia="Times New Roman" w:hAnsi="Traditional Arabic" w:cs="Traditional Arabic"/>
          <w:b/>
          <w:sz w:val="32"/>
          <w:szCs w:val="32"/>
          <w:rtl/>
          <w:lang w:eastAsia="ar-SA"/>
        </w:rPr>
        <w:t>.</w:t>
      </w:r>
    </w:p>
    <w:p w14:paraId="1B2CF2A3"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وفي تفسير قوله تعالى (</w:t>
      </w:r>
      <w:r w:rsidRPr="00B673A0">
        <w:rPr>
          <w:rFonts w:ascii="Traditional Arabic" w:eastAsia="Times New Roman" w:hAnsi="Traditional Arabic" w:cs="Traditional Arabic"/>
          <w:bCs/>
          <w:sz w:val="32"/>
          <w:szCs w:val="32"/>
          <w:rtl/>
          <w:lang w:eastAsia="ar-SA"/>
        </w:rPr>
        <w:t>يَا أَيُّهَا الَّذِينَ آمَنُوا إِذَا قُمْتُمْ إِلَى الصَّلَاةِ فَاغْسِلُوا وُجُوهَكُمْ وَأَيْدِيَكُمْ إِلَى الْمَرَافِقِ وَامْسَحُوا بِرُءُوسِكُمْ وَأَرْجُلَكُمْ إِلَى الْكَعْبَيْنِ وَإِنْ كُنْتُمْ جُنُبًا فَاطَّهَّرُوا وَإِنْ كُنْتُمْ مَرْضَى أَوْ عَلَى سَفَرٍ أَوْ جَاءَ أَحَدٌ مِنْكُمْ مِنَ الْغَائِطِ أَوْ لَامَسْتُمُ النِّسَاءَ فَلَمْ تَجِدُوا مَاءً فَتَيَمَّمُوا صَعِيدًا طَيِّبًا فَامْسَحُوا بِوُجُوهِكُمْ وَأَيْدِيكُمْ مِنْهُ مَا يُرِيدُ اللَّهُ لِيَجْعَلَ عَلَيْكُمْ مِنْ حَرَجٍ وَلَكِنْ يُرِيدُ لِيُطَهِّرَكُمْ وَلِيُتِمَّ نِعْمَتَهُ عَلَيْكُمْ لَعَلَّكُمْ تَشْكُرُونَ</w:t>
      </w:r>
      <w:r w:rsidRPr="00B673A0">
        <w:rPr>
          <w:rFonts w:ascii="Traditional Arabic" w:eastAsia="Times New Roman" w:hAnsi="Traditional Arabic" w:cs="Traditional Arabic"/>
          <w:b/>
          <w:sz w:val="32"/>
          <w:szCs w:val="32"/>
          <w:rtl/>
          <w:lang w:eastAsia="ar-SA"/>
        </w:rPr>
        <w:t>) [المائدة: 6]</w:t>
      </w:r>
      <w:r w:rsidRPr="00B673A0">
        <w:rPr>
          <w:rFonts w:ascii="Traditional Arabic" w:eastAsia="Times New Roman" w:hAnsi="Traditional Arabic" w:cs="Traditional Arabic"/>
          <w:sz w:val="32"/>
          <w:szCs w:val="36"/>
          <w:vertAlign w:val="superscript"/>
          <w:rtl/>
        </w:rPr>
        <w:t>(</w:t>
      </w:r>
      <w:r w:rsidRPr="00B673A0">
        <w:rPr>
          <w:rFonts w:ascii="Traditional Arabic" w:eastAsia="Times New Roman" w:hAnsi="Traditional Arabic" w:cs="Traditional Arabic"/>
          <w:sz w:val="32"/>
          <w:szCs w:val="36"/>
          <w:vertAlign w:val="superscript"/>
          <w:rtl/>
        </w:rPr>
        <w:footnoteReference w:id="73"/>
      </w:r>
      <w:r w:rsidRPr="00B673A0">
        <w:rPr>
          <w:rFonts w:ascii="Traditional Arabic" w:eastAsia="Times New Roman" w:hAnsi="Traditional Arabic" w:cs="Traditional Arabic"/>
          <w:sz w:val="32"/>
          <w:szCs w:val="36"/>
          <w:vertAlign w:val="superscript"/>
          <w:rtl/>
        </w:rPr>
        <w:t>)</w:t>
      </w:r>
      <w:r w:rsidRPr="00B673A0">
        <w:rPr>
          <w:rFonts w:ascii="Traditional Arabic" w:eastAsia="Times New Roman" w:hAnsi="Traditional Arabic" w:cs="Traditional Arabic"/>
          <w:b/>
          <w:sz w:val="32"/>
          <w:szCs w:val="32"/>
          <w:rtl/>
          <w:lang w:eastAsia="ar-SA"/>
        </w:rPr>
        <w:t>.</w:t>
      </w:r>
    </w:p>
    <w:p w14:paraId="26651089"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 xml:space="preserve">بدأ وبين حتمية الإرادة للصلاة وشرطية الطهارة من الحدثين لها، وأنه لا يجب الوضوء لكل صلاة مستدلا بفعله </w:t>
      </w:r>
      <w:r w:rsidRPr="00B673A0">
        <w:rPr>
          <w:rFonts w:ascii="Traditional Arabic" w:eastAsia="Times New Roman" w:hAnsi="Traditional Arabic" w:cs="Traditional Arabic"/>
          <w:b/>
          <w:sz w:val="32"/>
          <w:szCs w:val="32"/>
          <w:lang w:eastAsia="ar-SA"/>
        </w:rPr>
        <w:sym w:font="AGA Arabesque" w:char="F072"/>
      </w:r>
      <w:r w:rsidRPr="00B673A0">
        <w:rPr>
          <w:rFonts w:ascii="Traditional Arabic" w:eastAsia="Times New Roman" w:hAnsi="Traditional Arabic" w:cs="Traditional Arabic"/>
          <w:b/>
          <w:sz w:val="32"/>
          <w:szCs w:val="32"/>
          <w:rtl/>
          <w:lang w:eastAsia="ar-SA"/>
        </w:rPr>
        <w:t xml:space="preserve"> أنه جمع الصلوات الخمس بوضوء واحد قصدا دون أن يبين مصدر الحديث، ورد على الظاهرية القائلين بلزوم تجديد الوضوء لكل صلاة بقوله تعالى (</w:t>
      </w:r>
      <w:r w:rsidRPr="00B673A0">
        <w:rPr>
          <w:rFonts w:ascii="Traditional Arabic" w:eastAsia="Times New Roman" w:hAnsi="Traditional Arabic" w:cs="Traditional Arabic"/>
          <w:bCs/>
          <w:sz w:val="32"/>
          <w:szCs w:val="32"/>
          <w:rtl/>
          <w:lang w:eastAsia="ar-SA"/>
        </w:rPr>
        <w:t>أَوْ جَاءَ أَحَدٌ مِنْكُمْ مِنَ الْغَائِطِ أَوْ لَامَسْتُمُ النِّسَاءَ فَلَمْ تَجِدُوا مَاءً فَتَيَمَّمُوا</w:t>
      </w:r>
      <w:r w:rsidRPr="00B673A0">
        <w:rPr>
          <w:rFonts w:ascii="Traditional Arabic" w:eastAsia="Times New Roman" w:hAnsi="Traditional Arabic" w:cs="Traditional Arabic"/>
          <w:b/>
          <w:sz w:val="32"/>
          <w:szCs w:val="32"/>
          <w:rtl/>
          <w:lang w:eastAsia="ar-SA"/>
        </w:rPr>
        <w:t xml:space="preserve">) [النساء: 43] حيث جعل الحدث شرطا للتيمم وهو بدل الوضوء فيأخذ حكمه، وأن تكرار الوضوء لكل صلاة مندوب وعليه يحمل فعل الأئمة، ورد على من ادعى أن الآية على ظاهرها توجب لكل صلاة وضوء، وأنها نسخ للتجديد؛ لأن سورة المائدة آخر ما نزل مستدلا بقوله </w:t>
      </w:r>
      <w:r w:rsidRPr="00B673A0">
        <w:rPr>
          <w:rFonts w:ascii="Traditional Arabic" w:eastAsia="Times New Roman" w:hAnsi="Traditional Arabic" w:cs="Traditional Arabic"/>
          <w:b/>
          <w:sz w:val="32"/>
          <w:szCs w:val="32"/>
          <w:lang w:eastAsia="ar-SA"/>
        </w:rPr>
        <w:sym w:font="AGA Arabesque" w:char="F072"/>
      </w:r>
      <w:r w:rsidRPr="00B673A0">
        <w:rPr>
          <w:rFonts w:ascii="Traditional Arabic" w:eastAsia="Times New Roman" w:hAnsi="Traditional Arabic" w:cs="Traditional Arabic"/>
          <w:b/>
          <w:sz w:val="32"/>
          <w:szCs w:val="32"/>
          <w:rtl/>
          <w:lang w:eastAsia="ar-SA"/>
        </w:rPr>
        <w:t xml:space="preserve"> </w:t>
      </w:r>
      <w:r w:rsidRPr="00B673A0">
        <w:rPr>
          <w:rFonts w:ascii="Traditional Arabic" w:eastAsia="Times New Roman" w:hAnsi="Traditional Arabic" w:cs="Traditional Arabic" w:hint="cs"/>
          <w:b/>
          <w:sz w:val="32"/>
          <w:szCs w:val="32"/>
          <w:rtl/>
          <w:lang w:eastAsia="ar-SA"/>
        </w:rPr>
        <w:t xml:space="preserve">(المائدة من آخر ما نزل، فأحلوا حلالها وحرموا حرامها) ولم أجد هذا النص في كتب السنة، أما حديث (عمدا فعلت) الذي استدل به على أن النبي </w:t>
      </w:r>
      <w:r w:rsidRPr="00B673A0">
        <w:rPr>
          <w:rFonts w:ascii="Traditional Arabic" w:eastAsia="Times New Roman" w:hAnsi="Traditional Arabic" w:cs="Traditional Arabic"/>
          <w:b/>
          <w:sz w:val="32"/>
          <w:szCs w:val="32"/>
          <w:lang w:eastAsia="ar-SA"/>
        </w:rPr>
        <w:sym w:font="AGA Arabesque" w:char="F072"/>
      </w:r>
      <w:r w:rsidRPr="00B673A0">
        <w:rPr>
          <w:rFonts w:ascii="Traditional Arabic" w:eastAsia="Times New Roman" w:hAnsi="Traditional Arabic" w:cs="Traditional Arabic"/>
          <w:b/>
          <w:sz w:val="32"/>
          <w:szCs w:val="32"/>
          <w:rtl/>
          <w:lang w:eastAsia="ar-SA"/>
        </w:rPr>
        <w:t xml:space="preserve"> </w:t>
      </w:r>
      <w:r w:rsidRPr="00B673A0">
        <w:rPr>
          <w:rFonts w:ascii="Traditional Arabic" w:eastAsia="Times New Roman" w:hAnsi="Traditional Arabic" w:cs="Traditional Arabic" w:hint="cs"/>
          <w:b/>
          <w:sz w:val="32"/>
          <w:szCs w:val="32"/>
          <w:rtl/>
          <w:lang w:eastAsia="ar-SA"/>
        </w:rPr>
        <w:t xml:space="preserve">صلى خمس صلوات بوضوء واحد فهو في صحيح ابن حبان ونصه عن سليمان بن بريدة عن أبيه قال صلى رسول الله </w:t>
      </w:r>
      <w:r w:rsidRPr="00B673A0">
        <w:rPr>
          <w:rFonts w:ascii="Traditional Arabic" w:eastAsia="Times New Roman" w:hAnsi="Traditional Arabic" w:cs="Traditional Arabic"/>
          <w:b/>
          <w:sz w:val="32"/>
          <w:szCs w:val="32"/>
          <w:lang w:eastAsia="ar-SA"/>
        </w:rPr>
        <w:sym w:font="AGA Arabesque" w:char="F072"/>
      </w:r>
      <w:r w:rsidRPr="00B673A0">
        <w:rPr>
          <w:rFonts w:ascii="Traditional Arabic" w:eastAsia="Times New Roman" w:hAnsi="Traditional Arabic" w:cs="Traditional Arabic"/>
          <w:b/>
          <w:sz w:val="32"/>
          <w:szCs w:val="32"/>
          <w:rtl/>
          <w:lang w:eastAsia="ar-SA"/>
        </w:rPr>
        <w:t>:(</w:t>
      </w:r>
      <w:r w:rsidRPr="00B673A0">
        <w:rPr>
          <w:rFonts w:ascii="Traditional Arabic" w:eastAsia="Times New Roman" w:hAnsi="Traditional Arabic" w:cs="Traditional Arabic"/>
          <w:bCs/>
          <w:sz w:val="32"/>
          <w:szCs w:val="32"/>
          <w:rtl/>
          <w:lang w:eastAsia="ar-SA"/>
        </w:rPr>
        <w:t xml:space="preserve"> الصلوات كلها يوم فتح مكة بوضوء واحد ومسح على خفيه فقال له عمر إني رأيتك اليوم صنعت شيئا لم تكن تصنعه قبل اليوم، قال: "عمدا فعلت يا عمر</w:t>
      </w:r>
      <w:r w:rsidRPr="00B673A0">
        <w:rPr>
          <w:rFonts w:ascii="Traditional Arabic" w:eastAsia="Times New Roman" w:hAnsi="Traditional Arabic" w:cs="Traditional Arabic"/>
          <w:b/>
          <w:sz w:val="32"/>
          <w:szCs w:val="32"/>
          <w:rtl/>
          <w:lang w:eastAsia="ar-SA"/>
        </w:rPr>
        <w:t>)</w:t>
      </w:r>
      <w:r w:rsidRPr="00B673A0">
        <w:rPr>
          <w:rFonts w:ascii="Traditional Arabic" w:eastAsia="Times New Roman" w:hAnsi="Traditional Arabic" w:cs="Traditional Arabic"/>
          <w:sz w:val="32"/>
          <w:szCs w:val="36"/>
          <w:vertAlign w:val="superscript"/>
          <w:rtl/>
        </w:rPr>
        <w:t>(</w:t>
      </w:r>
      <w:r w:rsidRPr="00B673A0">
        <w:rPr>
          <w:rFonts w:ascii="Traditional Arabic" w:eastAsia="Times New Roman" w:hAnsi="Traditional Arabic" w:cs="Traditional Arabic"/>
          <w:sz w:val="32"/>
          <w:szCs w:val="36"/>
          <w:vertAlign w:val="superscript"/>
          <w:rtl/>
        </w:rPr>
        <w:footnoteReference w:id="74"/>
      </w:r>
      <w:r w:rsidRPr="00B673A0">
        <w:rPr>
          <w:rFonts w:ascii="Traditional Arabic" w:eastAsia="Times New Roman" w:hAnsi="Traditional Arabic" w:cs="Traditional Arabic"/>
          <w:sz w:val="32"/>
          <w:szCs w:val="36"/>
          <w:vertAlign w:val="superscript"/>
          <w:rtl/>
        </w:rPr>
        <w:t>)</w:t>
      </w:r>
      <w:r w:rsidRPr="00B673A0">
        <w:rPr>
          <w:rFonts w:ascii="Traditional Arabic" w:eastAsia="Times New Roman" w:hAnsi="Traditional Arabic" w:cs="Traditional Arabic"/>
          <w:b/>
          <w:sz w:val="32"/>
          <w:szCs w:val="32"/>
          <w:rtl/>
          <w:lang w:eastAsia="ar-SA"/>
        </w:rPr>
        <w:t>.</w:t>
      </w:r>
    </w:p>
    <w:p w14:paraId="0E382FE3"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ثم استدل بما في سنن أبي داود ونسبه له ولابن حبان والطبري ونصه الذي ذكره مخالف بعض الشيء لما في أبي داود ولم أجده في ابن حبان.</w:t>
      </w:r>
    </w:p>
    <w:p w14:paraId="1C91E252"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 xml:space="preserve">عن عبد الله بن عبد الله بن عمر، قال: قلت: أرأيت توضؤ ابن عمر لكل صلاة طاهرا، وغير طاهر، عم ذاك؟ فقال: </w:t>
      </w:r>
      <w:proofErr w:type="spellStart"/>
      <w:r w:rsidRPr="00B673A0">
        <w:rPr>
          <w:rFonts w:ascii="Traditional Arabic" w:eastAsia="Times New Roman" w:hAnsi="Traditional Arabic" w:cs="Traditional Arabic"/>
          <w:b/>
          <w:sz w:val="32"/>
          <w:szCs w:val="32"/>
          <w:rtl/>
          <w:lang w:eastAsia="ar-SA"/>
        </w:rPr>
        <w:t>حدثتنيه</w:t>
      </w:r>
      <w:proofErr w:type="spellEnd"/>
      <w:r w:rsidRPr="00B673A0">
        <w:rPr>
          <w:rFonts w:ascii="Traditional Arabic" w:eastAsia="Times New Roman" w:hAnsi="Traditional Arabic" w:cs="Traditional Arabic"/>
          <w:b/>
          <w:sz w:val="32"/>
          <w:szCs w:val="32"/>
          <w:rtl/>
          <w:lang w:eastAsia="ar-SA"/>
        </w:rPr>
        <w:t xml:space="preserve"> أسماء بنت زيد بن الخطاب، أن عبد الله بن حنظلة بن أبي عامر، حدثها «</w:t>
      </w:r>
      <w:r w:rsidRPr="00B673A0">
        <w:rPr>
          <w:rFonts w:ascii="Traditional Arabic" w:eastAsia="Times New Roman" w:hAnsi="Traditional Arabic" w:cs="Traditional Arabic"/>
          <w:bCs/>
          <w:sz w:val="32"/>
          <w:szCs w:val="32"/>
          <w:rtl/>
          <w:lang w:eastAsia="ar-SA"/>
        </w:rPr>
        <w:t xml:space="preserve">أن رسول الله </w:t>
      </w:r>
      <w:r w:rsidRPr="00B673A0">
        <w:rPr>
          <w:rFonts w:ascii="Traditional Arabic" w:eastAsia="Times New Roman" w:hAnsi="Traditional Arabic" w:cs="Traditional Arabic"/>
          <w:bCs/>
          <w:sz w:val="32"/>
          <w:szCs w:val="32"/>
          <w:lang w:eastAsia="ar-SA"/>
        </w:rPr>
        <w:sym w:font="AGA Arabesque" w:char="F072"/>
      </w:r>
      <w:r w:rsidRPr="00B673A0">
        <w:rPr>
          <w:rFonts w:ascii="Traditional Arabic" w:eastAsia="Times New Roman" w:hAnsi="Traditional Arabic" w:cs="Traditional Arabic"/>
          <w:bCs/>
          <w:sz w:val="32"/>
          <w:szCs w:val="32"/>
          <w:rtl/>
          <w:lang w:eastAsia="ar-SA"/>
        </w:rPr>
        <w:t xml:space="preserve"> </w:t>
      </w:r>
      <w:r w:rsidRPr="00B673A0">
        <w:rPr>
          <w:rFonts w:ascii="Traditional Arabic" w:eastAsia="Times New Roman" w:hAnsi="Traditional Arabic" w:cs="Traditional Arabic" w:hint="cs"/>
          <w:bCs/>
          <w:sz w:val="32"/>
          <w:szCs w:val="32"/>
          <w:rtl/>
          <w:lang w:eastAsia="ar-SA"/>
        </w:rPr>
        <w:t xml:space="preserve">أمر بالوضوء لكل صلاة، </w:t>
      </w:r>
      <w:r w:rsidRPr="00B673A0">
        <w:rPr>
          <w:rFonts w:ascii="Traditional Arabic" w:eastAsia="Times New Roman" w:hAnsi="Traditional Arabic" w:cs="Traditional Arabic" w:hint="cs"/>
          <w:bCs/>
          <w:sz w:val="32"/>
          <w:szCs w:val="32"/>
          <w:rtl/>
          <w:lang w:eastAsia="ar-SA"/>
        </w:rPr>
        <w:lastRenderedPageBreak/>
        <w:t>طاهرا وغير طاهر، فلما شق ذلك عليه، أمر بالسواك لكل صلاة</w:t>
      </w:r>
      <w:proofErr w:type="gramStart"/>
      <w:r w:rsidRPr="00B673A0">
        <w:rPr>
          <w:rFonts w:ascii="Traditional Arabic" w:eastAsia="Times New Roman" w:hAnsi="Traditional Arabic" w:cs="Traditional Arabic"/>
          <w:b/>
          <w:sz w:val="32"/>
          <w:szCs w:val="32"/>
          <w:rtl/>
          <w:lang w:eastAsia="ar-SA"/>
        </w:rPr>
        <w:t>»)</w:t>
      </w:r>
      <w:r w:rsidRPr="00B673A0">
        <w:rPr>
          <w:rFonts w:ascii="Traditional Arabic" w:eastAsia="Times New Roman" w:hAnsi="Traditional Arabic" w:cs="Traditional Arabic"/>
          <w:sz w:val="32"/>
          <w:szCs w:val="36"/>
          <w:vertAlign w:val="superscript"/>
          <w:rtl/>
        </w:rPr>
        <w:t>(</w:t>
      </w:r>
      <w:proofErr w:type="gramEnd"/>
      <w:r w:rsidRPr="00B673A0">
        <w:rPr>
          <w:rFonts w:ascii="Traditional Arabic" w:eastAsia="Times New Roman" w:hAnsi="Traditional Arabic" w:cs="Traditional Arabic"/>
          <w:sz w:val="32"/>
          <w:szCs w:val="36"/>
          <w:vertAlign w:val="superscript"/>
          <w:rtl/>
        </w:rPr>
        <w:footnoteReference w:id="75"/>
      </w:r>
      <w:r w:rsidRPr="00B673A0">
        <w:rPr>
          <w:rFonts w:ascii="Traditional Arabic" w:eastAsia="Times New Roman" w:hAnsi="Traditional Arabic" w:cs="Traditional Arabic"/>
          <w:sz w:val="32"/>
          <w:szCs w:val="36"/>
          <w:vertAlign w:val="superscript"/>
          <w:rtl/>
        </w:rPr>
        <w:t>)</w:t>
      </w:r>
      <w:r w:rsidRPr="00B673A0">
        <w:rPr>
          <w:rFonts w:ascii="Traditional Arabic" w:eastAsia="Times New Roman" w:hAnsi="Traditional Arabic" w:cs="Traditional Arabic"/>
          <w:b/>
          <w:sz w:val="32"/>
          <w:szCs w:val="32"/>
          <w:rtl/>
          <w:lang w:eastAsia="ar-SA"/>
        </w:rPr>
        <w:t>، ثم قوى هذا الحديث على حديث المائدة أخر ما نزل ونقل عن العراقي أنه لم يجده مرفوعا.</w:t>
      </w:r>
    </w:p>
    <w:p w14:paraId="23A428E0"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ثم استدل بالقاعدة الأصولية (الأمر المجرد للوجوب) فلا تقبل دعوى أن الآية فيها ندب لتجديد الوضوء لكل صلاة.</w:t>
      </w:r>
    </w:p>
    <w:p w14:paraId="6BC0DEFB"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ثم في تفسير قوله تعالى (اغسلوا) شَرَحَ حَدَّ الوجه مع وجوب غسل جزء من الرأس لتحقق غسل كامل الوجه، ثم عرف الغسل بأنه إفراغ الماء مع الدلك عند الإباضية والمالكية، وأن الدلك شرط، ورد على الشافعية والحنفية والحنابلة أنه سنة لا شرط، وذكر خلاف أبا يوسف في قطر الماء عند الغسل، ونسب أنه جاء الحديث بإشراب العينين الماء لئلا تريا نارا حامية – ولم أجده- لا غسلهما؛ لأنه ضرر.</w:t>
      </w:r>
    </w:p>
    <w:p w14:paraId="61373992"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وقال بكفاية الغسل دون الدلك لما بين الأصابع عند تفسيره لقوله تعالى (</w:t>
      </w:r>
      <w:r w:rsidRPr="00B673A0">
        <w:rPr>
          <w:rFonts w:ascii="Traditional Arabic" w:eastAsia="Times New Roman" w:hAnsi="Traditional Arabic" w:cs="Traditional Arabic"/>
          <w:b/>
          <w:sz w:val="32"/>
          <w:szCs w:val="32"/>
          <w:rtl/>
          <w:lang w:eastAsia="ar-SA"/>
        </w:rPr>
        <w:t>وَأَيْدِيَكُمْ إِلَى الْمَرَافِقِ</w:t>
      </w:r>
      <w:r w:rsidRPr="00B673A0">
        <w:rPr>
          <w:rFonts w:ascii="Traditional Arabic" w:eastAsia="Times New Roman" w:hAnsi="Traditional Arabic" w:cs="Traditional Arabic"/>
          <w:b/>
          <w:sz w:val="32"/>
          <w:szCs w:val="32"/>
          <w:rtl/>
        </w:rPr>
        <w:t>) معللا ذلك بقلة ما بينهن، وحكم بدخول المرافق في اليد، ونسب إلى داود وزفر وإلى الجمهور إدخالها، وأن إلى بمعنى مع مستدلا بقوله تعالى (</w:t>
      </w:r>
      <w:r w:rsidRPr="00B673A0">
        <w:rPr>
          <w:rFonts w:ascii="Traditional Arabic" w:eastAsia="Times New Roman" w:hAnsi="Traditional Arabic" w:cs="Traditional Arabic"/>
          <w:bCs/>
          <w:sz w:val="32"/>
          <w:szCs w:val="32"/>
          <w:rtl/>
        </w:rPr>
        <w:t>وَيَزِدْكُمْ قُوَّةً إِلَى قُوَّتِكُمْ</w:t>
      </w:r>
      <w:r w:rsidRPr="00B673A0">
        <w:rPr>
          <w:rFonts w:ascii="Traditional Arabic" w:eastAsia="Times New Roman" w:hAnsi="Traditional Arabic" w:cs="Traditional Arabic"/>
          <w:b/>
          <w:sz w:val="32"/>
          <w:szCs w:val="32"/>
          <w:rtl/>
        </w:rPr>
        <w:t xml:space="preserve">) [هود: 52] أي وأيديكم مضافة إلى المرافق بالغسل، وبين الحكمة من ذكر المرافق لجعل حد للوضوء حتى لا نصل في غسل اليد إلى الإبط لدخول العضد في مسمى اليد، ولما لم تتميز المرافق حكمنا بدخولها، وقال: وصح عنه </w:t>
      </w:r>
      <w:r w:rsidRPr="00B673A0">
        <w:rPr>
          <w:rFonts w:ascii="Traditional Arabic" w:eastAsia="Times New Roman" w:hAnsi="Traditional Arabic" w:cs="Traditional Arabic"/>
          <w:b/>
          <w:sz w:val="32"/>
          <w:szCs w:val="32"/>
        </w:rPr>
        <w:sym w:font="AGA Arabesque" w:char="F072"/>
      </w:r>
      <w:r w:rsidRPr="00B673A0">
        <w:rPr>
          <w:rFonts w:ascii="Traditional Arabic" w:eastAsia="Times New Roman" w:hAnsi="Traditional Arabic" w:cs="Traditional Arabic"/>
          <w:b/>
          <w:sz w:val="32"/>
          <w:szCs w:val="32"/>
          <w:rtl/>
        </w:rPr>
        <w:t xml:space="preserve"> أنه أدار الماء على مرافقه، ثم تكلم عن وجوب غسل الكفين وتحريك الخاتم لإيصال الماء تحته.</w:t>
      </w:r>
    </w:p>
    <w:p w14:paraId="1EA86F95"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وحكم بكفاية غسل ثلاث شعرات من الرأس بثلاث أصابع، ونسب للشافعي: بعض شعرة، ولأبي حنيفة ربع الرأس، ومالك وأحمد الكل احتياطا، ثم ساق دليل الحنفية في مسح الناصية ورد على استدلالهم به.</w:t>
      </w:r>
    </w:p>
    <w:p w14:paraId="3ECD5CEE"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ثم بين وجوب غسل الرجلين كما جاءت به السنة وعمل الصحابة ونسبه للجمهور، وحدد الغسل (إلى الكعبين) ثم بين حكمة جعلها بعد مسح الرأس إيماء لتقليل الماء في غسلها بأن يجعل كالمسح خشية الإسراف.</w:t>
      </w:r>
    </w:p>
    <w:p w14:paraId="6772D9F8"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 xml:space="preserve">ثم حكم بوجوب ترتيب أعضاء الوضوء لترتيبها في الآية، كذلك يستفاد الترتيب من حرف الفاء، وقياسا على السعي لقوله </w:t>
      </w:r>
      <w:r w:rsidRPr="00B673A0">
        <w:rPr>
          <w:rFonts w:ascii="Traditional Arabic" w:eastAsia="Times New Roman" w:hAnsi="Traditional Arabic" w:cs="Traditional Arabic"/>
          <w:b/>
          <w:sz w:val="32"/>
          <w:szCs w:val="32"/>
        </w:rPr>
        <w:sym w:font="AGA Arabesque" w:char="F072"/>
      </w:r>
      <w:r w:rsidRPr="00B673A0">
        <w:rPr>
          <w:rFonts w:ascii="Traditional Arabic" w:eastAsia="Times New Roman" w:hAnsi="Traditional Arabic" w:cs="Traditional Arabic"/>
          <w:b/>
          <w:sz w:val="32"/>
          <w:szCs w:val="32"/>
          <w:rtl/>
        </w:rPr>
        <w:t xml:space="preserve"> (نبدأ بما بدأ الله به) والترتيب ليس واجبا عند الإباضية –وخالفهم- وعند الحنفية، ثم رد قول القائلين بمسح الرجلين مستدلا بأثر عن عائشة، وأنه لم يثبت عن أحد من الصحابة وفق ما نقله عن عطاء.</w:t>
      </w:r>
    </w:p>
    <w:p w14:paraId="3C20F22F"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 xml:space="preserve">ثم ختم بدخول غسل الفم والأنف في الغسل ولم يبين حكمه، وأنه لا يكفي أن </w:t>
      </w:r>
      <w:proofErr w:type="spellStart"/>
      <w:r w:rsidRPr="00B673A0">
        <w:rPr>
          <w:rFonts w:ascii="Traditional Arabic" w:eastAsia="Times New Roman" w:hAnsi="Traditional Arabic" w:cs="Traditional Arabic"/>
          <w:b/>
          <w:sz w:val="32"/>
          <w:szCs w:val="32"/>
          <w:rtl/>
        </w:rPr>
        <w:t>يوضئ</w:t>
      </w:r>
      <w:proofErr w:type="spellEnd"/>
      <w:r w:rsidRPr="00B673A0">
        <w:rPr>
          <w:rFonts w:ascii="Traditional Arabic" w:eastAsia="Times New Roman" w:hAnsi="Traditional Arabic" w:cs="Traditional Arabic"/>
          <w:b/>
          <w:sz w:val="32"/>
          <w:szCs w:val="32"/>
          <w:rtl/>
        </w:rPr>
        <w:t xml:space="preserve"> أحد أحدا؛ لأن الوضوء غير معقول المعنى، مثله الغسل من النفاس والحيض والجنابة.</w:t>
      </w:r>
    </w:p>
    <w:p w14:paraId="56F7CEEA" w14:textId="77777777" w:rsidR="00B673A0" w:rsidRPr="00B673A0" w:rsidRDefault="00B673A0" w:rsidP="00B673A0">
      <w:pPr>
        <w:keepNext/>
        <w:keepLines/>
        <w:bidi/>
        <w:spacing w:after="0"/>
        <w:ind w:firstLine="720"/>
        <w:jc w:val="both"/>
        <w:outlineLvl w:val="0"/>
        <w:rPr>
          <w:rFonts w:ascii="Simplified Arabic" w:eastAsia="Times New Roman" w:hAnsi="Simplified Arabic" w:cs="Simplified Arabic"/>
          <w:b/>
          <w:bCs/>
          <w:color w:val="000000"/>
          <w:sz w:val="32"/>
          <w:szCs w:val="32"/>
          <w:rtl/>
          <w:lang w:bidi="ar-JO"/>
        </w:rPr>
      </w:pPr>
      <w:r w:rsidRPr="00B673A0">
        <w:rPr>
          <w:rFonts w:ascii="Simplified Arabic" w:eastAsia="Times New Roman" w:hAnsi="Simplified Arabic" w:cs="Simplified Arabic"/>
          <w:b/>
          <w:color w:val="000000"/>
          <w:sz w:val="32"/>
          <w:szCs w:val="32"/>
          <w:rtl/>
          <w:lang w:bidi="ar-JO"/>
        </w:rPr>
        <w:br w:type="page"/>
      </w:r>
      <w:bookmarkStart w:id="87" w:name="_Toc1415009"/>
      <w:bookmarkStart w:id="88" w:name="_Toc509834470"/>
      <w:r w:rsidRPr="00B673A0">
        <w:rPr>
          <w:rFonts w:ascii="Simplified Arabic" w:eastAsia="Times New Roman" w:hAnsi="Simplified Arabic" w:cs="Simplified Arabic" w:hint="cs"/>
          <w:b/>
          <w:bCs/>
          <w:color w:val="000000"/>
          <w:sz w:val="32"/>
          <w:szCs w:val="32"/>
          <w:rtl/>
          <w:lang w:bidi="ar-JO"/>
        </w:rPr>
        <w:lastRenderedPageBreak/>
        <w:t>أهم نتائج البحث</w:t>
      </w:r>
      <w:bookmarkEnd w:id="87"/>
    </w:p>
    <w:p w14:paraId="7BC9B8AD" w14:textId="77777777" w:rsidR="00B673A0" w:rsidRPr="00B673A0" w:rsidRDefault="00B673A0" w:rsidP="00B673A0">
      <w:pPr>
        <w:bidi/>
        <w:spacing w:after="0" w:line="240" w:lineRule="auto"/>
        <w:ind w:left="357" w:right="357"/>
        <w:jc w:val="both"/>
        <w:rPr>
          <w:rFonts w:ascii="Arial" w:eastAsia="Times New Roman" w:hAnsi="Arial" w:cs="Arial" w:hint="cs"/>
          <w:b/>
          <w:sz w:val="32"/>
          <w:szCs w:val="32"/>
          <w:rtl/>
          <w:lang w:bidi="ar-JO"/>
        </w:rPr>
      </w:pPr>
      <w:r w:rsidRPr="00B673A0">
        <w:rPr>
          <w:rFonts w:ascii="Arial" w:eastAsia="Times New Roman" w:hAnsi="Arial" w:cs="Arial" w:hint="cs"/>
          <w:b/>
          <w:sz w:val="32"/>
          <w:szCs w:val="32"/>
          <w:rtl/>
          <w:lang w:bidi="ar-JO"/>
        </w:rPr>
        <w:t>توصل الباحث إلى عدد من النتائج أبرزها:</w:t>
      </w:r>
    </w:p>
    <w:p w14:paraId="04BEC49B" w14:textId="77777777" w:rsidR="00B673A0" w:rsidRPr="00B673A0" w:rsidRDefault="00B673A0" w:rsidP="00B673A0">
      <w:pPr>
        <w:numPr>
          <w:ilvl w:val="0"/>
          <w:numId w:val="46"/>
        </w:numPr>
        <w:bidi/>
        <w:spacing w:after="0" w:line="240" w:lineRule="auto"/>
        <w:ind w:left="360" w:right="357"/>
        <w:contextualSpacing/>
        <w:jc w:val="both"/>
        <w:rPr>
          <w:rFonts w:ascii="Traditional Arabic" w:eastAsia="Times New Roman" w:hAnsi="Traditional Arabic" w:cs="Traditional Arabic" w:hint="cs"/>
          <w:b/>
          <w:sz w:val="32"/>
          <w:szCs w:val="32"/>
          <w:rtl/>
          <w:lang w:eastAsia="ar-SA"/>
        </w:rPr>
      </w:pPr>
      <w:r w:rsidRPr="00B673A0">
        <w:rPr>
          <w:rFonts w:ascii="Traditional Arabic" w:eastAsia="Times New Roman" w:hAnsi="Traditional Arabic" w:cs="Traditional Arabic"/>
          <w:b/>
          <w:sz w:val="32"/>
          <w:szCs w:val="32"/>
          <w:rtl/>
          <w:lang w:eastAsia="ar-SA"/>
        </w:rPr>
        <w:t xml:space="preserve">محمد بن يوسف بن عيسى أطَّفَيِّش علامة بالتفسير والفقه والأدب، إباضي المذهب، مجتهد، كان له أثر بارز في قضية بلاده السياسية يدل على وطنية صحيحة. </w:t>
      </w:r>
    </w:p>
    <w:p w14:paraId="2589163F" w14:textId="77777777" w:rsidR="00B673A0" w:rsidRPr="00B673A0" w:rsidRDefault="00B673A0" w:rsidP="00B673A0">
      <w:pPr>
        <w:numPr>
          <w:ilvl w:val="0"/>
          <w:numId w:val="46"/>
        </w:numPr>
        <w:bidi/>
        <w:spacing w:after="0" w:line="240" w:lineRule="auto"/>
        <w:ind w:left="360" w:right="357"/>
        <w:contextualSpacing/>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تفسير تيسير التفسير اختصار لتفسيره هميان الزاد ويعتبر المرجع الأهم للتفسير عند الإباضية.</w:t>
      </w:r>
    </w:p>
    <w:p w14:paraId="1727419C" w14:textId="77777777" w:rsidR="00B673A0" w:rsidRPr="00B673A0" w:rsidRDefault="00B673A0" w:rsidP="00B673A0">
      <w:pPr>
        <w:numPr>
          <w:ilvl w:val="0"/>
          <w:numId w:val="46"/>
        </w:numPr>
        <w:bidi/>
        <w:spacing w:after="0" w:line="240" w:lineRule="auto"/>
        <w:ind w:left="360" w:right="357"/>
        <w:contextualSpacing/>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 xml:space="preserve">الدارس للإباضية يجدهم في العقيدة أقرب إلى المعتزلة من حيث منهجهم الاستدلالي، وآرائهم العقيدية في الصفات ورؤية الله تعالى... وإن كانت </w:t>
      </w:r>
      <w:proofErr w:type="gramStart"/>
      <w:r w:rsidRPr="00B673A0">
        <w:rPr>
          <w:rFonts w:ascii="Traditional Arabic" w:eastAsia="Times New Roman" w:hAnsi="Traditional Arabic" w:cs="Traditional Arabic"/>
          <w:b/>
          <w:sz w:val="32"/>
          <w:szCs w:val="32"/>
          <w:rtl/>
          <w:lang w:eastAsia="ar-SA"/>
        </w:rPr>
        <w:t>لهم  آراء</w:t>
      </w:r>
      <w:proofErr w:type="gramEnd"/>
      <w:r w:rsidRPr="00B673A0">
        <w:rPr>
          <w:rFonts w:ascii="Traditional Arabic" w:eastAsia="Times New Roman" w:hAnsi="Traditional Arabic" w:cs="Traditional Arabic"/>
          <w:b/>
          <w:sz w:val="32"/>
          <w:szCs w:val="32"/>
          <w:rtl/>
          <w:lang w:eastAsia="ar-SA"/>
        </w:rPr>
        <w:t xml:space="preserve"> خاصة كالحكم على مخالفيهم أنهم من أهل القبلة كفار غير مشركين...</w:t>
      </w:r>
    </w:p>
    <w:p w14:paraId="580CC587" w14:textId="77777777" w:rsidR="00B673A0" w:rsidRPr="00B673A0" w:rsidRDefault="00B673A0" w:rsidP="00B673A0">
      <w:pPr>
        <w:numPr>
          <w:ilvl w:val="0"/>
          <w:numId w:val="46"/>
        </w:numPr>
        <w:bidi/>
        <w:spacing w:after="0" w:line="240" w:lineRule="auto"/>
        <w:ind w:left="360" w:right="357"/>
        <w:contextualSpacing/>
        <w:jc w:val="both"/>
        <w:rPr>
          <w:rFonts w:ascii="Traditional Arabic" w:eastAsia="Times New Roman" w:hAnsi="Traditional Arabic" w:cs="Traditional Arabic"/>
          <w:b/>
          <w:sz w:val="32"/>
          <w:szCs w:val="32"/>
          <w:lang w:eastAsia="ar-SA"/>
        </w:rPr>
      </w:pPr>
      <w:r w:rsidRPr="00B673A0">
        <w:rPr>
          <w:rFonts w:ascii="Traditional Arabic" w:eastAsia="Times New Roman" w:hAnsi="Traditional Arabic" w:cs="Traditional Arabic"/>
          <w:b/>
          <w:sz w:val="32"/>
          <w:szCs w:val="32"/>
          <w:rtl/>
          <w:lang w:eastAsia="ar-SA" w:bidi="ar-JO"/>
        </w:rPr>
        <w:t>اتهام الإباضية بأنهم خوارج يستحلون دماء المسلمين ويكفرون مرتكب الكبيرة فيه ظلم للإباضية من وجوه.</w:t>
      </w:r>
    </w:p>
    <w:p w14:paraId="7D02AD4C" w14:textId="77777777" w:rsidR="00B673A0" w:rsidRPr="00B673A0" w:rsidRDefault="00B673A0" w:rsidP="00B673A0">
      <w:pPr>
        <w:numPr>
          <w:ilvl w:val="0"/>
          <w:numId w:val="46"/>
        </w:numPr>
        <w:bidi/>
        <w:spacing w:after="0" w:line="240" w:lineRule="auto"/>
        <w:ind w:left="360" w:right="357"/>
        <w:contextualSpacing/>
        <w:jc w:val="both"/>
        <w:rPr>
          <w:rFonts w:ascii="Traditional Arabic" w:eastAsia="Times New Roman" w:hAnsi="Traditional Arabic" w:cs="Traditional Arabic"/>
          <w:b/>
          <w:sz w:val="32"/>
          <w:szCs w:val="32"/>
          <w:lang w:eastAsia="ar-SA"/>
        </w:rPr>
      </w:pPr>
      <w:r w:rsidRPr="00B673A0">
        <w:rPr>
          <w:rFonts w:ascii="Traditional Arabic" w:eastAsia="Times New Roman" w:hAnsi="Traditional Arabic" w:cs="Traditional Arabic"/>
          <w:b/>
          <w:sz w:val="32"/>
          <w:szCs w:val="32"/>
          <w:rtl/>
          <w:lang w:eastAsia="ar-SA" w:bidi="ar-JO"/>
        </w:rPr>
        <w:t xml:space="preserve">امتاز منهج ابن أطفيش </w:t>
      </w:r>
      <w:r w:rsidRPr="00B673A0">
        <w:rPr>
          <w:rFonts w:ascii="Traditional Arabic" w:eastAsia="Times New Roman" w:hAnsi="Traditional Arabic" w:cs="Traditional Arabic"/>
          <w:b/>
          <w:sz w:val="32"/>
          <w:szCs w:val="32"/>
          <w:rtl/>
          <w:lang w:eastAsia="ar-SA"/>
        </w:rPr>
        <w:t>العام في تفسير آيات القرآن بميزات أهمها: الترابط المنطقي في عرض المباحث وتسلسلها، التخصص وعمق الطرح، ظهور شخصية الباحث وثقته بنفسه، أصالة الطرح، طرح مشاكل الأمة المعاصرة ومحاولته لحلها، الاستفادة من نتاج الأقدمين والبناء عليها والموازنة بينها، أبدع في الإكثار من ذكر الوجوه المتنوعة في تفسير كلمة أو آية مع ترجيح قول منها، أحد أهم مصادر التفسير البلاغي البياني...</w:t>
      </w:r>
    </w:p>
    <w:p w14:paraId="6ABF33F8" w14:textId="77777777" w:rsidR="00B673A0" w:rsidRPr="00B673A0" w:rsidRDefault="00B673A0" w:rsidP="00B673A0">
      <w:pPr>
        <w:numPr>
          <w:ilvl w:val="0"/>
          <w:numId w:val="46"/>
        </w:numPr>
        <w:bidi/>
        <w:spacing w:after="0" w:line="240" w:lineRule="auto"/>
        <w:ind w:left="360" w:right="357"/>
        <w:contextualSpacing/>
        <w:jc w:val="both"/>
        <w:rPr>
          <w:rFonts w:ascii="Traditional Arabic" w:eastAsia="Times New Roman" w:hAnsi="Traditional Arabic" w:cs="Traditional Arabic"/>
          <w:b/>
          <w:sz w:val="32"/>
          <w:szCs w:val="32"/>
          <w:lang w:eastAsia="ar-SA"/>
        </w:rPr>
      </w:pPr>
      <w:r w:rsidRPr="00B673A0">
        <w:rPr>
          <w:rFonts w:ascii="Traditional Arabic" w:eastAsia="Times New Roman" w:hAnsi="Traditional Arabic" w:cs="Traditional Arabic"/>
          <w:b/>
          <w:sz w:val="32"/>
          <w:szCs w:val="32"/>
          <w:rtl/>
          <w:lang w:eastAsia="ar-SA"/>
        </w:rPr>
        <w:t>يظهر منهجه الفقهي في تفسيره من خلال أنه في كل آية فيها تطرق إلى القضايا الفقهية يبدأ بالراجح عنده ثم يذكر خلاف الفقهاء كأهل السنة وغيرهم... وأحيانا يذكر اسم المخالفين كذكره خلاف أبى حنفية والشافعي.</w:t>
      </w:r>
    </w:p>
    <w:p w14:paraId="44399892" w14:textId="77777777" w:rsidR="00B673A0" w:rsidRPr="00B673A0" w:rsidRDefault="00B673A0" w:rsidP="00B673A0">
      <w:pPr>
        <w:numPr>
          <w:ilvl w:val="0"/>
          <w:numId w:val="46"/>
        </w:numPr>
        <w:bidi/>
        <w:spacing w:after="0" w:line="240" w:lineRule="auto"/>
        <w:ind w:left="360" w:right="357"/>
        <w:contextualSpacing/>
        <w:jc w:val="both"/>
        <w:rPr>
          <w:rFonts w:ascii="Traditional Arabic" w:eastAsia="Times New Roman" w:hAnsi="Traditional Arabic" w:cs="Traditional Arabic"/>
          <w:b/>
          <w:sz w:val="32"/>
          <w:szCs w:val="32"/>
          <w:rtl/>
          <w:lang w:bidi="ar-JO"/>
        </w:rPr>
      </w:pPr>
      <w:r w:rsidRPr="00B673A0">
        <w:rPr>
          <w:rFonts w:ascii="Traditional Arabic" w:eastAsia="Times New Roman" w:hAnsi="Traditional Arabic" w:cs="Traditional Arabic"/>
          <w:b/>
          <w:sz w:val="32"/>
          <w:szCs w:val="32"/>
          <w:rtl/>
          <w:lang w:eastAsia="ar-SA"/>
        </w:rPr>
        <w:t xml:space="preserve">ظهر الشيخ في معالجته للقضايا الفقهية وآيات الأحكام في هذا التفسير فقيها متبحرا حاز أسس الاجتهاد، </w:t>
      </w:r>
      <w:r w:rsidRPr="00B673A0">
        <w:rPr>
          <w:rFonts w:ascii="Traditional Arabic" w:eastAsia="Times New Roman" w:hAnsi="Traditional Arabic" w:cs="Traditional Arabic"/>
          <w:b/>
          <w:sz w:val="32"/>
          <w:szCs w:val="32"/>
          <w:rtl/>
          <w:lang w:bidi="ar-JO"/>
        </w:rPr>
        <w:t>وقد امتاز منهجه الفقهي بميزات تدل على واسع فقه الرجل وتعمقه فيه.</w:t>
      </w:r>
    </w:p>
    <w:p w14:paraId="709EECF5" w14:textId="77777777" w:rsidR="00B673A0" w:rsidRPr="00B673A0" w:rsidRDefault="00B673A0" w:rsidP="00B673A0">
      <w:pPr>
        <w:numPr>
          <w:ilvl w:val="0"/>
          <w:numId w:val="46"/>
        </w:numPr>
        <w:bidi/>
        <w:spacing w:after="0" w:line="240" w:lineRule="auto"/>
        <w:ind w:left="360" w:right="357"/>
        <w:contextualSpacing/>
        <w:jc w:val="both"/>
        <w:rPr>
          <w:rFonts w:ascii="Traditional Arabic" w:eastAsia="Times New Roman" w:hAnsi="Traditional Arabic" w:cs="Traditional Arabic"/>
          <w:b/>
          <w:color w:val="000000"/>
          <w:sz w:val="32"/>
          <w:szCs w:val="32"/>
          <w:rtl/>
          <w:lang w:bidi="ar-JO"/>
        </w:rPr>
      </w:pPr>
      <w:r w:rsidRPr="00B673A0">
        <w:rPr>
          <w:rFonts w:ascii="Traditional Arabic" w:eastAsia="Times New Roman" w:hAnsi="Traditional Arabic" w:cs="Traditional Arabic"/>
          <w:b/>
          <w:sz w:val="32"/>
          <w:szCs w:val="32"/>
          <w:rtl/>
          <w:lang w:eastAsia="ar-SA"/>
        </w:rPr>
        <w:t>من أبرز نقاط منهجه في عرض آيات الأحكام استدلاله بالقواعد الأصولية في توجيه النصوص الشرعية، وكثرة استدلاله بالسنة وأسباب النزول، والاستدلال بآثار الصحابة، والاستئناس بآثار التابعين...</w:t>
      </w:r>
    </w:p>
    <w:p w14:paraId="1BF55DA1" w14:textId="77777777" w:rsidR="00B673A0" w:rsidRPr="00B673A0" w:rsidRDefault="00B673A0" w:rsidP="00B673A0">
      <w:pPr>
        <w:numPr>
          <w:ilvl w:val="0"/>
          <w:numId w:val="46"/>
        </w:numPr>
        <w:bidi/>
        <w:spacing w:after="0" w:line="240" w:lineRule="auto"/>
        <w:ind w:left="360" w:right="357"/>
        <w:contextualSpacing/>
        <w:jc w:val="both"/>
        <w:rPr>
          <w:rFonts w:ascii="Traditional Arabic" w:eastAsia="Times New Roman" w:hAnsi="Traditional Arabic" w:cs="Traditional Arabic"/>
          <w:b/>
          <w:color w:val="000000"/>
          <w:sz w:val="32"/>
          <w:szCs w:val="32"/>
          <w:lang w:bidi="ar-JO"/>
        </w:rPr>
      </w:pPr>
      <w:r w:rsidRPr="00B673A0">
        <w:rPr>
          <w:rFonts w:ascii="Traditional Arabic" w:eastAsia="Times New Roman" w:hAnsi="Traditional Arabic" w:cs="Traditional Arabic"/>
          <w:b/>
          <w:color w:val="000000"/>
          <w:sz w:val="32"/>
          <w:szCs w:val="32"/>
          <w:rtl/>
          <w:lang w:bidi="ar-JO"/>
        </w:rPr>
        <w:t xml:space="preserve">من </w:t>
      </w:r>
      <w:r w:rsidRPr="00B673A0">
        <w:rPr>
          <w:rFonts w:ascii="Traditional Arabic" w:eastAsia="Times New Roman" w:hAnsi="Traditional Arabic" w:cs="Traditional Arabic"/>
          <w:b/>
          <w:sz w:val="32"/>
          <w:szCs w:val="32"/>
          <w:rtl/>
          <w:lang w:eastAsia="ar-SA"/>
        </w:rPr>
        <w:t xml:space="preserve">أهم المؤاخذات على تفسير "تيسير التفسير" </w:t>
      </w:r>
      <w:r w:rsidRPr="00B673A0">
        <w:rPr>
          <w:rFonts w:ascii="Traditional Arabic" w:eastAsia="Times New Roman" w:hAnsi="Traditional Arabic" w:cs="Traditional Arabic"/>
          <w:b/>
          <w:sz w:val="32"/>
          <w:szCs w:val="32"/>
          <w:rtl/>
        </w:rPr>
        <w:t>كثرة اعتماده على الإسرائيليات دون تمحيص، والاستطرادات الكثيرة، والاستدلال بالأحاديث الضعيفة وتأويل الأحاديث التي لا تتفق مع منهجه وخاصة في</w:t>
      </w:r>
      <w:r w:rsidRPr="00B673A0">
        <w:rPr>
          <w:rFonts w:ascii="Traditional Arabic" w:eastAsia="Times New Roman" w:hAnsi="Traditional Arabic" w:cs="Traditional Arabic"/>
          <w:b/>
          <w:sz w:val="32"/>
          <w:szCs w:val="32"/>
          <w:rtl/>
          <w:lang w:eastAsia="ar-SA"/>
        </w:rPr>
        <w:t xml:space="preserve"> فضائل السور... </w:t>
      </w:r>
    </w:p>
    <w:p w14:paraId="2F15AF3F" w14:textId="77777777" w:rsidR="00B673A0" w:rsidRPr="00B673A0" w:rsidRDefault="00B673A0" w:rsidP="00B673A0">
      <w:pPr>
        <w:keepNext/>
        <w:keepLines/>
        <w:bidi/>
        <w:spacing w:after="0"/>
        <w:ind w:firstLine="720"/>
        <w:jc w:val="both"/>
        <w:outlineLvl w:val="0"/>
        <w:rPr>
          <w:rFonts w:ascii="Simplified Arabic" w:eastAsia="Times New Roman" w:hAnsi="Simplified Arabic" w:cs="Simplified Arabic"/>
          <w:b/>
          <w:bCs/>
          <w:color w:val="000000"/>
          <w:sz w:val="32"/>
          <w:szCs w:val="32"/>
          <w:lang w:bidi="ar-JO"/>
        </w:rPr>
      </w:pPr>
      <w:bookmarkStart w:id="89" w:name="_Toc1415010"/>
      <w:r w:rsidRPr="00B673A0">
        <w:rPr>
          <w:rFonts w:ascii="Simplified Arabic" w:eastAsia="Times New Roman" w:hAnsi="Simplified Arabic" w:cs="Simplified Arabic" w:hint="cs"/>
          <w:b/>
          <w:bCs/>
          <w:color w:val="000000"/>
          <w:sz w:val="32"/>
          <w:szCs w:val="32"/>
          <w:rtl/>
          <w:lang w:bidi="ar-JO"/>
        </w:rPr>
        <w:t>توصيات الباحث</w:t>
      </w:r>
      <w:bookmarkEnd w:id="89"/>
    </w:p>
    <w:p w14:paraId="6DF0E1D8" w14:textId="77777777" w:rsidR="00B673A0" w:rsidRPr="00B673A0" w:rsidRDefault="00B673A0" w:rsidP="00B673A0">
      <w:pPr>
        <w:bidi/>
        <w:spacing w:after="0"/>
        <w:ind w:left="357" w:right="357"/>
        <w:jc w:val="both"/>
        <w:rPr>
          <w:rFonts w:ascii="Traditional Arabic" w:eastAsia="Times New Roman" w:hAnsi="Traditional Arabic" w:cs="Traditional Arabic" w:hint="cs"/>
          <w:b/>
          <w:sz w:val="32"/>
          <w:szCs w:val="32"/>
          <w:rtl/>
          <w:lang w:bidi="ar-JO"/>
        </w:rPr>
      </w:pPr>
      <w:r w:rsidRPr="00B673A0">
        <w:rPr>
          <w:rFonts w:ascii="Traditional Arabic" w:eastAsia="Times New Roman" w:hAnsi="Traditional Arabic" w:cs="Traditional Arabic"/>
          <w:b/>
          <w:sz w:val="32"/>
          <w:szCs w:val="32"/>
          <w:rtl/>
          <w:lang w:bidi="ar-JO"/>
        </w:rPr>
        <w:t xml:space="preserve">يوصي الباحث بأن تدرس مذاهب فرق أهل الإسلام من خلال كتبهم لا من خلال ما سطره مخالفوهم عنهم ونسبوه إليهم، حيث سيجد الباحث خطأَ نسبةَ كثيٍر من الأقوال إليهم مما سيضيق فجوة الخلاف بين المسلمين اليوم، حاثا الدراسين أن </w:t>
      </w:r>
      <w:proofErr w:type="spellStart"/>
      <w:r w:rsidRPr="00B673A0">
        <w:rPr>
          <w:rFonts w:ascii="Traditional Arabic" w:eastAsia="Times New Roman" w:hAnsi="Traditional Arabic" w:cs="Traditional Arabic"/>
          <w:b/>
          <w:sz w:val="32"/>
          <w:szCs w:val="32"/>
          <w:rtl/>
          <w:lang w:bidi="ar-JO"/>
        </w:rPr>
        <w:t>يتناولوا</w:t>
      </w:r>
      <w:proofErr w:type="spellEnd"/>
      <w:r w:rsidRPr="00B673A0">
        <w:rPr>
          <w:rFonts w:ascii="Traditional Arabic" w:eastAsia="Times New Roman" w:hAnsi="Traditional Arabic" w:cs="Traditional Arabic"/>
          <w:b/>
          <w:sz w:val="32"/>
          <w:szCs w:val="32"/>
          <w:rtl/>
          <w:lang w:bidi="ar-JO"/>
        </w:rPr>
        <w:t xml:space="preserve"> تفاسير أخرى للمعتزلة والشيعة والزيدية... بالدرس والتنقيب والتمحيص.</w:t>
      </w:r>
    </w:p>
    <w:p w14:paraId="4D151321" w14:textId="77777777" w:rsidR="00B673A0" w:rsidRPr="00B673A0" w:rsidRDefault="00B673A0" w:rsidP="00B673A0">
      <w:pPr>
        <w:keepNext/>
        <w:keepLines/>
        <w:bidi/>
        <w:spacing w:after="0"/>
        <w:ind w:firstLine="720"/>
        <w:jc w:val="both"/>
        <w:outlineLvl w:val="0"/>
        <w:rPr>
          <w:rFonts w:ascii="Simplified Arabic" w:eastAsia="Times New Roman" w:hAnsi="Simplified Arabic" w:cs="Simplified Arabic"/>
          <w:b/>
          <w:bCs/>
          <w:color w:val="000000"/>
          <w:sz w:val="32"/>
          <w:szCs w:val="32"/>
          <w:rtl/>
          <w:lang w:bidi="ar-JO"/>
        </w:rPr>
      </w:pPr>
    </w:p>
    <w:p w14:paraId="3C8BB5FA" w14:textId="77777777" w:rsidR="00B673A0" w:rsidRPr="00B673A0" w:rsidRDefault="00B673A0" w:rsidP="00B673A0">
      <w:pPr>
        <w:keepNext/>
        <w:keepLines/>
        <w:bidi/>
        <w:spacing w:after="0"/>
        <w:ind w:firstLine="720"/>
        <w:jc w:val="both"/>
        <w:outlineLvl w:val="0"/>
        <w:rPr>
          <w:rFonts w:ascii="Simplified Arabic" w:eastAsia="Times New Roman" w:hAnsi="Simplified Arabic" w:cs="Simplified Arabic" w:hint="cs"/>
          <w:b/>
          <w:bCs/>
          <w:color w:val="000000"/>
          <w:sz w:val="32"/>
          <w:szCs w:val="32"/>
          <w:rtl/>
          <w:lang w:bidi="ar-JO"/>
        </w:rPr>
      </w:pPr>
      <w:r w:rsidRPr="00B673A0">
        <w:rPr>
          <w:rFonts w:ascii="Simplified Arabic" w:eastAsia="Times New Roman" w:hAnsi="Simplified Arabic" w:cs="Simplified Arabic"/>
          <w:b/>
          <w:color w:val="000000"/>
          <w:sz w:val="32"/>
          <w:szCs w:val="32"/>
          <w:rtl/>
          <w:lang w:bidi="ar-JO"/>
        </w:rPr>
        <w:br w:type="page"/>
      </w:r>
      <w:bookmarkStart w:id="90" w:name="_Toc509834469"/>
      <w:bookmarkStart w:id="91" w:name="_Toc1415011"/>
      <w:r w:rsidRPr="00B673A0">
        <w:rPr>
          <w:rFonts w:ascii="Simplified Arabic" w:eastAsia="Times New Roman" w:hAnsi="Simplified Arabic" w:cs="Simplified Arabic" w:hint="cs"/>
          <w:b/>
          <w:bCs/>
          <w:color w:val="000000"/>
          <w:sz w:val="32"/>
          <w:szCs w:val="32"/>
          <w:rtl/>
          <w:lang w:bidi="ar-JO"/>
        </w:rPr>
        <w:lastRenderedPageBreak/>
        <w:t>ثبت بأهم المراجع والمصادر</w:t>
      </w:r>
      <w:bookmarkEnd w:id="90"/>
      <w:bookmarkEnd w:id="91"/>
    </w:p>
    <w:p w14:paraId="56D0FB41" w14:textId="77777777" w:rsidR="00B673A0" w:rsidRPr="00B673A0" w:rsidRDefault="00B673A0" w:rsidP="00B673A0">
      <w:pPr>
        <w:numPr>
          <w:ilvl w:val="0"/>
          <w:numId w:val="48"/>
        </w:numPr>
        <w:bidi/>
        <w:spacing w:after="0" w:line="240" w:lineRule="auto"/>
        <w:ind w:right="357"/>
        <w:jc w:val="both"/>
        <w:rPr>
          <w:rFonts w:ascii="Traditional Arabic" w:eastAsia="Times New Roman" w:hAnsi="Traditional Arabic" w:cs="Traditional Arabic" w:hint="cs"/>
          <w:b/>
          <w:sz w:val="32"/>
          <w:szCs w:val="32"/>
          <w:rtl/>
          <w:lang w:eastAsia="ar-SA" w:bidi="ar-JO"/>
        </w:rPr>
      </w:pPr>
      <w:r w:rsidRPr="00B673A0">
        <w:rPr>
          <w:rFonts w:ascii="Traditional Arabic" w:eastAsia="Times New Roman" w:hAnsi="Traditional Arabic" w:cs="Traditional Arabic"/>
          <w:b/>
          <w:sz w:val="32"/>
          <w:szCs w:val="32"/>
          <w:rtl/>
        </w:rPr>
        <w:t xml:space="preserve">أبو الأرقم المصري، </w:t>
      </w:r>
      <w:r w:rsidRPr="00B673A0">
        <w:rPr>
          <w:rFonts w:ascii="Traditional Arabic" w:eastAsia="Times New Roman" w:hAnsi="Traditional Arabic" w:cs="Traditional Arabic"/>
          <w:b/>
          <w:sz w:val="32"/>
          <w:szCs w:val="32"/>
          <w:rtl/>
          <w:lang w:bidi="ar-JO"/>
        </w:rPr>
        <w:t xml:space="preserve">محمد بن رزق بن عبد الناصر بن طرهوني الكعبي السلمي أبو الأرقم المصري المدني، </w:t>
      </w:r>
      <w:r w:rsidRPr="00B673A0">
        <w:rPr>
          <w:rFonts w:ascii="Traditional Arabic" w:eastAsia="Times New Roman" w:hAnsi="Traditional Arabic" w:cs="Traditional Arabic"/>
          <w:b/>
          <w:sz w:val="32"/>
          <w:szCs w:val="32"/>
          <w:rtl/>
        </w:rPr>
        <w:t xml:space="preserve">التفسير والمفسرون في غرب أفريقيا، </w:t>
      </w:r>
      <w:r w:rsidRPr="00B673A0">
        <w:rPr>
          <w:rFonts w:ascii="Traditional Arabic" w:eastAsia="Times New Roman" w:hAnsi="Traditional Arabic" w:cs="Traditional Arabic"/>
          <w:b/>
          <w:sz w:val="32"/>
          <w:szCs w:val="32"/>
          <w:rtl/>
          <w:lang w:bidi="ar-JO"/>
        </w:rPr>
        <w:t>أصل هذا الكتاب: رسالة دكتوراه، دار ابن الجوزي للنشر والتوزيع، المملكة العربية السعودية، الطبعة: الأولى، 1426 هـ</w:t>
      </w:r>
      <w:r w:rsidRPr="00B673A0">
        <w:rPr>
          <w:rFonts w:ascii="Traditional Arabic" w:eastAsia="Times New Roman" w:hAnsi="Traditional Arabic" w:cs="Traditional Arabic"/>
          <w:b/>
          <w:sz w:val="32"/>
          <w:szCs w:val="32"/>
          <w:rtl/>
          <w:lang w:eastAsia="ar-SA" w:bidi="ar-JO"/>
        </w:rPr>
        <w:t xml:space="preserve"> </w:t>
      </w:r>
    </w:p>
    <w:p w14:paraId="2A43D8BD" w14:textId="77777777" w:rsidR="00B673A0" w:rsidRPr="00B673A0" w:rsidRDefault="00B673A0" w:rsidP="00B673A0">
      <w:pPr>
        <w:numPr>
          <w:ilvl w:val="0"/>
          <w:numId w:val="48"/>
        </w:numPr>
        <w:bidi/>
        <w:spacing w:after="0" w:line="240" w:lineRule="auto"/>
        <w:ind w:right="357"/>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lang w:eastAsia="ar-SA"/>
        </w:rPr>
        <w:t xml:space="preserve">ابن أطَّفَيِّش، تيسير التفسير، </w:t>
      </w:r>
      <w:r w:rsidRPr="00B673A0">
        <w:rPr>
          <w:rFonts w:ascii="Traditional Arabic" w:eastAsia="Times New Roman" w:hAnsi="Traditional Arabic" w:cs="Traditional Arabic"/>
          <w:b/>
          <w:sz w:val="32"/>
          <w:szCs w:val="32"/>
          <w:rtl/>
        </w:rPr>
        <w:t>وزارة التراث القومي والثقافة في سلطنة عمان، بتحقيق الشيخ ابراهيم محمد طلاي، الطبعة الأولى، 2004م.</w:t>
      </w:r>
    </w:p>
    <w:p w14:paraId="07DE8243" w14:textId="77777777" w:rsidR="00B673A0" w:rsidRPr="00B673A0" w:rsidRDefault="00B673A0" w:rsidP="00B673A0">
      <w:pPr>
        <w:numPr>
          <w:ilvl w:val="0"/>
          <w:numId w:val="48"/>
        </w:numPr>
        <w:bidi/>
        <w:spacing w:after="0" w:line="240" w:lineRule="auto"/>
        <w:ind w:right="357"/>
        <w:jc w:val="both"/>
        <w:rPr>
          <w:rFonts w:ascii="Traditional Arabic" w:eastAsia="Times New Roman" w:hAnsi="Traditional Arabic" w:cs="Traditional Arabic"/>
          <w:b/>
          <w:sz w:val="32"/>
          <w:szCs w:val="32"/>
          <w:rtl/>
          <w:lang w:eastAsia="ar-SA" w:bidi="ar-JO"/>
        </w:rPr>
      </w:pPr>
      <w:r w:rsidRPr="00B673A0">
        <w:rPr>
          <w:rFonts w:ascii="Traditional Arabic" w:eastAsia="Times New Roman" w:hAnsi="Traditional Arabic" w:cs="Traditional Arabic"/>
          <w:b/>
          <w:sz w:val="32"/>
          <w:szCs w:val="32"/>
          <w:rtl/>
        </w:rPr>
        <w:t xml:space="preserve">ابن أطَّفَيِّش، هميان الزاد إلى دار المعاد، </w:t>
      </w:r>
      <w:r w:rsidRPr="00B673A0">
        <w:rPr>
          <w:rFonts w:ascii="Traditional Arabic" w:eastAsia="Times New Roman" w:hAnsi="Traditional Arabic" w:cs="Traditional Arabic"/>
          <w:b/>
          <w:sz w:val="32"/>
          <w:szCs w:val="32"/>
          <w:rtl/>
          <w:lang w:bidi="ar-JO"/>
        </w:rPr>
        <w:t>الطبعة الأولى بالمطبعة السلطانية في زنجبار 1314، وطبعة وزارة التراث القومي والثقافة في سلطنة عمان 1401</w:t>
      </w:r>
      <w:r w:rsidRPr="00B673A0">
        <w:rPr>
          <w:rFonts w:ascii="Traditional Arabic" w:eastAsia="Times New Roman" w:hAnsi="Traditional Arabic" w:cs="Traditional Arabic"/>
          <w:b/>
          <w:sz w:val="32"/>
          <w:szCs w:val="32"/>
          <w:rtl/>
        </w:rPr>
        <w:t>.</w:t>
      </w:r>
    </w:p>
    <w:p w14:paraId="7E37EF45" w14:textId="77777777" w:rsidR="00B673A0" w:rsidRPr="00B673A0" w:rsidRDefault="00B673A0" w:rsidP="00B673A0">
      <w:pPr>
        <w:numPr>
          <w:ilvl w:val="0"/>
          <w:numId w:val="48"/>
        </w:numPr>
        <w:bidi/>
        <w:spacing w:after="0" w:line="240" w:lineRule="auto"/>
        <w:ind w:right="357"/>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rPr>
        <w:t xml:space="preserve">جهلان، عدوان، الفكر السياسي عند الإباضية من خلال آراء الشيخ محمد بن أطفيش، مكتبة </w:t>
      </w:r>
      <w:proofErr w:type="spellStart"/>
      <w:r w:rsidRPr="00B673A0">
        <w:rPr>
          <w:rFonts w:ascii="Traditional Arabic" w:eastAsia="Times New Roman" w:hAnsi="Traditional Arabic" w:cs="Traditional Arabic"/>
          <w:b/>
          <w:sz w:val="32"/>
          <w:szCs w:val="32"/>
          <w:rtl/>
        </w:rPr>
        <w:t>الضامري</w:t>
      </w:r>
      <w:proofErr w:type="spellEnd"/>
      <w:r w:rsidRPr="00B673A0">
        <w:rPr>
          <w:rFonts w:ascii="Traditional Arabic" w:eastAsia="Times New Roman" w:hAnsi="Traditional Arabic" w:cs="Traditional Arabic"/>
          <w:b/>
          <w:sz w:val="32"/>
          <w:szCs w:val="32"/>
          <w:rtl/>
        </w:rPr>
        <w:t xml:space="preserve">، عُمان، 1991م </w:t>
      </w:r>
    </w:p>
    <w:p w14:paraId="42E32D57" w14:textId="77777777" w:rsidR="00B673A0" w:rsidRPr="00B673A0" w:rsidRDefault="00B673A0" w:rsidP="00B673A0">
      <w:pPr>
        <w:numPr>
          <w:ilvl w:val="0"/>
          <w:numId w:val="48"/>
        </w:numPr>
        <w:bidi/>
        <w:spacing w:after="0" w:line="240" w:lineRule="auto"/>
        <w:ind w:right="357"/>
        <w:jc w:val="both"/>
        <w:rPr>
          <w:rFonts w:ascii="Traditional Arabic" w:eastAsia="Times New Roman" w:hAnsi="Traditional Arabic" w:cs="Traditional Arabic"/>
          <w:b/>
          <w:sz w:val="32"/>
          <w:szCs w:val="32"/>
          <w:lang w:eastAsia="ar-SA" w:bidi="ar-JO"/>
        </w:rPr>
      </w:pPr>
      <w:r w:rsidRPr="00B673A0">
        <w:rPr>
          <w:rFonts w:ascii="Traditional Arabic" w:eastAsia="Times New Roman" w:hAnsi="Traditional Arabic" w:cs="Traditional Arabic"/>
          <w:b/>
          <w:sz w:val="32"/>
          <w:szCs w:val="32"/>
          <w:rtl/>
          <w:lang w:bidi="ar-JO"/>
        </w:rPr>
        <w:t>ابن حزم، أبو محمد علي بن أحمد بن سعيد بن حزم الأندلسي القرطبي الظاهري (-456هـ)، مكتبة الخانجي – القاهرة، الفصل في الملل والأهواء والنحل</w:t>
      </w:r>
      <w:r w:rsidRPr="00B673A0">
        <w:rPr>
          <w:rFonts w:ascii="Traditional Arabic" w:eastAsia="Times New Roman" w:hAnsi="Traditional Arabic" w:cs="Traditional Arabic"/>
          <w:b/>
          <w:sz w:val="32"/>
          <w:szCs w:val="32"/>
          <w:rtl/>
        </w:rPr>
        <w:t>.</w:t>
      </w:r>
    </w:p>
    <w:p w14:paraId="204F4570" w14:textId="77777777" w:rsidR="00B673A0" w:rsidRPr="00B673A0" w:rsidRDefault="00B673A0" w:rsidP="00B673A0">
      <w:pPr>
        <w:numPr>
          <w:ilvl w:val="0"/>
          <w:numId w:val="48"/>
        </w:numPr>
        <w:bidi/>
        <w:spacing w:after="0" w:line="240" w:lineRule="auto"/>
        <w:ind w:right="357"/>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rPr>
        <w:t>ابن حبان، محمد بن حبان بن أحمد بن حبان بن معاذ بن مَعْبدَ، التميمي، أبو حاتم، الدارمي، البُستي (-354هـ)، صحيح ابن حبان، ترتيب: الأمير علاء الدين علي بن بلبان الفارسي (-739 هـ)، حققه وخرج أحاديثه وعلق عليه: شعيب الأرناؤوط، مؤسسة الرسالة، بيروت، الطبعة: الأولى، 1408 هـ - 1988 م – محققا.</w:t>
      </w:r>
    </w:p>
    <w:p w14:paraId="1C27A392" w14:textId="77777777" w:rsidR="00B673A0" w:rsidRPr="00B673A0" w:rsidRDefault="00B673A0" w:rsidP="00B673A0">
      <w:pPr>
        <w:numPr>
          <w:ilvl w:val="0"/>
          <w:numId w:val="48"/>
        </w:numPr>
        <w:bidi/>
        <w:spacing w:after="0" w:line="240" w:lineRule="auto"/>
        <w:ind w:right="357"/>
        <w:jc w:val="both"/>
        <w:rPr>
          <w:rFonts w:ascii="Traditional Arabic" w:eastAsia="Times New Roman" w:hAnsi="Traditional Arabic" w:cs="Traditional Arabic"/>
          <w:b/>
          <w:sz w:val="32"/>
          <w:szCs w:val="36"/>
          <w:vertAlign w:val="superscript"/>
          <w:rtl/>
          <w:lang w:eastAsia="ar-SA"/>
        </w:rPr>
      </w:pPr>
      <w:r w:rsidRPr="00B673A0">
        <w:rPr>
          <w:rFonts w:ascii="Traditional Arabic" w:eastAsia="Times New Roman" w:hAnsi="Traditional Arabic" w:cs="Traditional Arabic"/>
          <w:b/>
          <w:sz w:val="32"/>
          <w:szCs w:val="36"/>
          <w:vertAlign w:val="superscript"/>
          <w:rtl/>
          <w:lang w:eastAsia="ar-SA"/>
        </w:rPr>
        <w:t>أبو داود، أبو داود سليمان بن الأشعث بن إسحاق بن بشير بن شداد بن عمرو الأزدي السِّجِسْتاني (-275هـ)، سنن أبي داود، المحقق: محمد محيي الدين عبد الحميد</w:t>
      </w:r>
      <w:r w:rsidRPr="00B673A0">
        <w:rPr>
          <w:rFonts w:ascii="Traditional Arabic" w:eastAsia="Times New Roman" w:hAnsi="Traditional Arabic" w:cs="Traditional Arabic"/>
          <w:b/>
          <w:sz w:val="32"/>
          <w:szCs w:val="32"/>
          <w:rtl/>
          <w:lang w:eastAsia="ar-SA"/>
        </w:rPr>
        <w:t>، ا</w:t>
      </w:r>
      <w:r w:rsidRPr="00B673A0">
        <w:rPr>
          <w:rFonts w:ascii="Traditional Arabic" w:eastAsia="Times New Roman" w:hAnsi="Traditional Arabic" w:cs="Traditional Arabic"/>
          <w:b/>
          <w:sz w:val="32"/>
          <w:szCs w:val="36"/>
          <w:vertAlign w:val="superscript"/>
          <w:rtl/>
          <w:lang w:eastAsia="ar-SA"/>
        </w:rPr>
        <w:t>لمكتبة العصرية، صيدا – بيروت.</w:t>
      </w:r>
    </w:p>
    <w:p w14:paraId="37BACF43" w14:textId="77777777" w:rsidR="00B673A0" w:rsidRPr="00B673A0" w:rsidRDefault="00B673A0" w:rsidP="00B673A0">
      <w:pPr>
        <w:numPr>
          <w:ilvl w:val="0"/>
          <w:numId w:val="48"/>
        </w:numPr>
        <w:bidi/>
        <w:spacing w:after="0" w:line="240" w:lineRule="auto"/>
        <w:ind w:right="357"/>
        <w:jc w:val="both"/>
        <w:rPr>
          <w:rFonts w:ascii="Arial" w:eastAsia="Times New Roman" w:hAnsi="Arial" w:cs="Traditional Arabic"/>
          <w:sz w:val="32"/>
          <w:szCs w:val="36"/>
          <w:vertAlign w:val="superscript"/>
          <w:lang w:eastAsia="ar-SA"/>
        </w:rPr>
      </w:pPr>
      <w:proofErr w:type="spellStart"/>
      <w:r w:rsidRPr="00B673A0">
        <w:rPr>
          <w:rFonts w:ascii="Traditional Arabic" w:eastAsia="Times New Roman" w:hAnsi="Traditional Arabic" w:cs="Traditional Arabic"/>
          <w:sz w:val="32"/>
          <w:szCs w:val="36"/>
          <w:vertAlign w:val="superscript"/>
          <w:rtl/>
          <w:lang w:eastAsia="ar-SA"/>
        </w:rPr>
        <w:t>الدميري</w:t>
      </w:r>
      <w:proofErr w:type="spellEnd"/>
      <w:r w:rsidRPr="00B673A0">
        <w:rPr>
          <w:rFonts w:ascii="Traditional Arabic" w:eastAsia="Times New Roman" w:hAnsi="Traditional Arabic" w:cs="Traditional Arabic"/>
          <w:sz w:val="32"/>
          <w:szCs w:val="36"/>
          <w:vertAlign w:val="superscript"/>
          <w:rtl/>
          <w:lang w:eastAsia="ar-SA"/>
        </w:rPr>
        <w:t xml:space="preserve">، كمال الدين، محمد بن موسى بن عيسى بن علي </w:t>
      </w:r>
      <w:proofErr w:type="spellStart"/>
      <w:r w:rsidRPr="00B673A0">
        <w:rPr>
          <w:rFonts w:ascii="Traditional Arabic" w:eastAsia="Times New Roman" w:hAnsi="Traditional Arabic" w:cs="Traditional Arabic"/>
          <w:sz w:val="32"/>
          <w:szCs w:val="36"/>
          <w:vertAlign w:val="superscript"/>
          <w:rtl/>
          <w:lang w:eastAsia="ar-SA"/>
        </w:rPr>
        <w:t>الدَّمِيري</w:t>
      </w:r>
      <w:proofErr w:type="spellEnd"/>
      <w:r w:rsidRPr="00B673A0">
        <w:rPr>
          <w:rFonts w:ascii="Traditional Arabic" w:eastAsia="Times New Roman" w:hAnsi="Traditional Arabic" w:cs="Traditional Arabic"/>
          <w:sz w:val="32"/>
          <w:szCs w:val="36"/>
          <w:vertAlign w:val="superscript"/>
          <w:rtl/>
          <w:lang w:eastAsia="ar-SA"/>
        </w:rPr>
        <w:t xml:space="preserve"> أبو البقاء الشافعي (المتوفى: 808هـ)، شرح لامية العجم تحقيق: الدكتور جميل عبد الله عويضة، طبعة: 1429هـ /2008م.</w:t>
      </w:r>
    </w:p>
    <w:p w14:paraId="14AE1229" w14:textId="77777777" w:rsidR="00B673A0" w:rsidRPr="00B673A0" w:rsidRDefault="00B673A0" w:rsidP="00B673A0">
      <w:pPr>
        <w:numPr>
          <w:ilvl w:val="0"/>
          <w:numId w:val="48"/>
        </w:numPr>
        <w:bidi/>
        <w:spacing w:after="0" w:line="240" w:lineRule="auto"/>
        <w:ind w:right="357"/>
        <w:jc w:val="both"/>
        <w:rPr>
          <w:rFonts w:ascii="Arial" w:eastAsia="Times New Roman" w:hAnsi="Arial" w:cs="Traditional Arabic"/>
          <w:sz w:val="32"/>
          <w:szCs w:val="36"/>
          <w:vertAlign w:val="superscript"/>
          <w:lang w:eastAsia="ar-SA"/>
        </w:rPr>
      </w:pPr>
      <w:r w:rsidRPr="00B673A0">
        <w:rPr>
          <w:rFonts w:ascii="Arial" w:eastAsia="Times New Roman" w:hAnsi="Arial" w:cs="Traditional Arabic"/>
          <w:sz w:val="32"/>
          <w:szCs w:val="36"/>
          <w:vertAlign w:val="superscript"/>
          <w:rtl/>
          <w:lang w:eastAsia="ar-SA"/>
        </w:rPr>
        <w:t xml:space="preserve">الذهبي، محمد السيد حسين الذهبي (-1398هـ)، التفسير والمفسرون، مكتبة وهبة، القاهرة، مصر. </w:t>
      </w:r>
    </w:p>
    <w:p w14:paraId="74FB7A0B" w14:textId="77777777" w:rsidR="00B673A0" w:rsidRPr="00B673A0" w:rsidRDefault="00B673A0" w:rsidP="00B673A0">
      <w:pPr>
        <w:numPr>
          <w:ilvl w:val="0"/>
          <w:numId w:val="48"/>
        </w:numPr>
        <w:bidi/>
        <w:spacing w:after="0" w:line="240" w:lineRule="auto"/>
        <w:ind w:right="357"/>
        <w:jc w:val="both"/>
        <w:rPr>
          <w:rFonts w:ascii="Arial" w:eastAsia="Times New Roman" w:hAnsi="Arial" w:cs="Traditional Arabic"/>
          <w:sz w:val="32"/>
          <w:szCs w:val="36"/>
          <w:vertAlign w:val="superscript"/>
          <w:rtl/>
          <w:lang w:eastAsia="ar-SA"/>
        </w:rPr>
      </w:pPr>
      <w:r w:rsidRPr="00B673A0">
        <w:rPr>
          <w:rFonts w:ascii="Arial" w:eastAsia="Times New Roman" w:hAnsi="Arial" w:cs="Traditional Arabic"/>
          <w:sz w:val="32"/>
          <w:szCs w:val="36"/>
          <w:vertAlign w:val="superscript"/>
          <w:rtl/>
          <w:lang w:eastAsia="ar-SA"/>
        </w:rPr>
        <w:t>الرومي، أ. د. فهد بن عبد الرحمن بن سليمان الرومي، اتجاهات التفسير في القرن الرابع عشر، طبع بإذن رئاسة إدارات البحوث العلمية والافتاء والدعوة والارشاد في المملكة العربية السعودية برقم 951/5 وتاريخ 5/8/1406، الطبعة: الأولى 1407هـ- 1986م.</w:t>
      </w:r>
    </w:p>
    <w:p w14:paraId="6E85FF50" w14:textId="77777777" w:rsidR="00B673A0" w:rsidRPr="00B673A0" w:rsidRDefault="00B673A0" w:rsidP="00B673A0">
      <w:pPr>
        <w:numPr>
          <w:ilvl w:val="0"/>
          <w:numId w:val="48"/>
        </w:numPr>
        <w:bidi/>
        <w:spacing w:after="0" w:line="240" w:lineRule="auto"/>
        <w:ind w:right="357"/>
        <w:jc w:val="both"/>
        <w:rPr>
          <w:rFonts w:ascii="Arial" w:eastAsia="Times New Roman" w:hAnsi="Arial" w:cs="Traditional Arabic"/>
          <w:sz w:val="32"/>
          <w:szCs w:val="36"/>
          <w:vertAlign w:val="superscript"/>
          <w:rtl/>
          <w:lang w:eastAsia="ar-SA"/>
        </w:rPr>
      </w:pPr>
      <w:r w:rsidRPr="00B673A0">
        <w:rPr>
          <w:rFonts w:ascii="Arial" w:eastAsia="Times New Roman" w:hAnsi="Arial" w:cs="Traditional Arabic"/>
          <w:sz w:val="32"/>
          <w:szCs w:val="36"/>
          <w:vertAlign w:val="superscript"/>
          <w:rtl/>
          <w:lang w:eastAsia="ar-SA"/>
        </w:rPr>
        <w:t>الزركلي، خير الدين بن محمود بن محمد بن علي بن فارس، الزركلي الدمشقي (-1396هـ)، الأعلام، دار العلم للملايين، الطبعة: الخامسة عشر، أيار/مايو 2002 م. وأخذ الزركلي ترجمته مباشرة من مذكرات الشيخ إبراهيم أطَّفَيِّش ابن أخي صاحب الترجمة.</w:t>
      </w:r>
    </w:p>
    <w:p w14:paraId="25A0A211" w14:textId="77777777" w:rsidR="00B673A0" w:rsidRPr="00B673A0" w:rsidRDefault="00B673A0" w:rsidP="00B673A0">
      <w:pPr>
        <w:numPr>
          <w:ilvl w:val="0"/>
          <w:numId w:val="48"/>
        </w:numPr>
        <w:bidi/>
        <w:spacing w:after="0" w:line="240" w:lineRule="auto"/>
        <w:ind w:right="357"/>
        <w:jc w:val="both"/>
        <w:rPr>
          <w:rFonts w:ascii="Traditional Arabic" w:eastAsia="Times New Roman" w:hAnsi="Traditional Arabic" w:cs="Traditional Arabic"/>
          <w:sz w:val="32"/>
          <w:szCs w:val="36"/>
          <w:vertAlign w:val="superscript"/>
          <w:lang w:eastAsia="ar-SA"/>
        </w:rPr>
      </w:pPr>
      <w:r w:rsidRPr="00B673A0">
        <w:rPr>
          <w:rFonts w:ascii="Traditional Arabic" w:eastAsia="Times New Roman" w:hAnsi="Traditional Arabic" w:cs="Traditional Arabic"/>
          <w:sz w:val="32"/>
          <w:szCs w:val="36"/>
          <w:vertAlign w:val="superscript"/>
          <w:rtl/>
          <w:lang w:eastAsia="ar-SA"/>
        </w:rPr>
        <w:t>ابن السكيت، أبو يوسف يعقوب بن إسحاق (المتوفى: 244هـ)، اصلاح المنطق، المحقق: محمد مرعب، دار إحياء التراث العربي، الطبعة: الأولى 1423 هـ , 2002 م.</w:t>
      </w:r>
    </w:p>
    <w:p w14:paraId="1E761F59" w14:textId="77777777" w:rsidR="00B673A0" w:rsidRPr="00B673A0" w:rsidRDefault="00B673A0" w:rsidP="00B673A0">
      <w:pPr>
        <w:numPr>
          <w:ilvl w:val="0"/>
          <w:numId w:val="48"/>
        </w:numPr>
        <w:bidi/>
        <w:spacing w:after="0" w:line="240" w:lineRule="auto"/>
        <w:ind w:right="357"/>
        <w:jc w:val="both"/>
        <w:rPr>
          <w:rFonts w:ascii="Arial" w:eastAsia="Times New Roman" w:hAnsi="Arial" w:cs="Traditional Arabic"/>
          <w:sz w:val="32"/>
          <w:szCs w:val="36"/>
          <w:vertAlign w:val="superscript"/>
          <w:rtl/>
          <w:lang w:eastAsia="ar-SA"/>
        </w:rPr>
      </w:pPr>
      <w:r w:rsidRPr="00B673A0">
        <w:rPr>
          <w:rFonts w:ascii="Traditional Arabic" w:eastAsia="Times New Roman" w:hAnsi="Traditional Arabic" w:cs="Traditional Arabic"/>
          <w:sz w:val="32"/>
          <w:szCs w:val="36"/>
          <w:vertAlign w:val="superscript"/>
          <w:rtl/>
          <w:lang w:eastAsia="ar-SA"/>
        </w:rPr>
        <w:lastRenderedPageBreak/>
        <w:t>ابن السكيت، أبو يوسف يعقوب بن إسحاق (المتوفى: 244هـ)، كتاب الألفاظ، المحقق: د. فخر الدين قباوة، مكتبة لبنان ناشرون، الطبعة: الأولى، 1998م.</w:t>
      </w:r>
    </w:p>
    <w:p w14:paraId="349D6383" w14:textId="77777777" w:rsidR="00B673A0" w:rsidRPr="00B673A0" w:rsidRDefault="00B673A0" w:rsidP="00B673A0">
      <w:pPr>
        <w:numPr>
          <w:ilvl w:val="0"/>
          <w:numId w:val="48"/>
        </w:numPr>
        <w:bidi/>
        <w:spacing w:after="0" w:line="240" w:lineRule="auto"/>
        <w:ind w:right="357"/>
        <w:jc w:val="both"/>
        <w:rPr>
          <w:rFonts w:ascii="Arial" w:eastAsia="Times New Roman" w:hAnsi="Arial" w:cs="Traditional Arabic"/>
          <w:sz w:val="32"/>
          <w:szCs w:val="36"/>
          <w:vertAlign w:val="superscript"/>
          <w:lang w:eastAsia="ar-SA"/>
        </w:rPr>
      </w:pPr>
      <w:proofErr w:type="spellStart"/>
      <w:r w:rsidRPr="00B673A0">
        <w:rPr>
          <w:rFonts w:ascii="Arial" w:eastAsia="Times New Roman" w:hAnsi="Arial" w:cs="Traditional Arabic"/>
          <w:sz w:val="32"/>
          <w:szCs w:val="36"/>
          <w:vertAlign w:val="superscript"/>
          <w:rtl/>
          <w:lang w:eastAsia="ar-SA"/>
        </w:rPr>
        <w:t>الشهرستاني</w:t>
      </w:r>
      <w:proofErr w:type="spellEnd"/>
      <w:r w:rsidRPr="00B673A0">
        <w:rPr>
          <w:rFonts w:ascii="Arial" w:eastAsia="Times New Roman" w:hAnsi="Arial" w:cs="Traditional Arabic"/>
          <w:sz w:val="32"/>
          <w:szCs w:val="36"/>
          <w:vertAlign w:val="superscript"/>
          <w:rtl/>
          <w:lang w:eastAsia="ar-SA"/>
        </w:rPr>
        <w:t xml:space="preserve">، أبو الفتح محمد بن عبد الكريم بن أبى بكر أحمد </w:t>
      </w:r>
      <w:proofErr w:type="spellStart"/>
      <w:r w:rsidRPr="00B673A0">
        <w:rPr>
          <w:rFonts w:ascii="Arial" w:eastAsia="Times New Roman" w:hAnsi="Arial" w:cs="Traditional Arabic"/>
          <w:sz w:val="32"/>
          <w:szCs w:val="36"/>
          <w:vertAlign w:val="superscript"/>
          <w:rtl/>
          <w:lang w:eastAsia="ar-SA"/>
        </w:rPr>
        <w:t>الشهرستاني</w:t>
      </w:r>
      <w:proofErr w:type="spellEnd"/>
      <w:r w:rsidRPr="00B673A0">
        <w:rPr>
          <w:rFonts w:ascii="Arial" w:eastAsia="Times New Roman" w:hAnsi="Arial" w:cs="Traditional Arabic"/>
          <w:sz w:val="32"/>
          <w:szCs w:val="36"/>
          <w:vertAlign w:val="superscript"/>
          <w:rtl/>
          <w:lang w:eastAsia="ar-SA"/>
        </w:rPr>
        <w:t xml:space="preserve"> (-548هـ)، الملل والنحل، مؤسسة الحلبي، دون معلومات طبع.</w:t>
      </w:r>
    </w:p>
    <w:p w14:paraId="14FF6BB0" w14:textId="77777777" w:rsidR="00B673A0" w:rsidRPr="00B673A0" w:rsidRDefault="00B673A0" w:rsidP="00B673A0">
      <w:pPr>
        <w:numPr>
          <w:ilvl w:val="0"/>
          <w:numId w:val="48"/>
        </w:numPr>
        <w:bidi/>
        <w:spacing w:after="0" w:line="240" w:lineRule="auto"/>
        <w:ind w:right="357"/>
        <w:jc w:val="both"/>
        <w:rPr>
          <w:rFonts w:ascii="Traditional Arabic" w:eastAsia="Times New Roman" w:hAnsi="Traditional Arabic" w:cs="Arial"/>
          <w:b/>
          <w:sz w:val="32"/>
          <w:szCs w:val="32"/>
          <w:rtl/>
        </w:rPr>
      </w:pPr>
      <w:r w:rsidRPr="00B673A0">
        <w:rPr>
          <w:rFonts w:ascii="Traditional Arabic" w:eastAsia="Times New Roman" w:hAnsi="Traditional Arabic" w:cs="Traditional Arabic"/>
          <w:b/>
          <w:sz w:val="32"/>
          <w:szCs w:val="32"/>
          <w:rtl/>
        </w:rPr>
        <w:t xml:space="preserve">الطبري، محمد بن جرير بن يزيد بن كثير بن غالب الآملي، أبو جعفر الطبري (-310هـ)، تفسير الطبري= جامع البيان، المحقق: أحمد محمد شاكر، مؤسسة الرسالة، الطبعة: الأولى، 1420هـ-2000م </w:t>
      </w:r>
    </w:p>
    <w:p w14:paraId="25D30346" w14:textId="77777777" w:rsidR="00B673A0" w:rsidRPr="00B673A0" w:rsidRDefault="00B673A0" w:rsidP="00B673A0">
      <w:pPr>
        <w:numPr>
          <w:ilvl w:val="0"/>
          <w:numId w:val="48"/>
        </w:numPr>
        <w:bidi/>
        <w:spacing w:after="0" w:line="240" w:lineRule="auto"/>
        <w:ind w:right="357"/>
        <w:jc w:val="both"/>
        <w:rPr>
          <w:rFonts w:ascii="Traditional Arabic" w:eastAsia="Times New Roman" w:hAnsi="Traditional Arabic" w:cs="Traditional Arabic"/>
          <w:b/>
          <w:sz w:val="32"/>
          <w:szCs w:val="32"/>
          <w:lang w:eastAsia="ar-SA" w:bidi="ar-JO"/>
        </w:rPr>
      </w:pPr>
      <w:r w:rsidRPr="00B673A0">
        <w:rPr>
          <w:rFonts w:ascii="Traditional Arabic" w:eastAsia="Times New Roman" w:hAnsi="Traditional Arabic" w:cs="Traditional Arabic"/>
          <w:b/>
          <w:sz w:val="32"/>
          <w:szCs w:val="32"/>
          <w:rtl/>
        </w:rPr>
        <w:t xml:space="preserve">عبد القاهر البغدادي، </w:t>
      </w:r>
      <w:r w:rsidRPr="00B673A0">
        <w:rPr>
          <w:rFonts w:ascii="Traditional Arabic" w:eastAsia="Times New Roman" w:hAnsi="Traditional Arabic" w:cs="Traditional Arabic"/>
          <w:b/>
          <w:sz w:val="32"/>
          <w:szCs w:val="32"/>
          <w:rtl/>
          <w:lang w:bidi="ar-JO"/>
        </w:rPr>
        <w:t xml:space="preserve">عبد القاهر بن طاهر بن محمد بن عبد الله البغدادي التميمي </w:t>
      </w:r>
      <w:proofErr w:type="spellStart"/>
      <w:r w:rsidRPr="00B673A0">
        <w:rPr>
          <w:rFonts w:ascii="Traditional Arabic" w:eastAsia="Times New Roman" w:hAnsi="Traditional Arabic" w:cs="Traditional Arabic"/>
          <w:b/>
          <w:sz w:val="32"/>
          <w:szCs w:val="32"/>
          <w:rtl/>
          <w:lang w:bidi="ar-JO"/>
        </w:rPr>
        <w:t>الأسفراييني</w:t>
      </w:r>
      <w:proofErr w:type="spellEnd"/>
      <w:r w:rsidRPr="00B673A0">
        <w:rPr>
          <w:rFonts w:ascii="Traditional Arabic" w:eastAsia="Times New Roman" w:hAnsi="Traditional Arabic" w:cs="Traditional Arabic"/>
          <w:b/>
          <w:sz w:val="32"/>
          <w:szCs w:val="32"/>
          <w:rtl/>
          <w:lang w:bidi="ar-JO"/>
        </w:rPr>
        <w:t xml:space="preserve">، أبو منصور (-429هـ)، </w:t>
      </w:r>
      <w:r w:rsidRPr="00B673A0">
        <w:rPr>
          <w:rFonts w:ascii="Traditional Arabic" w:eastAsia="Times New Roman" w:hAnsi="Traditional Arabic" w:cs="Traditional Arabic"/>
          <w:b/>
          <w:sz w:val="32"/>
          <w:szCs w:val="32"/>
          <w:rtl/>
        </w:rPr>
        <w:t xml:space="preserve">الفرق بين الفرق، </w:t>
      </w:r>
      <w:r w:rsidRPr="00B673A0">
        <w:rPr>
          <w:rFonts w:ascii="Traditional Arabic" w:eastAsia="Times New Roman" w:hAnsi="Traditional Arabic" w:cs="Traditional Arabic"/>
          <w:b/>
          <w:sz w:val="32"/>
          <w:szCs w:val="32"/>
          <w:rtl/>
          <w:lang w:bidi="ar-JO"/>
        </w:rPr>
        <w:t>دار الآفاق الجديدة، بيروت، الطبعة: الثانية، 1977</w:t>
      </w:r>
      <w:r w:rsidRPr="00B673A0">
        <w:rPr>
          <w:rFonts w:ascii="Traditional Arabic" w:eastAsia="Times New Roman" w:hAnsi="Traditional Arabic" w:cs="Traditional Arabic"/>
          <w:b/>
          <w:sz w:val="32"/>
          <w:szCs w:val="32"/>
          <w:rtl/>
        </w:rPr>
        <w:t>م.</w:t>
      </w:r>
    </w:p>
    <w:p w14:paraId="2B316115" w14:textId="77777777" w:rsidR="00B673A0" w:rsidRPr="00B673A0" w:rsidRDefault="00B673A0" w:rsidP="00B673A0">
      <w:pPr>
        <w:numPr>
          <w:ilvl w:val="0"/>
          <w:numId w:val="48"/>
        </w:numPr>
        <w:bidi/>
        <w:spacing w:after="0" w:line="240" w:lineRule="auto"/>
        <w:ind w:right="357"/>
        <w:jc w:val="both"/>
        <w:rPr>
          <w:rFonts w:ascii="Traditional Arabic" w:eastAsia="Times New Roman" w:hAnsi="Traditional Arabic" w:cs="Traditional Arabic"/>
          <w:b/>
          <w:sz w:val="32"/>
          <w:szCs w:val="32"/>
          <w:rtl/>
        </w:rPr>
      </w:pPr>
      <w:r w:rsidRPr="00B673A0">
        <w:rPr>
          <w:rFonts w:ascii="Traditional Arabic" w:eastAsia="Times New Roman" w:hAnsi="Traditional Arabic" w:cs="Traditional Arabic"/>
          <w:b/>
          <w:sz w:val="32"/>
          <w:szCs w:val="32"/>
          <w:rtl/>
          <w:lang w:eastAsia="ar-SA"/>
        </w:rPr>
        <w:t>العواجي، د. غالب بن علي عواجي، فرق معاصرة تنتسب إلى الإسلام وبيان موقف الإسلام منها، المكتبة العصرية الذهبية للطباعة والنشر والتسويق، جدة، الطبعة: الرابعة، 1422هـ - 2001م</w:t>
      </w:r>
      <w:r w:rsidRPr="00B673A0">
        <w:rPr>
          <w:rFonts w:ascii="Traditional Arabic" w:eastAsia="Times New Roman" w:hAnsi="Traditional Arabic" w:cs="Traditional Arabic"/>
          <w:b/>
          <w:sz w:val="32"/>
          <w:szCs w:val="36"/>
          <w:vertAlign w:val="superscript"/>
          <w:rtl/>
          <w:lang w:eastAsia="ar-SA"/>
        </w:rPr>
        <w:t>.</w:t>
      </w:r>
      <w:r w:rsidRPr="00B673A0">
        <w:rPr>
          <w:rFonts w:ascii="Traditional Arabic" w:eastAsia="Times New Roman" w:hAnsi="Traditional Arabic" w:cs="Traditional Arabic"/>
          <w:b/>
          <w:sz w:val="32"/>
          <w:szCs w:val="32"/>
          <w:rtl/>
        </w:rPr>
        <w:t xml:space="preserve"> </w:t>
      </w:r>
    </w:p>
    <w:p w14:paraId="20663580" w14:textId="77777777" w:rsidR="00B673A0" w:rsidRPr="00B673A0" w:rsidRDefault="00B673A0" w:rsidP="00B673A0">
      <w:pPr>
        <w:numPr>
          <w:ilvl w:val="0"/>
          <w:numId w:val="48"/>
        </w:numPr>
        <w:bidi/>
        <w:spacing w:after="0" w:line="240" w:lineRule="auto"/>
        <w:ind w:right="357"/>
        <w:jc w:val="both"/>
        <w:rPr>
          <w:rFonts w:ascii="Traditional Arabic" w:eastAsia="Times New Roman" w:hAnsi="Traditional Arabic" w:cs="Traditional Arabic"/>
          <w:b/>
          <w:sz w:val="32"/>
          <w:szCs w:val="32"/>
          <w:rtl/>
          <w:lang w:eastAsia="ar-SA"/>
        </w:rPr>
      </w:pPr>
      <w:r w:rsidRPr="00B673A0">
        <w:rPr>
          <w:rFonts w:ascii="Traditional Arabic" w:eastAsia="Times New Roman" w:hAnsi="Traditional Arabic" w:cs="Traditional Arabic"/>
          <w:b/>
          <w:sz w:val="32"/>
          <w:szCs w:val="32"/>
          <w:rtl/>
          <w:lang w:eastAsia="ar-SA"/>
        </w:rPr>
        <w:t xml:space="preserve">الفراء، أبو زكريا يحيى بن زياد بن عبد الله بن منظور الديلمي الفراء (-207هـ)، معاني القرآن المحقق: أحمد يوسف </w:t>
      </w:r>
      <w:proofErr w:type="spellStart"/>
      <w:r w:rsidRPr="00B673A0">
        <w:rPr>
          <w:rFonts w:ascii="Traditional Arabic" w:eastAsia="Times New Roman" w:hAnsi="Traditional Arabic" w:cs="Traditional Arabic"/>
          <w:b/>
          <w:sz w:val="32"/>
          <w:szCs w:val="32"/>
          <w:rtl/>
          <w:lang w:eastAsia="ar-SA"/>
        </w:rPr>
        <w:t>النجاتي</w:t>
      </w:r>
      <w:proofErr w:type="spellEnd"/>
      <w:r w:rsidRPr="00B673A0">
        <w:rPr>
          <w:rFonts w:ascii="Traditional Arabic" w:eastAsia="Times New Roman" w:hAnsi="Traditional Arabic" w:cs="Traditional Arabic"/>
          <w:b/>
          <w:sz w:val="32"/>
          <w:szCs w:val="32"/>
          <w:rtl/>
          <w:lang w:eastAsia="ar-SA"/>
        </w:rPr>
        <w:t>، محمد علي النجار، عبد الفتاح إسماعيل الشلبي، دار المصرية للتأليف والترجمة – مصر، الطبعة: الأولى.</w:t>
      </w:r>
    </w:p>
    <w:p w14:paraId="0C1F454C" w14:textId="77777777" w:rsidR="00B673A0" w:rsidRPr="00B673A0" w:rsidRDefault="00B673A0" w:rsidP="00B673A0">
      <w:pPr>
        <w:numPr>
          <w:ilvl w:val="0"/>
          <w:numId w:val="48"/>
        </w:numPr>
        <w:bidi/>
        <w:spacing w:after="0" w:line="240" w:lineRule="auto"/>
        <w:ind w:right="357"/>
        <w:jc w:val="both"/>
        <w:rPr>
          <w:rFonts w:ascii="Traditional Arabic" w:eastAsia="Times New Roman" w:hAnsi="Traditional Arabic" w:cs="Traditional Arabic"/>
          <w:b/>
          <w:sz w:val="32"/>
          <w:szCs w:val="36"/>
          <w:vertAlign w:val="superscript"/>
          <w:rtl/>
          <w:lang w:eastAsia="ar-SA"/>
        </w:rPr>
      </w:pPr>
      <w:r w:rsidRPr="00B673A0">
        <w:rPr>
          <w:rFonts w:ascii="Traditional Arabic" w:eastAsia="Times New Roman" w:hAnsi="Traditional Arabic" w:cs="Traditional Arabic"/>
          <w:b/>
          <w:sz w:val="32"/>
          <w:szCs w:val="32"/>
          <w:rtl/>
          <w:lang w:eastAsia="ar-SA"/>
        </w:rPr>
        <w:t>القرشي، عبد القادر بن محمد بن نصر الله القرشي، أبو محمد، محيي الدين الحنفي (-775هـ)، الجواهر المضية في طبقات الحنفية، مير محمد كتب خانه – كراتشي.</w:t>
      </w:r>
    </w:p>
    <w:p w14:paraId="26B22743" w14:textId="77777777" w:rsidR="00B673A0" w:rsidRPr="00B673A0" w:rsidRDefault="00B673A0" w:rsidP="00B673A0">
      <w:pPr>
        <w:numPr>
          <w:ilvl w:val="0"/>
          <w:numId w:val="48"/>
        </w:numPr>
        <w:bidi/>
        <w:spacing w:after="0" w:line="240" w:lineRule="auto"/>
        <w:ind w:right="357"/>
        <w:jc w:val="both"/>
        <w:rPr>
          <w:rFonts w:ascii="Arial" w:eastAsia="Times New Roman" w:hAnsi="Arial" w:cs="Arial"/>
          <w:b/>
          <w:sz w:val="32"/>
          <w:szCs w:val="32"/>
          <w:rtl/>
          <w:lang w:eastAsia="ar-SA"/>
        </w:rPr>
      </w:pPr>
      <w:r w:rsidRPr="00B673A0">
        <w:rPr>
          <w:rFonts w:ascii="Traditional Arabic" w:eastAsia="Times New Roman" w:hAnsi="Traditional Arabic" w:cs="Traditional Arabic"/>
          <w:b/>
          <w:sz w:val="32"/>
          <w:szCs w:val="32"/>
          <w:rtl/>
          <w:lang w:eastAsia="ar-SA"/>
        </w:rPr>
        <w:t>القرطبي، أبو عبد الله محمد بن أحمد بن أبي بكر بن فرح الأنصاري الخزرجي شمس الدين القرطبي (-671هـ)، تفسير القرطبي، تحقيق: أحمد البردوني وإبراهيم أطفيش، دار الكتب المصرية، القاهرة، الطبعة: الثانية، 1384هـ - 1964 م</w:t>
      </w:r>
    </w:p>
    <w:p w14:paraId="1B990717" w14:textId="77777777" w:rsidR="00B673A0" w:rsidRPr="00B673A0" w:rsidRDefault="00B673A0" w:rsidP="00B673A0">
      <w:pPr>
        <w:keepNext/>
        <w:keepLines/>
        <w:bidi/>
        <w:spacing w:after="0"/>
        <w:ind w:firstLine="720"/>
        <w:jc w:val="both"/>
        <w:outlineLvl w:val="0"/>
        <w:rPr>
          <w:rFonts w:ascii="Simplified Arabic" w:eastAsia="Times New Roman" w:hAnsi="Simplified Arabic" w:cs="Simplified Arabic"/>
          <w:b/>
          <w:bCs/>
          <w:color w:val="000000"/>
          <w:sz w:val="32"/>
          <w:szCs w:val="32"/>
          <w:lang w:bidi="ar-JO"/>
        </w:rPr>
      </w:pPr>
      <w:r w:rsidRPr="00B673A0">
        <w:rPr>
          <w:rFonts w:ascii="Simplified Arabic" w:eastAsia="Times New Roman" w:hAnsi="Simplified Arabic" w:cs="Simplified Arabic"/>
          <w:b/>
          <w:color w:val="000000"/>
          <w:sz w:val="32"/>
          <w:szCs w:val="32"/>
          <w:rtl/>
          <w:lang w:bidi="ar-JO"/>
        </w:rPr>
        <w:br w:type="page"/>
      </w:r>
      <w:bookmarkStart w:id="92" w:name="_Toc1415012"/>
      <w:r w:rsidRPr="00B673A0">
        <w:rPr>
          <w:rFonts w:ascii="Simplified Arabic" w:eastAsia="Times New Roman" w:hAnsi="Simplified Arabic" w:cs="Simplified Arabic" w:hint="cs"/>
          <w:b/>
          <w:bCs/>
          <w:color w:val="000000"/>
          <w:sz w:val="32"/>
          <w:szCs w:val="32"/>
          <w:rtl/>
          <w:lang w:bidi="ar-JO"/>
        </w:rPr>
        <w:lastRenderedPageBreak/>
        <w:t>فهرس الموضوعات</w:t>
      </w:r>
      <w:bookmarkEnd w:id="88"/>
      <w:bookmarkEnd w:id="92"/>
    </w:p>
    <w:p w14:paraId="58B1B759" w14:textId="77777777" w:rsidR="00B673A0" w:rsidRPr="00B673A0" w:rsidRDefault="00B673A0" w:rsidP="00B673A0">
      <w:pPr>
        <w:tabs>
          <w:tab w:val="right" w:leader="underscore" w:pos="8299"/>
        </w:tabs>
        <w:bidi/>
        <w:spacing w:before="120" w:after="0"/>
        <w:ind w:right="357"/>
        <w:jc w:val="both"/>
        <w:rPr>
          <w:rFonts w:ascii="Calibri" w:eastAsia="Times New Roman" w:hAnsi="Calibri" w:cs="Arial" w:hint="cs"/>
          <w:noProof/>
          <w:rtl/>
        </w:rPr>
      </w:pPr>
      <w:r w:rsidRPr="00B673A0">
        <w:rPr>
          <w:rFonts w:ascii="Calibri" w:eastAsia="Times New Roman" w:hAnsi="Calibri" w:cs="Times New Roman"/>
          <w:b/>
          <w:bCs/>
          <w:sz w:val="24"/>
          <w:szCs w:val="28"/>
          <w:rtl/>
          <w:lang w:eastAsia="ar-SA" w:bidi="ar-JO"/>
        </w:rPr>
        <w:fldChar w:fldCharType="begin"/>
      </w:r>
      <w:r w:rsidRPr="00B673A0">
        <w:rPr>
          <w:rFonts w:ascii="Calibri" w:eastAsia="Times New Roman" w:hAnsi="Calibri" w:cs="Times New Roman"/>
          <w:b/>
          <w:bCs/>
          <w:sz w:val="24"/>
          <w:szCs w:val="28"/>
          <w:rtl/>
          <w:lang w:eastAsia="ar-SA" w:bidi="ar-JO"/>
        </w:rPr>
        <w:instrText xml:space="preserve"> </w:instrText>
      </w:r>
      <w:r w:rsidRPr="00B673A0">
        <w:rPr>
          <w:rFonts w:ascii="Calibri" w:eastAsia="Times New Roman" w:hAnsi="Calibri" w:cs="Times New Roman"/>
          <w:b/>
          <w:bCs/>
          <w:sz w:val="24"/>
          <w:szCs w:val="28"/>
          <w:lang w:eastAsia="ar-SA" w:bidi="ar-JO"/>
        </w:rPr>
        <w:instrText xml:space="preserve">TOC </w:instrText>
      </w:r>
      <w:r w:rsidRPr="00B673A0">
        <w:rPr>
          <w:rFonts w:ascii="Calibri" w:eastAsia="Times New Roman" w:hAnsi="Calibri" w:cs="Times New Roman"/>
          <w:b/>
          <w:bCs/>
          <w:sz w:val="24"/>
          <w:szCs w:val="28"/>
          <w:rtl/>
          <w:lang w:eastAsia="ar-SA" w:bidi="ar-JO"/>
        </w:rPr>
        <w:instrText>\</w:instrText>
      </w:r>
      <w:r w:rsidRPr="00B673A0">
        <w:rPr>
          <w:rFonts w:ascii="Calibri" w:eastAsia="Times New Roman" w:hAnsi="Calibri" w:cs="Times New Roman"/>
          <w:b/>
          <w:bCs/>
          <w:sz w:val="24"/>
          <w:szCs w:val="28"/>
          <w:lang w:eastAsia="ar-SA" w:bidi="ar-JO"/>
        </w:rPr>
        <w:instrText>o "1-3" \h \z \u</w:instrText>
      </w:r>
      <w:r w:rsidRPr="00B673A0">
        <w:rPr>
          <w:rFonts w:ascii="Calibri" w:eastAsia="Times New Roman" w:hAnsi="Calibri" w:cs="Times New Roman"/>
          <w:b/>
          <w:bCs/>
          <w:sz w:val="24"/>
          <w:szCs w:val="28"/>
          <w:rtl/>
          <w:lang w:eastAsia="ar-SA" w:bidi="ar-JO"/>
        </w:rPr>
        <w:instrText xml:space="preserve"> </w:instrText>
      </w:r>
      <w:r w:rsidRPr="00B673A0">
        <w:rPr>
          <w:rFonts w:ascii="Calibri" w:eastAsia="Times New Roman" w:hAnsi="Calibri" w:cs="Times New Roman"/>
          <w:b/>
          <w:bCs/>
          <w:sz w:val="24"/>
          <w:szCs w:val="28"/>
          <w:rtl/>
          <w:lang w:eastAsia="ar-SA" w:bidi="ar-JO"/>
        </w:rPr>
        <w:fldChar w:fldCharType="separate"/>
      </w:r>
      <w:hyperlink r:id="rId8" w:anchor="_Toc1414972" w:history="1">
        <w:r w:rsidRPr="00B673A0">
          <w:rPr>
            <w:rFonts w:ascii="Calibri" w:eastAsia="Times New Roman" w:hAnsi="Calibri" w:cs="Times New Roman" w:hint="cs"/>
            <w:b/>
            <w:bCs/>
            <w:noProof/>
            <w:color w:val="0000FF"/>
            <w:sz w:val="24"/>
            <w:szCs w:val="28"/>
            <w:u w:val="single"/>
            <w:rtl/>
            <w:lang w:eastAsia="ar-SA"/>
          </w:rPr>
          <w:t>الملخص</w:t>
        </w:r>
        <w:r w:rsidRPr="00B673A0">
          <w:rPr>
            <w:rFonts w:ascii="Calibri" w:eastAsia="Times New Roman" w:hAnsi="Calibri" w:cs="Times New Roman"/>
            <w:b/>
            <w:bCs/>
            <w:noProof/>
            <w:webHidden/>
            <w:sz w:val="24"/>
            <w:szCs w:val="28"/>
            <w:u w:val="single"/>
            <w:rtl/>
            <w:lang w:eastAsia="ar-SA"/>
          </w:rPr>
          <w:tab/>
        </w:r>
        <w:r w:rsidRPr="00B673A0">
          <w:rPr>
            <w:rFonts w:ascii="Calibri" w:eastAsia="Times New Roman" w:hAnsi="Calibri" w:cs="Times New Roman"/>
            <w:b/>
            <w:bCs/>
            <w:noProof/>
            <w:color w:val="0000FF"/>
            <w:sz w:val="24"/>
            <w:szCs w:val="28"/>
            <w:u w:val="single"/>
            <w:rtl/>
            <w:lang w:eastAsia="ar-SA"/>
          </w:rPr>
          <w:fldChar w:fldCharType="begin"/>
        </w:r>
        <w:r w:rsidRPr="00B673A0">
          <w:rPr>
            <w:rFonts w:ascii="Calibri" w:eastAsia="Times New Roman" w:hAnsi="Calibri" w:cs="Times New Roman"/>
            <w:b/>
            <w:bCs/>
            <w:noProof/>
            <w:webHidden/>
            <w:sz w:val="24"/>
            <w:szCs w:val="28"/>
            <w:u w:val="single"/>
            <w:rtl/>
            <w:lang w:eastAsia="ar-SA"/>
          </w:rPr>
          <w:instrText xml:space="preserve"> </w:instrText>
        </w:r>
        <w:r w:rsidRPr="00B673A0">
          <w:rPr>
            <w:rFonts w:ascii="Calibri" w:eastAsia="Times New Roman" w:hAnsi="Calibri" w:cs="Times New Roman"/>
            <w:b/>
            <w:bCs/>
            <w:noProof/>
            <w:webHidden/>
            <w:sz w:val="24"/>
            <w:szCs w:val="28"/>
            <w:u w:val="single"/>
            <w:lang w:eastAsia="ar-SA"/>
          </w:rPr>
          <w:instrText>PAGEREF</w:instrText>
        </w:r>
        <w:r w:rsidRPr="00B673A0">
          <w:rPr>
            <w:rFonts w:ascii="Calibri" w:eastAsia="Times New Roman" w:hAnsi="Calibri" w:cs="Times New Roman"/>
            <w:b/>
            <w:bCs/>
            <w:noProof/>
            <w:webHidden/>
            <w:sz w:val="24"/>
            <w:szCs w:val="28"/>
            <w:u w:val="single"/>
            <w:rtl/>
            <w:lang w:eastAsia="ar-SA"/>
          </w:rPr>
          <w:instrText xml:space="preserve"> _</w:instrText>
        </w:r>
        <w:r w:rsidRPr="00B673A0">
          <w:rPr>
            <w:rFonts w:ascii="Calibri" w:eastAsia="Times New Roman" w:hAnsi="Calibri" w:cs="Times New Roman"/>
            <w:b/>
            <w:bCs/>
            <w:noProof/>
            <w:webHidden/>
            <w:sz w:val="24"/>
            <w:szCs w:val="28"/>
            <w:u w:val="single"/>
            <w:lang w:eastAsia="ar-SA"/>
          </w:rPr>
          <w:instrText>Toc1414972 \h</w:instrText>
        </w:r>
        <w:r w:rsidRPr="00B673A0">
          <w:rPr>
            <w:rFonts w:ascii="Calibri" w:eastAsia="Times New Roman" w:hAnsi="Calibri" w:cs="Times New Roman"/>
            <w:b/>
            <w:bCs/>
            <w:noProof/>
            <w:webHidden/>
            <w:sz w:val="24"/>
            <w:szCs w:val="28"/>
            <w:u w:val="single"/>
            <w:rtl/>
            <w:lang w:eastAsia="ar-SA"/>
          </w:rPr>
          <w:instrText xml:space="preserve"> </w:instrText>
        </w:r>
        <w:r w:rsidRPr="00B673A0">
          <w:rPr>
            <w:rFonts w:ascii="Calibri" w:eastAsia="Times New Roman" w:hAnsi="Calibri" w:cs="Times New Roman"/>
            <w:b/>
            <w:bCs/>
            <w:noProof/>
            <w:color w:val="0000FF"/>
            <w:sz w:val="24"/>
            <w:szCs w:val="28"/>
            <w:u w:val="single"/>
            <w:rtl/>
            <w:lang w:eastAsia="ar-SA"/>
          </w:rPr>
        </w:r>
        <w:r w:rsidRPr="00B673A0">
          <w:rPr>
            <w:rFonts w:ascii="Calibri" w:eastAsia="Times New Roman" w:hAnsi="Calibri" w:cs="Times New Roman"/>
            <w:b/>
            <w:bCs/>
            <w:noProof/>
            <w:color w:val="0000FF"/>
            <w:sz w:val="24"/>
            <w:szCs w:val="28"/>
            <w:u w:val="single"/>
            <w:rtl/>
            <w:lang w:eastAsia="ar-SA"/>
          </w:rPr>
          <w:fldChar w:fldCharType="separate"/>
        </w:r>
        <w:r w:rsidRPr="00B673A0">
          <w:rPr>
            <w:rFonts w:ascii="Calibri" w:eastAsia="Times New Roman" w:hAnsi="Calibri" w:cs="Times New Roman"/>
            <w:b/>
            <w:bCs/>
            <w:noProof/>
            <w:webHidden/>
            <w:sz w:val="24"/>
            <w:szCs w:val="28"/>
            <w:u w:val="single"/>
            <w:rtl/>
            <w:lang w:eastAsia="ar-SA"/>
          </w:rPr>
          <w:t>- 0 -</w:t>
        </w:r>
        <w:r w:rsidRPr="00B673A0">
          <w:rPr>
            <w:rFonts w:ascii="Calibri" w:eastAsia="Times New Roman" w:hAnsi="Calibri" w:cs="Times New Roman"/>
            <w:b/>
            <w:bCs/>
            <w:noProof/>
            <w:color w:val="0000FF"/>
            <w:sz w:val="24"/>
            <w:szCs w:val="28"/>
            <w:u w:val="single"/>
            <w:rtl/>
            <w:lang w:eastAsia="ar-SA"/>
          </w:rPr>
          <w:fldChar w:fldCharType="end"/>
        </w:r>
      </w:hyperlink>
    </w:p>
    <w:p w14:paraId="34D3C1CD" w14:textId="77777777" w:rsidR="00B673A0" w:rsidRPr="00B673A0" w:rsidRDefault="00B673A0" w:rsidP="00B673A0">
      <w:pPr>
        <w:tabs>
          <w:tab w:val="right" w:leader="underscore" w:pos="8299"/>
        </w:tabs>
        <w:bidi/>
        <w:spacing w:before="120" w:after="0"/>
        <w:ind w:right="357"/>
        <w:jc w:val="both"/>
        <w:rPr>
          <w:rFonts w:ascii="Calibri" w:eastAsia="Times New Roman" w:hAnsi="Calibri" w:cs="Arial"/>
          <w:noProof/>
          <w:rtl/>
        </w:rPr>
      </w:pPr>
      <w:hyperlink r:id="rId9" w:anchor="_Toc1414973" w:history="1">
        <w:r w:rsidRPr="00B673A0">
          <w:rPr>
            <w:rFonts w:ascii="Calibri" w:eastAsia="Times New Roman" w:hAnsi="Calibri" w:cs="Times New Roman" w:hint="cs"/>
            <w:b/>
            <w:bCs/>
            <w:noProof/>
            <w:color w:val="0000FF"/>
            <w:sz w:val="24"/>
            <w:szCs w:val="28"/>
            <w:u w:val="single"/>
            <w:rtl/>
            <w:lang w:eastAsia="ar-SA"/>
          </w:rPr>
          <w:t>تمهيد</w:t>
        </w:r>
        <w:r w:rsidRPr="00B673A0">
          <w:rPr>
            <w:rFonts w:ascii="Calibri" w:eastAsia="Times New Roman" w:hAnsi="Calibri" w:cs="Times New Roman"/>
            <w:b/>
            <w:bCs/>
            <w:noProof/>
            <w:webHidden/>
            <w:sz w:val="24"/>
            <w:szCs w:val="28"/>
            <w:u w:val="single"/>
            <w:rtl/>
            <w:lang w:eastAsia="ar-SA"/>
          </w:rPr>
          <w:tab/>
        </w:r>
        <w:r w:rsidRPr="00B673A0">
          <w:rPr>
            <w:rFonts w:ascii="Calibri" w:eastAsia="Times New Roman" w:hAnsi="Calibri" w:cs="Times New Roman"/>
            <w:b/>
            <w:bCs/>
            <w:noProof/>
            <w:color w:val="0000FF"/>
            <w:sz w:val="24"/>
            <w:szCs w:val="28"/>
            <w:u w:val="single"/>
            <w:rtl/>
            <w:lang w:eastAsia="ar-SA"/>
          </w:rPr>
          <w:fldChar w:fldCharType="begin"/>
        </w:r>
        <w:r w:rsidRPr="00B673A0">
          <w:rPr>
            <w:rFonts w:ascii="Calibri" w:eastAsia="Times New Roman" w:hAnsi="Calibri" w:cs="Times New Roman"/>
            <w:b/>
            <w:bCs/>
            <w:noProof/>
            <w:webHidden/>
            <w:sz w:val="24"/>
            <w:szCs w:val="28"/>
            <w:u w:val="single"/>
            <w:rtl/>
            <w:lang w:eastAsia="ar-SA"/>
          </w:rPr>
          <w:instrText xml:space="preserve"> </w:instrText>
        </w:r>
        <w:r w:rsidRPr="00B673A0">
          <w:rPr>
            <w:rFonts w:ascii="Calibri" w:eastAsia="Times New Roman" w:hAnsi="Calibri" w:cs="Times New Roman"/>
            <w:b/>
            <w:bCs/>
            <w:noProof/>
            <w:webHidden/>
            <w:sz w:val="24"/>
            <w:szCs w:val="28"/>
            <w:u w:val="single"/>
            <w:lang w:eastAsia="ar-SA"/>
          </w:rPr>
          <w:instrText>PAGEREF</w:instrText>
        </w:r>
        <w:r w:rsidRPr="00B673A0">
          <w:rPr>
            <w:rFonts w:ascii="Calibri" w:eastAsia="Times New Roman" w:hAnsi="Calibri" w:cs="Times New Roman"/>
            <w:b/>
            <w:bCs/>
            <w:noProof/>
            <w:webHidden/>
            <w:sz w:val="24"/>
            <w:szCs w:val="28"/>
            <w:u w:val="single"/>
            <w:rtl/>
            <w:lang w:eastAsia="ar-SA"/>
          </w:rPr>
          <w:instrText xml:space="preserve"> _</w:instrText>
        </w:r>
        <w:r w:rsidRPr="00B673A0">
          <w:rPr>
            <w:rFonts w:ascii="Calibri" w:eastAsia="Times New Roman" w:hAnsi="Calibri" w:cs="Times New Roman"/>
            <w:b/>
            <w:bCs/>
            <w:noProof/>
            <w:webHidden/>
            <w:sz w:val="24"/>
            <w:szCs w:val="28"/>
            <w:u w:val="single"/>
            <w:lang w:eastAsia="ar-SA"/>
          </w:rPr>
          <w:instrText>Toc1414973 \h</w:instrText>
        </w:r>
        <w:r w:rsidRPr="00B673A0">
          <w:rPr>
            <w:rFonts w:ascii="Calibri" w:eastAsia="Times New Roman" w:hAnsi="Calibri" w:cs="Times New Roman"/>
            <w:b/>
            <w:bCs/>
            <w:noProof/>
            <w:webHidden/>
            <w:sz w:val="24"/>
            <w:szCs w:val="28"/>
            <w:u w:val="single"/>
            <w:rtl/>
            <w:lang w:eastAsia="ar-SA"/>
          </w:rPr>
          <w:instrText xml:space="preserve"> </w:instrText>
        </w:r>
        <w:r w:rsidRPr="00B673A0">
          <w:rPr>
            <w:rFonts w:ascii="Calibri" w:eastAsia="Times New Roman" w:hAnsi="Calibri" w:cs="Times New Roman"/>
            <w:b/>
            <w:bCs/>
            <w:noProof/>
            <w:color w:val="0000FF"/>
            <w:sz w:val="24"/>
            <w:szCs w:val="28"/>
            <w:u w:val="single"/>
            <w:rtl/>
            <w:lang w:eastAsia="ar-SA"/>
          </w:rPr>
        </w:r>
        <w:r w:rsidRPr="00B673A0">
          <w:rPr>
            <w:rFonts w:ascii="Calibri" w:eastAsia="Times New Roman" w:hAnsi="Calibri" w:cs="Times New Roman"/>
            <w:b/>
            <w:bCs/>
            <w:noProof/>
            <w:color w:val="0000FF"/>
            <w:sz w:val="24"/>
            <w:szCs w:val="28"/>
            <w:u w:val="single"/>
            <w:rtl/>
            <w:lang w:eastAsia="ar-SA"/>
          </w:rPr>
          <w:fldChar w:fldCharType="separate"/>
        </w:r>
        <w:r w:rsidRPr="00B673A0">
          <w:rPr>
            <w:rFonts w:ascii="Calibri" w:eastAsia="Times New Roman" w:hAnsi="Calibri" w:cs="Times New Roman"/>
            <w:b/>
            <w:bCs/>
            <w:noProof/>
            <w:webHidden/>
            <w:sz w:val="24"/>
            <w:szCs w:val="28"/>
            <w:u w:val="single"/>
            <w:rtl/>
            <w:lang w:eastAsia="ar-SA"/>
          </w:rPr>
          <w:t>- 2 -</w:t>
        </w:r>
        <w:r w:rsidRPr="00B673A0">
          <w:rPr>
            <w:rFonts w:ascii="Calibri" w:eastAsia="Times New Roman" w:hAnsi="Calibri" w:cs="Times New Roman"/>
            <w:b/>
            <w:bCs/>
            <w:noProof/>
            <w:color w:val="0000FF"/>
            <w:sz w:val="24"/>
            <w:szCs w:val="28"/>
            <w:u w:val="single"/>
            <w:rtl/>
            <w:lang w:eastAsia="ar-SA"/>
          </w:rPr>
          <w:fldChar w:fldCharType="end"/>
        </w:r>
      </w:hyperlink>
    </w:p>
    <w:p w14:paraId="3ABEA19A" w14:textId="77777777" w:rsidR="00B673A0" w:rsidRPr="00B673A0" w:rsidRDefault="00B673A0" w:rsidP="00B673A0">
      <w:pPr>
        <w:tabs>
          <w:tab w:val="right" w:leader="underscore" w:pos="8299"/>
        </w:tabs>
        <w:bidi/>
        <w:spacing w:before="120" w:after="0"/>
        <w:ind w:right="357"/>
        <w:jc w:val="both"/>
        <w:rPr>
          <w:rFonts w:ascii="Calibri" w:eastAsia="Times New Roman" w:hAnsi="Calibri" w:cs="Arial"/>
          <w:noProof/>
          <w:rtl/>
        </w:rPr>
      </w:pPr>
      <w:hyperlink r:id="rId10" w:anchor="_Toc1414974" w:history="1">
        <w:r w:rsidRPr="00B673A0">
          <w:rPr>
            <w:rFonts w:ascii="Calibri" w:eastAsia="Times New Roman" w:hAnsi="Calibri" w:cs="Times New Roman" w:hint="cs"/>
            <w:b/>
            <w:bCs/>
            <w:noProof/>
            <w:color w:val="0000FF"/>
            <w:sz w:val="24"/>
            <w:szCs w:val="28"/>
            <w:u w:val="single"/>
            <w:rtl/>
            <w:lang w:eastAsia="ar-SA"/>
          </w:rPr>
          <w:t>منهج البحث</w:t>
        </w:r>
        <w:r w:rsidRPr="00B673A0">
          <w:rPr>
            <w:rFonts w:ascii="Calibri" w:eastAsia="Times New Roman" w:hAnsi="Calibri" w:cs="Times New Roman"/>
            <w:b/>
            <w:bCs/>
            <w:noProof/>
            <w:webHidden/>
            <w:sz w:val="24"/>
            <w:szCs w:val="28"/>
            <w:u w:val="single"/>
            <w:rtl/>
            <w:lang w:eastAsia="ar-SA"/>
          </w:rPr>
          <w:tab/>
        </w:r>
        <w:r w:rsidRPr="00B673A0">
          <w:rPr>
            <w:rFonts w:ascii="Calibri" w:eastAsia="Times New Roman" w:hAnsi="Calibri" w:cs="Times New Roman"/>
            <w:b/>
            <w:bCs/>
            <w:noProof/>
            <w:color w:val="0000FF"/>
            <w:sz w:val="24"/>
            <w:szCs w:val="28"/>
            <w:u w:val="single"/>
            <w:rtl/>
            <w:lang w:eastAsia="ar-SA"/>
          </w:rPr>
          <w:fldChar w:fldCharType="begin"/>
        </w:r>
        <w:r w:rsidRPr="00B673A0">
          <w:rPr>
            <w:rFonts w:ascii="Calibri" w:eastAsia="Times New Roman" w:hAnsi="Calibri" w:cs="Times New Roman"/>
            <w:b/>
            <w:bCs/>
            <w:noProof/>
            <w:webHidden/>
            <w:sz w:val="24"/>
            <w:szCs w:val="28"/>
            <w:u w:val="single"/>
            <w:rtl/>
            <w:lang w:eastAsia="ar-SA"/>
          </w:rPr>
          <w:instrText xml:space="preserve"> </w:instrText>
        </w:r>
        <w:r w:rsidRPr="00B673A0">
          <w:rPr>
            <w:rFonts w:ascii="Calibri" w:eastAsia="Times New Roman" w:hAnsi="Calibri" w:cs="Times New Roman"/>
            <w:b/>
            <w:bCs/>
            <w:noProof/>
            <w:webHidden/>
            <w:sz w:val="24"/>
            <w:szCs w:val="28"/>
            <w:u w:val="single"/>
            <w:lang w:eastAsia="ar-SA"/>
          </w:rPr>
          <w:instrText>PAGEREF</w:instrText>
        </w:r>
        <w:r w:rsidRPr="00B673A0">
          <w:rPr>
            <w:rFonts w:ascii="Calibri" w:eastAsia="Times New Roman" w:hAnsi="Calibri" w:cs="Times New Roman"/>
            <w:b/>
            <w:bCs/>
            <w:noProof/>
            <w:webHidden/>
            <w:sz w:val="24"/>
            <w:szCs w:val="28"/>
            <w:u w:val="single"/>
            <w:rtl/>
            <w:lang w:eastAsia="ar-SA"/>
          </w:rPr>
          <w:instrText xml:space="preserve"> _</w:instrText>
        </w:r>
        <w:r w:rsidRPr="00B673A0">
          <w:rPr>
            <w:rFonts w:ascii="Calibri" w:eastAsia="Times New Roman" w:hAnsi="Calibri" w:cs="Times New Roman"/>
            <w:b/>
            <w:bCs/>
            <w:noProof/>
            <w:webHidden/>
            <w:sz w:val="24"/>
            <w:szCs w:val="28"/>
            <w:u w:val="single"/>
            <w:lang w:eastAsia="ar-SA"/>
          </w:rPr>
          <w:instrText>Toc1414974 \h</w:instrText>
        </w:r>
        <w:r w:rsidRPr="00B673A0">
          <w:rPr>
            <w:rFonts w:ascii="Calibri" w:eastAsia="Times New Roman" w:hAnsi="Calibri" w:cs="Times New Roman"/>
            <w:b/>
            <w:bCs/>
            <w:noProof/>
            <w:webHidden/>
            <w:sz w:val="24"/>
            <w:szCs w:val="28"/>
            <w:u w:val="single"/>
            <w:rtl/>
            <w:lang w:eastAsia="ar-SA"/>
          </w:rPr>
          <w:instrText xml:space="preserve"> </w:instrText>
        </w:r>
        <w:r w:rsidRPr="00B673A0">
          <w:rPr>
            <w:rFonts w:ascii="Calibri" w:eastAsia="Times New Roman" w:hAnsi="Calibri" w:cs="Times New Roman"/>
            <w:b/>
            <w:bCs/>
            <w:noProof/>
            <w:color w:val="0000FF"/>
            <w:sz w:val="24"/>
            <w:szCs w:val="28"/>
            <w:u w:val="single"/>
            <w:rtl/>
            <w:lang w:eastAsia="ar-SA"/>
          </w:rPr>
        </w:r>
        <w:r w:rsidRPr="00B673A0">
          <w:rPr>
            <w:rFonts w:ascii="Calibri" w:eastAsia="Times New Roman" w:hAnsi="Calibri" w:cs="Times New Roman"/>
            <w:b/>
            <w:bCs/>
            <w:noProof/>
            <w:color w:val="0000FF"/>
            <w:sz w:val="24"/>
            <w:szCs w:val="28"/>
            <w:u w:val="single"/>
            <w:rtl/>
            <w:lang w:eastAsia="ar-SA"/>
          </w:rPr>
          <w:fldChar w:fldCharType="separate"/>
        </w:r>
        <w:r w:rsidRPr="00B673A0">
          <w:rPr>
            <w:rFonts w:ascii="Calibri" w:eastAsia="Times New Roman" w:hAnsi="Calibri" w:cs="Times New Roman"/>
            <w:b/>
            <w:bCs/>
            <w:noProof/>
            <w:webHidden/>
            <w:sz w:val="24"/>
            <w:szCs w:val="28"/>
            <w:u w:val="single"/>
            <w:rtl/>
            <w:lang w:eastAsia="ar-SA"/>
          </w:rPr>
          <w:t>- 2 -</w:t>
        </w:r>
        <w:r w:rsidRPr="00B673A0">
          <w:rPr>
            <w:rFonts w:ascii="Calibri" w:eastAsia="Times New Roman" w:hAnsi="Calibri" w:cs="Times New Roman"/>
            <w:b/>
            <w:bCs/>
            <w:noProof/>
            <w:color w:val="0000FF"/>
            <w:sz w:val="24"/>
            <w:szCs w:val="28"/>
            <w:u w:val="single"/>
            <w:rtl/>
            <w:lang w:eastAsia="ar-SA"/>
          </w:rPr>
          <w:fldChar w:fldCharType="end"/>
        </w:r>
      </w:hyperlink>
    </w:p>
    <w:p w14:paraId="3E4A5967" w14:textId="77777777" w:rsidR="00B673A0" w:rsidRPr="00B673A0" w:rsidRDefault="00B673A0" w:rsidP="00B673A0">
      <w:pPr>
        <w:tabs>
          <w:tab w:val="right" w:leader="underscore" w:pos="8299"/>
        </w:tabs>
        <w:bidi/>
        <w:spacing w:before="120" w:after="0"/>
        <w:ind w:right="357"/>
        <w:jc w:val="both"/>
        <w:rPr>
          <w:rFonts w:ascii="Calibri" w:eastAsia="Times New Roman" w:hAnsi="Calibri" w:cs="Arial"/>
          <w:noProof/>
          <w:rtl/>
        </w:rPr>
      </w:pPr>
      <w:hyperlink r:id="rId11" w:anchor="_Toc1414975" w:history="1">
        <w:r w:rsidRPr="00B673A0">
          <w:rPr>
            <w:rFonts w:ascii="Calibri" w:eastAsia="Times New Roman" w:hAnsi="Calibri" w:cs="Times New Roman" w:hint="cs"/>
            <w:b/>
            <w:bCs/>
            <w:noProof/>
            <w:color w:val="0000FF"/>
            <w:sz w:val="24"/>
            <w:szCs w:val="28"/>
            <w:u w:val="single"/>
            <w:rtl/>
            <w:lang w:eastAsia="ar-SA"/>
          </w:rPr>
          <w:t>مشكلة البحث</w:t>
        </w:r>
        <w:r w:rsidRPr="00B673A0">
          <w:rPr>
            <w:rFonts w:ascii="Calibri" w:eastAsia="Times New Roman" w:hAnsi="Calibri" w:cs="Times New Roman"/>
            <w:b/>
            <w:bCs/>
            <w:noProof/>
            <w:webHidden/>
            <w:sz w:val="24"/>
            <w:szCs w:val="28"/>
            <w:u w:val="single"/>
            <w:rtl/>
            <w:lang w:eastAsia="ar-SA"/>
          </w:rPr>
          <w:tab/>
        </w:r>
        <w:r w:rsidRPr="00B673A0">
          <w:rPr>
            <w:rFonts w:ascii="Calibri" w:eastAsia="Times New Roman" w:hAnsi="Calibri" w:cs="Times New Roman"/>
            <w:b/>
            <w:bCs/>
            <w:noProof/>
            <w:color w:val="0000FF"/>
            <w:sz w:val="24"/>
            <w:szCs w:val="28"/>
            <w:u w:val="single"/>
            <w:rtl/>
            <w:lang w:eastAsia="ar-SA"/>
          </w:rPr>
          <w:fldChar w:fldCharType="begin"/>
        </w:r>
        <w:r w:rsidRPr="00B673A0">
          <w:rPr>
            <w:rFonts w:ascii="Calibri" w:eastAsia="Times New Roman" w:hAnsi="Calibri" w:cs="Times New Roman"/>
            <w:b/>
            <w:bCs/>
            <w:noProof/>
            <w:webHidden/>
            <w:sz w:val="24"/>
            <w:szCs w:val="28"/>
            <w:u w:val="single"/>
            <w:rtl/>
            <w:lang w:eastAsia="ar-SA"/>
          </w:rPr>
          <w:instrText xml:space="preserve"> </w:instrText>
        </w:r>
        <w:r w:rsidRPr="00B673A0">
          <w:rPr>
            <w:rFonts w:ascii="Calibri" w:eastAsia="Times New Roman" w:hAnsi="Calibri" w:cs="Times New Roman"/>
            <w:b/>
            <w:bCs/>
            <w:noProof/>
            <w:webHidden/>
            <w:sz w:val="24"/>
            <w:szCs w:val="28"/>
            <w:u w:val="single"/>
            <w:lang w:eastAsia="ar-SA"/>
          </w:rPr>
          <w:instrText>PAGEREF</w:instrText>
        </w:r>
        <w:r w:rsidRPr="00B673A0">
          <w:rPr>
            <w:rFonts w:ascii="Calibri" w:eastAsia="Times New Roman" w:hAnsi="Calibri" w:cs="Times New Roman"/>
            <w:b/>
            <w:bCs/>
            <w:noProof/>
            <w:webHidden/>
            <w:sz w:val="24"/>
            <w:szCs w:val="28"/>
            <w:u w:val="single"/>
            <w:rtl/>
            <w:lang w:eastAsia="ar-SA"/>
          </w:rPr>
          <w:instrText xml:space="preserve"> _</w:instrText>
        </w:r>
        <w:r w:rsidRPr="00B673A0">
          <w:rPr>
            <w:rFonts w:ascii="Calibri" w:eastAsia="Times New Roman" w:hAnsi="Calibri" w:cs="Times New Roman"/>
            <w:b/>
            <w:bCs/>
            <w:noProof/>
            <w:webHidden/>
            <w:sz w:val="24"/>
            <w:szCs w:val="28"/>
            <w:u w:val="single"/>
            <w:lang w:eastAsia="ar-SA"/>
          </w:rPr>
          <w:instrText>Toc1414975 \h</w:instrText>
        </w:r>
        <w:r w:rsidRPr="00B673A0">
          <w:rPr>
            <w:rFonts w:ascii="Calibri" w:eastAsia="Times New Roman" w:hAnsi="Calibri" w:cs="Times New Roman"/>
            <w:b/>
            <w:bCs/>
            <w:noProof/>
            <w:webHidden/>
            <w:sz w:val="24"/>
            <w:szCs w:val="28"/>
            <w:u w:val="single"/>
            <w:rtl/>
            <w:lang w:eastAsia="ar-SA"/>
          </w:rPr>
          <w:instrText xml:space="preserve"> </w:instrText>
        </w:r>
        <w:r w:rsidRPr="00B673A0">
          <w:rPr>
            <w:rFonts w:ascii="Calibri" w:eastAsia="Times New Roman" w:hAnsi="Calibri" w:cs="Times New Roman"/>
            <w:b/>
            <w:bCs/>
            <w:noProof/>
            <w:color w:val="0000FF"/>
            <w:sz w:val="24"/>
            <w:szCs w:val="28"/>
            <w:u w:val="single"/>
            <w:rtl/>
            <w:lang w:eastAsia="ar-SA"/>
          </w:rPr>
        </w:r>
        <w:r w:rsidRPr="00B673A0">
          <w:rPr>
            <w:rFonts w:ascii="Calibri" w:eastAsia="Times New Roman" w:hAnsi="Calibri" w:cs="Times New Roman"/>
            <w:b/>
            <w:bCs/>
            <w:noProof/>
            <w:color w:val="0000FF"/>
            <w:sz w:val="24"/>
            <w:szCs w:val="28"/>
            <w:u w:val="single"/>
            <w:rtl/>
            <w:lang w:eastAsia="ar-SA"/>
          </w:rPr>
          <w:fldChar w:fldCharType="separate"/>
        </w:r>
        <w:r w:rsidRPr="00B673A0">
          <w:rPr>
            <w:rFonts w:ascii="Calibri" w:eastAsia="Times New Roman" w:hAnsi="Calibri" w:cs="Times New Roman"/>
            <w:b/>
            <w:bCs/>
            <w:noProof/>
            <w:webHidden/>
            <w:sz w:val="24"/>
            <w:szCs w:val="28"/>
            <w:u w:val="single"/>
            <w:rtl/>
            <w:lang w:eastAsia="ar-SA"/>
          </w:rPr>
          <w:t>- 2 -</w:t>
        </w:r>
        <w:r w:rsidRPr="00B673A0">
          <w:rPr>
            <w:rFonts w:ascii="Calibri" w:eastAsia="Times New Roman" w:hAnsi="Calibri" w:cs="Times New Roman"/>
            <w:b/>
            <w:bCs/>
            <w:noProof/>
            <w:color w:val="0000FF"/>
            <w:sz w:val="24"/>
            <w:szCs w:val="28"/>
            <w:u w:val="single"/>
            <w:rtl/>
            <w:lang w:eastAsia="ar-SA"/>
          </w:rPr>
          <w:fldChar w:fldCharType="end"/>
        </w:r>
      </w:hyperlink>
    </w:p>
    <w:p w14:paraId="455490B2" w14:textId="77777777" w:rsidR="00B673A0" w:rsidRPr="00B673A0" w:rsidRDefault="00B673A0" w:rsidP="00B673A0">
      <w:pPr>
        <w:tabs>
          <w:tab w:val="right" w:leader="underscore" w:pos="8299"/>
        </w:tabs>
        <w:bidi/>
        <w:spacing w:before="120" w:after="0"/>
        <w:ind w:right="357"/>
        <w:jc w:val="both"/>
        <w:rPr>
          <w:rFonts w:ascii="Calibri" w:eastAsia="Times New Roman" w:hAnsi="Calibri" w:cs="Arial"/>
          <w:noProof/>
          <w:rtl/>
        </w:rPr>
      </w:pPr>
      <w:hyperlink r:id="rId12" w:anchor="_Toc1414976" w:history="1">
        <w:r w:rsidRPr="00B673A0">
          <w:rPr>
            <w:rFonts w:ascii="Calibri" w:eastAsia="Times New Roman" w:hAnsi="Calibri" w:cs="Times New Roman" w:hint="cs"/>
            <w:b/>
            <w:bCs/>
            <w:noProof/>
            <w:color w:val="0000FF"/>
            <w:sz w:val="24"/>
            <w:szCs w:val="28"/>
            <w:u w:val="single"/>
            <w:rtl/>
            <w:lang w:eastAsia="ar-SA"/>
          </w:rPr>
          <w:t>الدراسات السابقة</w:t>
        </w:r>
        <w:r w:rsidRPr="00B673A0">
          <w:rPr>
            <w:rFonts w:ascii="Calibri" w:eastAsia="Times New Roman" w:hAnsi="Calibri" w:cs="Times New Roman"/>
            <w:b/>
            <w:bCs/>
            <w:noProof/>
            <w:webHidden/>
            <w:sz w:val="24"/>
            <w:szCs w:val="28"/>
            <w:u w:val="single"/>
            <w:rtl/>
            <w:lang w:eastAsia="ar-SA"/>
          </w:rPr>
          <w:tab/>
        </w:r>
        <w:r w:rsidRPr="00B673A0">
          <w:rPr>
            <w:rFonts w:ascii="Calibri" w:eastAsia="Times New Roman" w:hAnsi="Calibri" w:cs="Times New Roman"/>
            <w:b/>
            <w:bCs/>
            <w:noProof/>
            <w:color w:val="0000FF"/>
            <w:sz w:val="24"/>
            <w:szCs w:val="28"/>
            <w:u w:val="single"/>
            <w:rtl/>
            <w:lang w:eastAsia="ar-SA"/>
          </w:rPr>
          <w:fldChar w:fldCharType="begin"/>
        </w:r>
        <w:r w:rsidRPr="00B673A0">
          <w:rPr>
            <w:rFonts w:ascii="Calibri" w:eastAsia="Times New Roman" w:hAnsi="Calibri" w:cs="Times New Roman"/>
            <w:b/>
            <w:bCs/>
            <w:noProof/>
            <w:webHidden/>
            <w:sz w:val="24"/>
            <w:szCs w:val="28"/>
            <w:u w:val="single"/>
            <w:rtl/>
            <w:lang w:eastAsia="ar-SA"/>
          </w:rPr>
          <w:instrText xml:space="preserve"> </w:instrText>
        </w:r>
        <w:r w:rsidRPr="00B673A0">
          <w:rPr>
            <w:rFonts w:ascii="Calibri" w:eastAsia="Times New Roman" w:hAnsi="Calibri" w:cs="Times New Roman"/>
            <w:b/>
            <w:bCs/>
            <w:noProof/>
            <w:webHidden/>
            <w:sz w:val="24"/>
            <w:szCs w:val="28"/>
            <w:u w:val="single"/>
            <w:lang w:eastAsia="ar-SA"/>
          </w:rPr>
          <w:instrText>PAGEREF</w:instrText>
        </w:r>
        <w:r w:rsidRPr="00B673A0">
          <w:rPr>
            <w:rFonts w:ascii="Calibri" w:eastAsia="Times New Roman" w:hAnsi="Calibri" w:cs="Times New Roman"/>
            <w:b/>
            <w:bCs/>
            <w:noProof/>
            <w:webHidden/>
            <w:sz w:val="24"/>
            <w:szCs w:val="28"/>
            <w:u w:val="single"/>
            <w:rtl/>
            <w:lang w:eastAsia="ar-SA"/>
          </w:rPr>
          <w:instrText xml:space="preserve"> _</w:instrText>
        </w:r>
        <w:r w:rsidRPr="00B673A0">
          <w:rPr>
            <w:rFonts w:ascii="Calibri" w:eastAsia="Times New Roman" w:hAnsi="Calibri" w:cs="Times New Roman"/>
            <w:b/>
            <w:bCs/>
            <w:noProof/>
            <w:webHidden/>
            <w:sz w:val="24"/>
            <w:szCs w:val="28"/>
            <w:u w:val="single"/>
            <w:lang w:eastAsia="ar-SA"/>
          </w:rPr>
          <w:instrText>Toc1414976 \h</w:instrText>
        </w:r>
        <w:r w:rsidRPr="00B673A0">
          <w:rPr>
            <w:rFonts w:ascii="Calibri" w:eastAsia="Times New Roman" w:hAnsi="Calibri" w:cs="Times New Roman"/>
            <w:b/>
            <w:bCs/>
            <w:noProof/>
            <w:webHidden/>
            <w:sz w:val="24"/>
            <w:szCs w:val="28"/>
            <w:u w:val="single"/>
            <w:rtl/>
            <w:lang w:eastAsia="ar-SA"/>
          </w:rPr>
          <w:instrText xml:space="preserve"> </w:instrText>
        </w:r>
        <w:r w:rsidRPr="00B673A0">
          <w:rPr>
            <w:rFonts w:ascii="Calibri" w:eastAsia="Times New Roman" w:hAnsi="Calibri" w:cs="Times New Roman"/>
            <w:b/>
            <w:bCs/>
            <w:noProof/>
            <w:color w:val="0000FF"/>
            <w:sz w:val="24"/>
            <w:szCs w:val="28"/>
            <w:u w:val="single"/>
            <w:rtl/>
            <w:lang w:eastAsia="ar-SA"/>
          </w:rPr>
        </w:r>
        <w:r w:rsidRPr="00B673A0">
          <w:rPr>
            <w:rFonts w:ascii="Calibri" w:eastAsia="Times New Roman" w:hAnsi="Calibri" w:cs="Times New Roman"/>
            <w:b/>
            <w:bCs/>
            <w:noProof/>
            <w:color w:val="0000FF"/>
            <w:sz w:val="24"/>
            <w:szCs w:val="28"/>
            <w:u w:val="single"/>
            <w:rtl/>
            <w:lang w:eastAsia="ar-SA"/>
          </w:rPr>
          <w:fldChar w:fldCharType="separate"/>
        </w:r>
        <w:r w:rsidRPr="00B673A0">
          <w:rPr>
            <w:rFonts w:ascii="Calibri" w:eastAsia="Times New Roman" w:hAnsi="Calibri" w:cs="Times New Roman"/>
            <w:b/>
            <w:bCs/>
            <w:noProof/>
            <w:webHidden/>
            <w:sz w:val="24"/>
            <w:szCs w:val="28"/>
            <w:u w:val="single"/>
            <w:rtl/>
            <w:lang w:eastAsia="ar-SA"/>
          </w:rPr>
          <w:t>- 3 -</w:t>
        </w:r>
        <w:r w:rsidRPr="00B673A0">
          <w:rPr>
            <w:rFonts w:ascii="Calibri" w:eastAsia="Times New Roman" w:hAnsi="Calibri" w:cs="Times New Roman"/>
            <w:b/>
            <w:bCs/>
            <w:noProof/>
            <w:color w:val="0000FF"/>
            <w:sz w:val="24"/>
            <w:szCs w:val="28"/>
            <w:u w:val="single"/>
            <w:rtl/>
            <w:lang w:eastAsia="ar-SA"/>
          </w:rPr>
          <w:fldChar w:fldCharType="end"/>
        </w:r>
      </w:hyperlink>
    </w:p>
    <w:p w14:paraId="583FD30E" w14:textId="77777777" w:rsidR="00B673A0" w:rsidRPr="00B673A0" w:rsidRDefault="00B673A0" w:rsidP="00B673A0">
      <w:pPr>
        <w:tabs>
          <w:tab w:val="right" w:leader="underscore" w:pos="8299"/>
        </w:tabs>
        <w:bidi/>
        <w:spacing w:before="120" w:after="0"/>
        <w:ind w:right="357"/>
        <w:jc w:val="both"/>
        <w:rPr>
          <w:rFonts w:ascii="Calibri" w:eastAsia="Times New Roman" w:hAnsi="Calibri" w:cs="Arial"/>
          <w:noProof/>
          <w:rtl/>
        </w:rPr>
      </w:pPr>
      <w:hyperlink r:id="rId13" w:anchor="_Toc1414977" w:history="1">
        <w:r w:rsidRPr="00B673A0">
          <w:rPr>
            <w:rFonts w:ascii="Calibri" w:eastAsia="Times New Roman" w:hAnsi="Calibri" w:cs="Times New Roman" w:hint="cs"/>
            <w:b/>
            <w:bCs/>
            <w:noProof/>
            <w:color w:val="0000FF"/>
            <w:sz w:val="24"/>
            <w:szCs w:val="28"/>
            <w:u w:val="single"/>
            <w:rtl/>
            <w:lang w:eastAsia="ar-SA"/>
          </w:rPr>
          <w:t>تقسيم البحث</w:t>
        </w:r>
        <w:r w:rsidRPr="00B673A0">
          <w:rPr>
            <w:rFonts w:ascii="Calibri" w:eastAsia="Times New Roman" w:hAnsi="Calibri" w:cs="Times New Roman"/>
            <w:b/>
            <w:bCs/>
            <w:noProof/>
            <w:webHidden/>
            <w:sz w:val="24"/>
            <w:szCs w:val="28"/>
            <w:u w:val="single"/>
            <w:rtl/>
            <w:lang w:eastAsia="ar-SA"/>
          </w:rPr>
          <w:tab/>
        </w:r>
        <w:r w:rsidRPr="00B673A0">
          <w:rPr>
            <w:rFonts w:ascii="Calibri" w:eastAsia="Times New Roman" w:hAnsi="Calibri" w:cs="Times New Roman"/>
            <w:b/>
            <w:bCs/>
            <w:noProof/>
            <w:color w:val="0000FF"/>
            <w:sz w:val="24"/>
            <w:szCs w:val="28"/>
            <w:u w:val="single"/>
            <w:rtl/>
            <w:lang w:eastAsia="ar-SA"/>
          </w:rPr>
          <w:fldChar w:fldCharType="begin"/>
        </w:r>
        <w:r w:rsidRPr="00B673A0">
          <w:rPr>
            <w:rFonts w:ascii="Calibri" w:eastAsia="Times New Roman" w:hAnsi="Calibri" w:cs="Times New Roman"/>
            <w:b/>
            <w:bCs/>
            <w:noProof/>
            <w:webHidden/>
            <w:sz w:val="24"/>
            <w:szCs w:val="28"/>
            <w:u w:val="single"/>
            <w:rtl/>
            <w:lang w:eastAsia="ar-SA"/>
          </w:rPr>
          <w:instrText xml:space="preserve"> </w:instrText>
        </w:r>
        <w:r w:rsidRPr="00B673A0">
          <w:rPr>
            <w:rFonts w:ascii="Calibri" w:eastAsia="Times New Roman" w:hAnsi="Calibri" w:cs="Times New Roman"/>
            <w:b/>
            <w:bCs/>
            <w:noProof/>
            <w:webHidden/>
            <w:sz w:val="24"/>
            <w:szCs w:val="28"/>
            <w:u w:val="single"/>
            <w:lang w:eastAsia="ar-SA"/>
          </w:rPr>
          <w:instrText>PAGEREF</w:instrText>
        </w:r>
        <w:r w:rsidRPr="00B673A0">
          <w:rPr>
            <w:rFonts w:ascii="Calibri" w:eastAsia="Times New Roman" w:hAnsi="Calibri" w:cs="Times New Roman"/>
            <w:b/>
            <w:bCs/>
            <w:noProof/>
            <w:webHidden/>
            <w:sz w:val="24"/>
            <w:szCs w:val="28"/>
            <w:u w:val="single"/>
            <w:rtl/>
            <w:lang w:eastAsia="ar-SA"/>
          </w:rPr>
          <w:instrText xml:space="preserve"> _</w:instrText>
        </w:r>
        <w:r w:rsidRPr="00B673A0">
          <w:rPr>
            <w:rFonts w:ascii="Calibri" w:eastAsia="Times New Roman" w:hAnsi="Calibri" w:cs="Times New Roman"/>
            <w:b/>
            <w:bCs/>
            <w:noProof/>
            <w:webHidden/>
            <w:sz w:val="24"/>
            <w:szCs w:val="28"/>
            <w:u w:val="single"/>
            <w:lang w:eastAsia="ar-SA"/>
          </w:rPr>
          <w:instrText>Toc1414977 \h</w:instrText>
        </w:r>
        <w:r w:rsidRPr="00B673A0">
          <w:rPr>
            <w:rFonts w:ascii="Calibri" w:eastAsia="Times New Roman" w:hAnsi="Calibri" w:cs="Times New Roman"/>
            <w:b/>
            <w:bCs/>
            <w:noProof/>
            <w:webHidden/>
            <w:sz w:val="24"/>
            <w:szCs w:val="28"/>
            <w:u w:val="single"/>
            <w:rtl/>
            <w:lang w:eastAsia="ar-SA"/>
          </w:rPr>
          <w:instrText xml:space="preserve"> </w:instrText>
        </w:r>
        <w:r w:rsidRPr="00B673A0">
          <w:rPr>
            <w:rFonts w:ascii="Calibri" w:eastAsia="Times New Roman" w:hAnsi="Calibri" w:cs="Times New Roman"/>
            <w:b/>
            <w:bCs/>
            <w:noProof/>
            <w:color w:val="0000FF"/>
            <w:sz w:val="24"/>
            <w:szCs w:val="28"/>
            <w:u w:val="single"/>
            <w:rtl/>
            <w:lang w:eastAsia="ar-SA"/>
          </w:rPr>
        </w:r>
        <w:r w:rsidRPr="00B673A0">
          <w:rPr>
            <w:rFonts w:ascii="Calibri" w:eastAsia="Times New Roman" w:hAnsi="Calibri" w:cs="Times New Roman"/>
            <w:b/>
            <w:bCs/>
            <w:noProof/>
            <w:color w:val="0000FF"/>
            <w:sz w:val="24"/>
            <w:szCs w:val="28"/>
            <w:u w:val="single"/>
            <w:rtl/>
            <w:lang w:eastAsia="ar-SA"/>
          </w:rPr>
          <w:fldChar w:fldCharType="separate"/>
        </w:r>
        <w:r w:rsidRPr="00B673A0">
          <w:rPr>
            <w:rFonts w:ascii="Calibri" w:eastAsia="Times New Roman" w:hAnsi="Calibri" w:cs="Times New Roman"/>
            <w:b/>
            <w:bCs/>
            <w:noProof/>
            <w:webHidden/>
            <w:sz w:val="24"/>
            <w:szCs w:val="28"/>
            <w:u w:val="single"/>
            <w:rtl/>
            <w:lang w:eastAsia="ar-SA"/>
          </w:rPr>
          <w:t>- 3 -</w:t>
        </w:r>
        <w:r w:rsidRPr="00B673A0">
          <w:rPr>
            <w:rFonts w:ascii="Calibri" w:eastAsia="Times New Roman" w:hAnsi="Calibri" w:cs="Times New Roman"/>
            <w:b/>
            <w:bCs/>
            <w:noProof/>
            <w:color w:val="0000FF"/>
            <w:sz w:val="24"/>
            <w:szCs w:val="28"/>
            <w:u w:val="single"/>
            <w:rtl/>
            <w:lang w:eastAsia="ar-SA"/>
          </w:rPr>
          <w:fldChar w:fldCharType="end"/>
        </w:r>
      </w:hyperlink>
    </w:p>
    <w:p w14:paraId="2390AA7C" w14:textId="77777777" w:rsidR="00B673A0" w:rsidRPr="00B673A0" w:rsidRDefault="00B673A0" w:rsidP="00B673A0">
      <w:pPr>
        <w:tabs>
          <w:tab w:val="right" w:leader="underscore" w:pos="8299"/>
        </w:tabs>
        <w:bidi/>
        <w:spacing w:before="120" w:after="0"/>
        <w:ind w:right="357"/>
        <w:jc w:val="both"/>
        <w:rPr>
          <w:rFonts w:ascii="Calibri" w:eastAsia="Times New Roman" w:hAnsi="Calibri" w:cs="Arial"/>
          <w:noProof/>
          <w:rtl/>
        </w:rPr>
      </w:pPr>
      <w:hyperlink r:id="rId14" w:anchor="_Toc1414978" w:history="1">
        <w:r w:rsidRPr="00B673A0">
          <w:rPr>
            <w:rFonts w:ascii="Calibri" w:eastAsia="Times New Roman" w:hAnsi="Calibri" w:cs="Times New Roman" w:hint="cs"/>
            <w:b/>
            <w:bCs/>
            <w:noProof/>
            <w:color w:val="0000FF"/>
            <w:sz w:val="24"/>
            <w:szCs w:val="28"/>
            <w:u w:val="single"/>
            <w:rtl/>
            <w:lang w:eastAsia="ar-SA"/>
          </w:rPr>
          <w:t>المطلب الأول: التعريف بابن أطَّفَيِّش وتفسيره.</w:t>
        </w:r>
        <w:r w:rsidRPr="00B673A0">
          <w:rPr>
            <w:rFonts w:ascii="Calibri" w:eastAsia="Times New Roman" w:hAnsi="Calibri" w:cs="Times New Roman"/>
            <w:b/>
            <w:bCs/>
            <w:noProof/>
            <w:webHidden/>
            <w:sz w:val="24"/>
            <w:szCs w:val="28"/>
            <w:u w:val="single"/>
            <w:rtl/>
            <w:lang w:eastAsia="ar-SA"/>
          </w:rPr>
          <w:tab/>
        </w:r>
        <w:r w:rsidRPr="00B673A0">
          <w:rPr>
            <w:rFonts w:ascii="Calibri" w:eastAsia="Times New Roman" w:hAnsi="Calibri" w:cs="Times New Roman"/>
            <w:b/>
            <w:bCs/>
            <w:noProof/>
            <w:color w:val="0000FF"/>
            <w:sz w:val="24"/>
            <w:szCs w:val="28"/>
            <w:u w:val="single"/>
            <w:rtl/>
            <w:lang w:eastAsia="ar-SA"/>
          </w:rPr>
          <w:fldChar w:fldCharType="begin"/>
        </w:r>
        <w:r w:rsidRPr="00B673A0">
          <w:rPr>
            <w:rFonts w:ascii="Calibri" w:eastAsia="Times New Roman" w:hAnsi="Calibri" w:cs="Times New Roman"/>
            <w:b/>
            <w:bCs/>
            <w:noProof/>
            <w:webHidden/>
            <w:sz w:val="24"/>
            <w:szCs w:val="28"/>
            <w:u w:val="single"/>
            <w:rtl/>
            <w:lang w:eastAsia="ar-SA"/>
          </w:rPr>
          <w:instrText xml:space="preserve"> </w:instrText>
        </w:r>
        <w:r w:rsidRPr="00B673A0">
          <w:rPr>
            <w:rFonts w:ascii="Calibri" w:eastAsia="Times New Roman" w:hAnsi="Calibri" w:cs="Times New Roman"/>
            <w:b/>
            <w:bCs/>
            <w:noProof/>
            <w:webHidden/>
            <w:sz w:val="24"/>
            <w:szCs w:val="28"/>
            <w:u w:val="single"/>
            <w:lang w:eastAsia="ar-SA"/>
          </w:rPr>
          <w:instrText>PAGEREF</w:instrText>
        </w:r>
        <w:r w:rsidRPr="00B673A0">
          <w:rPr>
            <w:rFonts w:ascii="Calibri" w:eastAsia="Times New Roman" w:hAnsi="Calibri" w:cs="Times New Roman"/>
            <w:b/>
            <w:bCs/>
            <w:noProof/>
            <w:webHidden/>
            <w:sz w:val="24"/>
            <w:szCs w:val="28"/>
            <w:u w:val="single"/>
            <w:rtl/>
            <w:lang w:eastAsia="ar-SA"/>
          </w:rPr>
          <w:instrText xml:space="preserve"> _</w:instrText>
        </w:r>
        <w:r w:rsidRPr="00B673A0">
          <w:rPr>
            <w:rFonts w:ascii="Calibri" w:eastAsia="Times New Roman" w:hAnsi="Calibri" w:cs="Times New Roman"/>
            <w:b/>
            <w:bCs/>
            <w:noProof/>
            <w:webHidden/>
            <w:sz w:val="24"/>
            <w:szCs w:val="28"/>
            <w:u w:val="single"/>
            <w:lang w:eastAsia="ar-SA"/>
          </w:rPr>
          <w:instrText>Toc1414978 \h</w:instrText>
        </w:r>
        <w:r w:rsidRPr="00B673A0">
          <w:rPr>
            <w:rFonts w:ascii="Calibri" w:eastAsia="Times New Roman" w:hAnsi="Calibri" w:cs="Times New Roman"/>
            <w:b/>
            <w:bCs/>
            <w:noProof/>
            <w:webHidden/>
            <w:sz w:val="24"/>
            <w:szCs w:val="28"/>
            <w:u w:val="single"/>
            <w:rtl/>
            <w:lang w:eastAsia="ar-SA"/>
          </w:rPr>
          <w:instrText xml:space="preserve"> </w:instrText>
        </w:r>
        <w:r w:rsidRPr="00B673A0">
          <w:rPr>
            <w:rFonts w:ascii="Calibri" w:eastAsia="Times New Roman" w:hAnsi="Calibri" w:cs="Times New Roman"/>
            <w:b/>
            <w:bCs/>
            <w:noProof/>
            <w:color w:val="0000FF"/>
            <w:sz w:val="24"/>
            <w:szCs w:val="28"/>
            <w:u w:val="single"/>
            <w:rtl/>
            <w:lang w:eastAsia="ar-SA"/>
          </w:rPr>
        </w:r>
        <w:r w:rsidRPr="00B673A0">
          <w:rPr>
            <w:rFonts w:ascii="Calibri" w:eastAsia="Times New Roman" w:hAnsi="Calibri" w:cs="Times New Roman"/>
            <w:b/>
            <w:bCs/>
            <w:noProof/>
            <w:color w:val="0000FF"/>
            <w:sz w:val="24"/>
            <w:szCs w:val="28"/>
            <w:u w:val="single"/>
            <w:rtl/>
            <w:lang w:eastAsia="ar-SA"/>
          </w:rPr>
          <w:fldChar w:fldCharType="separate"/>
        </w:r>
        <w:r w:rsidRPr="00B673A0">
          <w:rPr>
            <w:rFonts w:ascii="Calibri" w:eastAsia="Times New Roman" w:hAnsi="Calibri" w:cs="Times New Roman"/>
            <w:b/>
            <w:bCs/>
            <w:noProof/>
            <w:webHidden/>
            <w:sz w:val="24"/>
            <w:szCs w:val="28"/>
            <w:u w:val="single"/>
            <w:rtl/>
            <w:lang w:eastAsia="ar-SA"/>
          </w:rPr>
          <w:t>- 4 -</w:t>
        </w:r>
        <w:r w:rsidRPr="00B673A0">
          <w:rPr>
            <w:rFonts w:ascii="Calibri" w:eastAsia="Times New Roman" w:hAnsi="Calibri" w:cs="Times New Roman"/>
            <w:b/>
            <w:bCs/>
            <w:noProof/>
            <w:color w:val="0000FF"/>
            <w:sz w:val="24"/>
            <w:szCs w:val="28"/>
            <w:u w:val="single"/>
            <w:rtl/>
            <w:lang w:eastAsia="ar-SA"/>
          </w:rPr>
          <w:fldChar w:fldCharType="end"/>
        </w:r>
      </w:hyperlink>
    </w:p>
    <w:p w14:paraId="7FE92E2F" w14:textId="77777777" w:rsidR="00B673A0" w:rsidRPr="00B673A0" w:rsidRDefault="00B673A0" w:rsidP="00B673A0">
      <w:pPr>
        <w:tabs>
          <w:tab w:val="right" w:leader="underscore" w:pos="8299"/>
        </w:tabs>
        <w:bidi/>
        <w:spacing w:before="120" w:after="0" w:line="240" w:lineRule="auto"/>
        <w:ind w:left="320" w:right="357"/>
        <w:rPr>
          <w:rFonts w:ascii="Calibri" w:eastAsia="Times New Roman" w:hAnsi="Calibri" w:cs="Arial"/>
          <w:noProof/>
          <w:rtl/>
        </w:rPr>
      </w:pPr>
      <w:hyperlink r:id="rId15" w:anchor="_Toc1414979" w:history="1">
        <w:r w:rsidRPr="00B673A0">
          <w:rPr>
            <w:rFonts w:ascii="Calibri" w:eastAsia="Times New Roman" w:hAnsi="Calibri" w:cs="Times New Roman" w:hint="cs"/>
            <w:b/>
            <w:bCs/>
            <w:noProof/>
            <w:color w:val="0000FF"/>
            <w:szCs w:val="26"/>
            <w:u w:val="single"/>
            <w:rtl/>
            <w:lang w:eastAsia="ar-SA" w:bidi="ar-LB"/>
          </w:rPr>
          <w:t xml:space="preserve">الفرع الأول: </w:t>
        </w:r>
        <w:r w:rsidRPr="00B673A0">
          <w:rPr>
            <w:rFonts w:ascii="Calibri" w:eastAsia="Times New Roman" w:hAnsi="Calibri" w:cs="Times New Roman"/>
            <w:b/>
            <w:bCs/>
            <w:noProof/>
            <w:color w:val="0000FF"/>
            <w:szCs w:val="26"/>
            <w:u w:val="single"/>
            <w:rtl/>
            <w:lang w:eastAsia="ar-SA"/>
          </w:rPr>
          <w:t>من هو الشيخ ابن أطَّفَيِّش.</w:t>
        </w:r>
        <w:r w:rsidRPr="00B673A0">
          <w:rPr>
            <w:rFonts w:ascii="Calibri" w:eastAsia="Times New Roman" w:hAnsi="Calibri" w:cs="Times New Roman"/>
            <w:b/>
            <w:bCs/>
            <w:noProof/>
            <w:webHidden/>
            <w:szCs w:val="26"/>
            <w:u w:val="single"/>
            <w:rtl/>
            <w:lang w:eastAsia="ar-SA"/>
          </w:rPr>
          <w:tab/>
        </w:r>
        <w:r w:rsidRPr="00B673A0">
          <w:rPr>
            <w:rFonts w:ascii="Calibri" w:eastAsia="Times New Roman" w:hAnsi="Calibri" w:cs="Times New Roman"/>
            <w:b/>
            <w:bCs/>
            <w:noProof/>
            <w:color w:val="0000FF"/>
            <w:szCs w:val="26"/>
            <w:u w:val="single"/>
            <w:rtl/>
            <w:lang w:eastAsia="ar-SA"/>
          </w:rPr>
          <w:fldChar w:fldCharType="begin"/>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webHidden/>
            <w:szCs w:val="26"/>
            <w:u w:val="single"/>
            <w:lang w:eastAsia="ar-SA"/>
          </w:rPr>
          <w:instrText>PAGEREF</w:instrText>
        </w:r>
        <w:r w:rsidRPr="00B673A0">
          <w:rPr>
            <w:rFonts w:ascii="Calibri" w:eastAsia="Times New Roman" w:hAnsi="Calibri" w:cs="Times New Roman"/>
            <w:b/>
            <w:bCs/>
            <w:noProof/>
            <w:webHidden/>
            <w:szCs w:val="26"/>
            <w:u w:val="single"/>
            <w:rtl/>
            <w:lang w:eastAsia="ar-SA"/>
          </w:rPr>
          <w:instrText xml:space="preserve"> _</w:instrText>
        </w:r>
        <w:r w:rsidRPr="00B673A0">
          <w:rPr>
            <w:rFonts w:ascii="Calibri" w:eastAsia="Times New Roman" w:hAnsi="Calibri" w:cs="Times New Roman"/>
            <w:b/>
            <w:bCs/>
            <w:noProof/>
            <w:webHidden/>
            <w:szCs w:val="26"/>
            <w:u w:val="single"/>
            <w:lang w:eastAsia="ar-SA"/>
          </w:rPr>
          <w:instrText>Toc1414979 \h</w:instrText>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color w:val="0000FF"/>
            <w:szCs w:val="26"/>
            <w:u w:val="single"/>
            <w:rtl/>
            <w:lang w:eastAsia="ar-SA"/>
          </w:rPr>
        </w:r>
        <w:r w:rsidRPr="00B673A0">
          <w:rPr>
            <w:rFonts w:ascii="Calibri" w:eastAsia="Times New Roman" w:hAnsi="Calibri" w:cs="Times New Roman"/>
            <w:b/>
            <w:bCs/>
            <w:noProof/>
            <w:color w:val="0000FF"/>
            <w:szCs w:val="26"/>
            <w:u w:val="single"/>
            <w:rtl/>
            <w:lang w:eastAsia="ar-SA"/>
          </w:rPr>
          <w:fldChar w:fldCharType="separate"/>
        </w:r>
        <w:r w:rsidRPr="00B673A0">
          <w:rPr>
            <w:rFonts w:ascii="Calibri" w:eastAsia="Times New Roman" w:hAnsi="Calibri" w:cs="Times New Roman"/>
            <w:b/>
            <w:bCs/>
            <w:noProof/>
            <w:webHidden/>
            <w:szCs w:val="26"/>
            <w:u w:val="single"/>
            <w:rtl/>
            <w:lang w:eastAsia="ar-SA"/>
          </w:rPr>
          <w:t>- 4 -</w:t>
        </w:r>
        <w:r w:rsidRPr="00B673A0">
          <w:rPr>
            <w:rFonts w:ascii="Calibri" w:eastAsia="Times New Roman" w:hAnsi="Calibri" w:cs="Times New Roman"/>
            <w:b/>
            <w:bCs/>
            <w:noProof/>
            <w:color w:val="0000FF"/>
            <w:szCs w:val="26"/>
            <w:u w:val="single"/>
            <w:rtl/>
            <w:lang w:eastAsia="ar-SA"/>
          </w:rPr>
          <w:fldChar w:fldCharType="end"/>
        </w:r>
      </w:hyperlink>
    </w:p>
    <w:p w14:paraId="2F9DCACB" w14:textId="77777777" w:rsidR="00B673A0" w:rsidRPr="00B673A0" w:rsidRDefault="00B673A0" w:rsidP="00B673A0">
      <w:pPr>
        <w:tabs>
          <w:tab w:val="right" w:leader="underscore" w:pos="8299"/>
        </w:tabs>
        <w:bidi/>
        <w:spacing w:before="120" w:after="0" w:line="240" w:lineRule="auto"/>
        <w:ind w:left="320" w:right="357"/>
        <w:rPr>
          <w:rFonts w:ascii="Calibri" w:eastAsia="Times New Roman" w:hAnsi="Calibri" w:cs="Arial"/>
          <w:noProof/>
          <w:rtl/>
        </w:rPr>
      </w:pPr>
      <w:hyperlink r:id="rId16" w:anchor="_Toc1414980" w:history="1">
        <w:r w:rsidRPr="00B673A0">
          <w:rPr>
            <w:rFonts w:ascii="Calibri" w:eastAsia="Times New Roman" w:hAnsi="Calibri" w:cs="Times New Roman"/>
            <w:b/>
            <w:bCs/>
            <w:noProof/>
            <w:color w:val="0000FF"/>
            <w:szCs w:val="26"/>
            <w:u w:val="single"/>
            <w:rtl/>
            <w:lang w:eastAsia="ar-SA"/>
          </w:rPr>
          <w:t>الفرع الثاني: طبعات التفسير وسبب تأليفه وأهميته.</w:t>
        </w:r>
        <w:r w:rsidRPr="00B673A0">
          <w:rPr>
            <w:rFonts w:ascii="Calibri" w:eastAsia="Times New Roman" w:hAnsi="Calibri" w:cs="Times New Roman"/>
            <w:b/>
            <w:bCs/>
            <w:noProof/>
            <w:webHidden/>
            <w:szCs w:val="26"/>
            <w:u w:val="single"/>
            <w:rtl/>
            <w:lang w:eastAsia="ar-SA"/>
          </w:rPr>
          <w:tab/>
        </w:r>
        <w:r w:rsidRPr="00B673A0">
          <w:rPr>
            <w:rFonts w:ascii="Calibri" w:eastAsia="Times New Roman" w:hAnsi="Calibri" w:cs="Times New Roman"/>
            <w:b/>
            <w:bCs/>
            <w:noProof/>
            <w:color w:val="0000FF"/>
            <w:szCs w:val="26"/>
            <w:u w:val="single"/>
            <w:rtl/>
            <w:lang w:eastAsia="ar-SA"/>
          </w:rPr>
          <w:fldChar w:fldCharType="begin"/>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webHidden/>
            <w:szCs w:val="26"/>
            <w:u w:val="single"/>
            <w:lang w:eastAsia="ar-SA"/>
          </w:rPr>
          <w:instrText>PAGEREF</w:instrText>
        </w:r>
        <w:r w:rsidRPr="00B673A0">
          <w:rPr>
            <w:rFonts w:ascii="Calibri" w:eastAsia="Times New Roman" w:hAnsi="Calibri" w:cs="Times New Roman"/>
            <w:b/>
            <w:bCs/>
            <w:noProof/>
            <w:webHidden/>
            <w:szCs w:val="26"/>
            <w:u w:val="single"/>
            <w:rtl/>
            <w:lang w:eastAsia="ar-SA"/>
          </w:rPr>
          <w:instrText xml:space="preserve"> _</w:instrText>
        </w:r>
        <w:r w:rsidRPr="00B673A0">
          <w:rPr>
            <w:rFonts w:ascii="Calibri" w:eastAsia="Times New Roman" w:hAnsi="Calibri" w:cs="Times New Roman"/>
            <w:b/>
            <w:bCs/>
            <w:noProof/>
            <w:webHidden/>
            <w:szCs w:val="26"/>
            <w:u w:val="single"/>
            <w:lang w:eastAsia="ar-SA"/>
          </w:rPr>
          <w:instrText>Toc1414980 \h</w:instrText>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color w:val="0000FF"/>
            <w:szCs w:val="26"/>
            <w:u w:val="single"/>
            <w:rtl/>
            <w:lang w:eastAsia="ar-SA"/>
          </w:rPr>
        </w:r>
        <w:r w:rsidRPr="00B673A0">
          <w:rPr>
            <w:rFonts w:ascii="Calibri" w:eastAsia="Times New Roman" w:hAnsi="Calibri" w:cs="Times New Roman"/>
            <w:b/>
            <w:bCs/>
            <w:noProof/>
            <w:color w:val="0000FF"/>
            <w:szCs w:val="26"/>
            <w:u w:val="single"/>
            <w:rtl/>
            <w:lang w:eastAsia="ar-SA"/>
          </w:rPr>
          <w:fldChar w:fldCharType="separate"/>
        </w:r>
        <w:r w:rsidRPr="00B673A0">
          <w:rPr>
            <w:rFonts w:ascii="Calibri" w:eastAsia="Times New Roman" w:hAnsi="Calibri" w:cs="Times New Roman"/>
            <w:b/>
            <w:bCs/>
            <w:noProof/>
            <w:webHidden/>
            <w:szCs w:val="26"/>
            <w:u w:val="single"/>
            <w:rtl/>
            <w:lang w:eastAsia="ar-SA"/>
          </w:rPr>
          <w:t>- 6 -</w:t>
        </w:r>
        <w:r w:rsidRPr="00B673A0">
          <w:rPr>
            <w:rFonts w:ascii="Calibri" w:eastAsia="Times New Roman" w:hAnsi="Calibri" w:cs="Times New Roman"/>
            <w:b/>
            <w:bCs/>
            <w:noProof/>
            <w:color w:val="0000FF"/>
            <w:szCs w:val="26"/>
            <w:u w:val="single"/>
            <w:rtl/>
            <w:lang w:eastAsia="ar-SA"/>
          </w:rPr>
          <w:fldChar w:fldCharType="end"/>
        </w:r>
      </w:hyperlink>
    </w:p>
    <w:p w14:paraId="5379A230" w14:textId="77777777" w:rsidR="00B673A0" w:rsidRPr="00B673A0" w:rsidRDefault="00B673A0" w:rsidP="00B673A0">
      <w:pPr>
        <w:tabs>
          <w:tab w:val="right" w:leader="underscore" w:pos="8299"/>
        </w:tabs>
        <w:bidi/>
        <w:spacing w:before="120" w:after="0" w:line="240" w:lineRule="auto"/>
        <w:ind w:left="320" w:right="357"/>
        <w:rPr>
          <w:rFonts w:ascii="Calibri" w:eastAsia="Times New Roman" w:hAnsi="Calibri" w:cs="Arial"/>
          <w:noProof/>
          <w:rtl/>
        </w:rPr>
      </w:pPr>
      <w:hyperlink r:id="rId17" w:anchor="_Toc1414981" w:history="1">
        <w:r w:rsidRPr="00B673A0">
          <w:rPr>
            <w:rFonts w:ascii="Calibri" w:eastAsia="Times New Roman" w:hAnsi="Calibri" w:cs="Times New Roman"/>
            <w:b/>
            <w:bCs/>
            <w:noProof/>
            <w:color w:val="0000FF"/>
            <w:szCs w:val="26"/>
            <w:u w:val="single"/>
            <w:rtl/>
            <w:lang w:eastAsia="ar-SA"/>
          </w:rPr>
          <w:t>الفرع الثالث: التعريف بالإباضية.</w:t>
        </w:r>
        <w:r w:rsidRPr="00B673A0">
          <w:rPr>
            <w:rFonts w:ascii="Calibri" w:eastAsia="Times New Roman" w:hAnsi="Calibri" w:cs="Times New Roman"/>
            <w:b/>
            <w:bCs/>
            <w:noProof/>
            <w:webHidden/>
            <w:szCs w:val="26"/>
            <w:u w:val="single"/>
            <w:rtl/>
            <w:lang w:eastAsia="ar-SA"/>
          </w:rPr>
          <w:tab/>
        </w:r>
        <w:r w:rsidRPr="00B673A0">
          <w:rPr>
            <w:rFonts w:ascii="Calibri" w:eastAsia="Times New Roman" w:hAnsi="Calibri" w:cs="Times New Roman"/>
            <w:b/>
            <w:bCs/>
            <w:noProof/>
            <w:color w:val="0000FF"/>
            <w:szCs w:val="26"/>
            <w:u w:val="single"/>
            <w:rtl/>
            <w:lang w:eastAsia="ar-SA"/>
          </w:rPr>
          <w:fldChar w:fldCharType="begin"/>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webHidden/>
            <w:szCs w:val="26"/>
            <w:u w:val="single"/>
            <w:lang w:eastAsia="ar-SA"/>
          </w:rPr>
          <w:instrText>PAGEREF</w:instrText>
        </w:r>
        <w:r w:rsidRPr="00B673A0">
          <w:rPr>
            <w:rFonts w:ascii="Calibri" w:eastAsia="Times New Roman" w:hAnsi="Calibri" w:cs="Times New Roman"/>
            <w:b/>
            <w:bCs/>
            <w:noProof/>
            <w:webHidden/>
            <w:szCs w:val="26"/>
            <w:u w:val="single"/>
            <w:rtl/>
            <w:lang w:eastAsia="ar-SA"/>
          </w:rPr>
          <w:instrText xml:space="preserve"> _</w:instrText>
        </w:r>
        <w:r w:rsidRPr="00B673A0">
          <w:rPr>
            <w:rFonts w:ascii="Calibri" w:eastAsia="Times New Roman" w:hAnsi="Calibri" w:cs="Times New Roman"/>
            <w:b/>
            <w:bCs/>
            <w:noProof/>
            <w:webHidden/>
            <w:szCs w:val="26"/>
            <w:u w:val="single"/>
            <w:lang w:eastAsia="ar-SA"/>
          </w:rPr>
          <w:instrText>Toc1414981 \h</w:instrText>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color w:val="0000FF"/>
            <w:szCs w:val="26"/>
            <w:u w:val="single"/>
            <w:rtl/>
            <w:lang w:eastAsia="ar-SA"/>
          </w:rPr>
        </w:r>
        <w:r w:rsidRPr="00B673A0">
          <w:rPr>
            <w:rFonts w:ascii="Calibri" w:eastAsia="Times New Roman" w:hAnsi="Calibri" w:cs="Times New Roman"/>
            <w:b/>
            <w:bCs/>
            <w:noProof/>
            <w:color w:val="0000FF"/>
            <w:szCs w:val="26"/>
            <w:u w:val="single"/>
            <w:rtl/>
            <w:lang w:eastAsia="ar-SA"/>
          </w:rPr>
          <w:fldChar w:fldCharType="separate"/>
        </w:r>
        <w:r w:rsidRPr="00B673A0">
          <w:rPr>
            <w:rFonts w:ascii="Calibri" w:eastAsia="Times New Roman" w:hAnsi="Calibri" w:cs="Times New Roman"/>
            <w:b/>
            <w:bCs/>
            <w:noProof/>
            <w:webHidden/>
            <w:szCs w:val="26"/>
            <w:u w:val="single"/>
            <w:rtl/>
            <w:lang w:eastAsia="ar-SA"/>
          </w:rPr>
          <w:t>- 8 -</w:t>
        </w:r>
        <w:r w:rsidRPr="00B673A0">
          <w:rPr>
            <w:rFonts w:ascii="Calibri" w:eastAsia="Times New Roman" w:hAnsi="Calibri" w:cs="Times New Roman"/>
            <w:b/>
            <w:bCs/>
            <w:noProof/>
            <w:color w:val="0000FF"/>
            <w:szCs w:val="26"/>
            <w:u w:val="single"/>
            <w:rtl/>
            <w:lang w:eastAsia="ar-SA"/>
          </w:rPr>
          <w:fldChar w:fldCharType="end"/>
        </w:r>
      </w:hyperlink>
    </w:p>
    <w:p w14:paraId="7C500079" w14:textId="77777777" w:rsidR="00B673A0" w:rsidRPr="00B673A0" w:rsidRDefault="00B673A0" w:rsidP="00B673A0">
      <w:pPr>
        <w:tabs>
          <w:tab w:val="right" w:leader="underscore" w:pos="8299"/>
        </w:tabs>
        <w:bidi/>
        <w:spacing w:before="120" w:after="0"/>
        <w:ind w:right="357"/>
        <w:jc w:val="both"/>
        <w:rPr>
          <w:rFonts w:ascii="Calibri" w:eastAsia="Times New Roman" w:hAnsi="Calibri" w:cs="Arial"/>
          <w:noProof/>
          <w:rtl/>
        </w:rPr>
      </w:pPr>
      <w:hyperlink r:id="rId18" w:anchor="_Toc1414982" w:history="1">
        <w:r w:rsidRPr="00B673A0">
          <w:rPr>
            <w:rFonts w:ascii="Calibri" w:eastAsia="Times New Roman" w:hAnsi="Calibri" w:cs="Times New Roman" w:hint="cs"/>
            <w:b/>
            <w:bCs/>
            <w:noProof/>
            <w:color w:val="0000FF"/>
            <w:sz w:val="24"/>
            <w:szCs w:val="28"/>
            <w:u w:val="single"/>
            <w:rtl/>
            <w:lang w:eastAsia="ar-SA"/>
          </w:rPr>
          <w:t>المطلب الثاني: المنهج العام لابن أطَّفَيِّش في تفسير آيات القرآن.</w:t>
        </w:r>
        <w:r w:rsidRPr="00B673A0">
          <w:rPr>
            <w:rFonts w:ascii="Calibri" w:eastAsia="Times New Roman" w:hAnsi="Calibri" w:cs="Times New Roman"/>
            <w:b/>
            <w:bCs/>
            <w:noProof/>
            <w:webHidden/>
            <w:sz w:val="24"/>
            <w:szCs w:val="28"/>
            <w:u w:val="single"/>
            <w:rtl/>
            <w:lang w:eastAsia="ar-SA"/>
          </w:rPr>
          <w:tab/>
        </w:r>
        <w:r w:rsidRPr="00B673A0">
          <w:rPr>
            <w:rFonts w:ascii="Calibri" w:eastAsia="Times New Roman" w:hAnsi="Calibri" w:cs="Times New Roman"/>
            <w:b/>
            <w:bCs/>
            <w:noProof/>
            <w:color w:val="0000FF"/>
            <w:sz w:val="24"/>
            <w:szCs w:val="28"/>
            <w:u w:val="single"/>
            <w:rtl/>
            <w:lang w:eastAsia="ar-SA"/>
          </w:rPr>
          <w:fldChar w:fldCharType="begin"/>
        </w:r>
        <w:r w:rsidRPr="00B673A0">
          <w:rPr>
            <w:rFonts w:ascii="Calibri" w:eastAsia="Times New Roman" w:hAnsi="Calibri" w:cs="Times New Roman"/>
            <w:b/>
            <w:bCs/>
            <w:noProof/>
            <w:webHidden/>
            <w:sz w:val="24"/>
            <w:szCs w:val="28"/>
            <w:u w:val="single"/>
            <w:rtl/>
            <w:lang w:eastAsia="ar-SA"/>
          </w:rPr>
          <w:instrText xml:space="preserve"> </w:instrText>
        </w:r>
        <w:r w:rsidRPr="00B673A0">
          <w:rPr>
            <w:rFonts w:ascii="Calibri" w:eastAsia="Times New Roman" w:hAnsi="Calibri" w:cs="Times New Roman"/>
            <w:b/>
            <w:bCs/>
            <w:noProof/>
            <w:webHidden/>
            <w:sz w:val="24"/>
            <w:szCs w:val="28"/>
            <w:u w:val="single"/>
            <w:lang w:eastAsia="ar-SA"/>
          </w:rPr>
          <w:instrText>PAGEREF</w:instrText>
        </w:r>
        <w:r w:rsidRPr="00B673A0">
          <w:rPr>
            <w:rFonts w:ascii="Calibri" w:eastAsia="Times New Roman" w:hAnsi="Calibri" w:cs="Times New Roman"/>
            <w:b/>
            <w:bCs/>
            <w:noProof/>
            <w:webHidden/>
            <w:sz w:val="24"/>
            <w:szCs w:val="28"/>
            <w:u w:val="single"/>
            <w:rtl/>
            <w:lang w:eastAsia="ar-SA"/>
          </w:rPr>
          <w:instrText xml:space="preserve"> _</w:instrText>
        </w:r>
        <w:r w:rsidRPr="00B673A0">
          <w:rPr>
            <w:rFonts w:ascii="Calibri" w:eastAsia="Times New Roman" w:hAnsi="Calibri" w:cs="Times New Roman"/>
            <w:b/>
            <w:bCs/>
            <w:noProof/>
            <w:webHidden/>
            <w:sz w:val="24"/>
            <w:szCs w:val="28"/>
            <w:u w:val="single"/>
            <w:lang w:eastAsia="ar-SA"/>
          </w:rPr>
          <w:instrText>Toc1414982 \h</w:instrText>
        </w:r>
        <w:r w:rsidRPr="00B673A0">
          <w:rPr>
            <w:rFonts w:ascii="Calibri" w:eastAsia="Times New Roman" w:hAnsi="Calibri" w:cs="Times New Roman"/>
            <w:b/>
            <w:bCs/>
            <w:noProof/>
            <w:webHidden/>
            <w:sz w:val="24"/>
            <w:szCs w:val="28"/>
            <w:u w:val="single"/>
            <w:rtl/>
            <w:lang w:eastAsia="ar-SA"/>
          </w:rPr>
          <w:instrText xml:space="preserve"> </w:instrText>
        </w:r>
        <w:r w:rsidRPr="00B673A0">
          <w:rPr>
            <w:rFonts w:ascii="Calibri" w:eastAsia="Times New Roman" w:hAnsi="Calibri" w:cs="Times New Roman"/>
            <w:b/>
            <w:bCs/>
            <w:noProof/>
            <w:color w:val="0000FF"/>
            <w:sz w:val="24"/>
            <w:szCs w:val="28"/>
            <w:u w:val="single"/>
            <w:rtl/>
            <w:lang w:eastAsia="ar-SA"/>
          </w:rPr>
        </w:r>
        <w:r w:rsidRPr="00B673A0">
          <w:rPr>
            <w:rFonts w:ascii="Calibri" w:eastAsia="Times New Roman" w:hAnsi="Calibri" w:cs="Times New Roman"/>
            <w:b/>
            <w:bCs/>
            <w:noProof/>
            <w:color w:val="0000FF"/>
            <w:sz w:val="24"/>
            <w:szCs w:val="28"/>
            <w:u w:val="single"/>
            <w:rtl/>
            <w:lang w:eastAsia="ar-SA"/>
          </w:rPr>
          <w:fldChar w:fldCharType="separate"/>
        </w:r>
        <w:r w:rsidRPr="00B673A0">
          <w:rPr>
            <w:rFonts w:ascii="Calibri" w:eastAsia="Times New Roman" w:hAnsi="Calibri" w:cs="Times New Roman"/>
            <w:b/>
            <w:bCs/>
            <w:noProof/>
            <w:webHidden/>
            <w:sz w:val="24"/>
            <w:szCs w:val="28"/>
            <w:u w:val="single"/>
            <w:rtl/>
            <w:lang w:eastAsia="ar-SA"/>
          </w:rPr>
          <w:t>- 12 -</w:t>
        </w:r>
        <w:r w:rsidRPr="00B673A0">
          <w:rPr>
            <w:rFonts w:ascii="Calibri" w:eastAsia="Times New Roman" w:hAnsi="Calibri" w:cs="Times New Roman"/>
            <w:b/>
            <w:bCs/>
            <w:noProof/>
            <w:color w:val="0000FF"/>
            <w:sz w:val="24"/>
            <w:szCs w:val="28"/>
            <w:u w:val="single"/>
            <w:rtl/>
            <w:lang w:eastAsia="ar-SA"/>
          </w:rPr>
          <w:fldChar w:fldCharType="end"/>
        </w:r>
      </w:hyperlink>
    </w:p>
    <w:p w14:paraId="242F1786" w14:textId="77777777" w:rsidR="00B673A0" w:rsidRPr="00B673A0" w:rsidRDefault="00B673A0" w:rsidP="00B673A0">
      <w:pPr>
        <w:tabs>
          <w:tab w:val="right" w:leader="underscore" w:pos="8299"/>
        </w:tabs>
        <w:bidi/>
        <w:spacing w:before="120" w:after="0" w:line="240" w:lineRule="auto"/>
        <w:ind w:left="320" w:right="357"/>
        <w:rPr>
          <w:rFonts w:ascii="Calibri" w:eastAsia="Times New Roman" w:hAnsi="Calibri" w:cs="Arial"/>
          <w:noProof/>
          <w:rtl/>
        </w:rPr>
      </w:pPr>
      <w:hyperlink r:id="rId19" w:anchor="_Toc1414983" w:history="1">
        <w:r w:rsidRPr="00B673A0">
          <w:rPr>
            <w:rFonts w:ascii="Calibri" w:eastAsia="Times New Roman" w:hAnsi="Calibri" w:cs="Times New Roman"/>
            <w:b/>
            <w:bCs/>
            <w:noProof/>
            <w:color w:val="0000FF"/>
            <w:szCs w:val="26"/>
            <w:u w:val="single"/>
            <w:rtl/>
            <w:lang w:eastAsia="ar-SA"/>
          </w:rPr>
          <w:t>أولا: الترابط المنطقي في عرض المباحث وتسلسلها.</w:t>
        </w:r>
        <w:r w:rsidRPr="00B673A0">
          <w:rPr>
            <w:rFonts w:ascii="Calibri" w:eastAsia="Times New Roman" w:hAnsi="Calibri" w:cs="Times New Roman"/>
            <w:b/>
            <w:bCs/>
            <w:noProof/>
            <w:webHidden/>
            <w:szCs w:val="26"/>
            <w:u w:val="single"/>
            <w:rtl/>
            <w:lang w:eastAsia="ar-SA"/>
          </w:rPr>
          <w:tab/>
        </w:r>
        <w:r w:rsidRPr="00B673A0">
          <w:rPr>
            <w:rFonts w:ascii="Calibri" w:eastAsia="Times New Roman" w:hAnsi="Calibri" w:cs="Times New Roman"/>
            <w:b/>
            <w:bCs/>
            <w:noProof/>
            <w:color w:val="0000FF"/>
            <w:szCs w:val="26"/>
            <w:u w:val="single"/>
            <w:rtl/>
            <w:lang w:eastAsia="ar-SA"/>
          </w:rPr>
          <w:fldChar w:fldCharType="begin"/>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webHidden/>
            <w:szCs w:val="26"/>
            <w:u w:val="single"/>
            <w:lang w:eastAsia="ar-SA"/>
          </w:rPr>
          <w:instrText>PAGEREF</w:instrText>
        </w:r>
        <w:r w:rsidRPr="00B673A0">
          <w:rPr>
            <w:rFonts w:ascii="Calibri" w:eastAsia="Times New Roman" w:hAnsi="Calibri" w:cs="Times New Roman"/>
            <w:b/>
            <w:bCs/>
            <w:noProof/>
            <w:webHidden/>
            <w:szCs w:val="26"/>
            <w:u w:val="single"/>
            <w:rtl/>
            <w:lang w:eastAsia="ar-SA"/>
          </w:rPr>
          <w:instrText xml:space="preserve"> _</w:instrText>
        </w:r>
        <w:r w:rsidRPr="00B673A0">
          <w:rPr>
            <w:rFonts w:ascii="Calibri" w:eastAsia="Times New Roman" w:hAnsi="Calibri" w:cs="Times New Roman"/>
            <w:b/>
            <w:bCs/>
            <w:noProof/>
            <w:webHidden/>
            <w:szCs w:val="26"/>
            <w:u w:val="single"/>
            <w:lang w:eastAsia="ar-SA"/>
          </w:rPr>
          <w:instrText>Toc1414983 \h</w:instrText>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color w:val="0000FF"/>
            <w:szCs w:val="26"/>
            <w:u w:val="single"/>
            <w:rtl/>
            <w:lang w:eastAsia="ar-SA"/>
          </w:rPr>
        </w:r>
        <w:r w:rsidRPr="00B673A0">
          <w:rPr>
            <w:rFonts w:ascii="Calibri" w:eastAsia="Times New Roman" w:hAnsi="Calibri" w:cs="Times New Roman"/>
            <w:b/>
            <w:bCs/>
            <w:noProof/>
            <w:color w:val="0000FF"/>
            <w:szCs w:val="26"/>
            <w:u w:val="single"/>
            <w:rtl/>
            <w:lang w:eastAsia="ar-SA"/>
          </w:rPr>
          <w:fldChar w:fldCharType="separate"/>
        </w:r>
        <w:r w:rsidRPr="00B673A0">
          <w:rPr>
            <w:rFonts w:ascii="Calibri" w:eastAsia="Times New Roman" w:hAnsi="Calibri" w:cs="Times New Roman"/>
            <w:b/>
            <w:bCs/>
            <w:noProof/>
            <w:webHidden/>
            <w:szCs w:val="26"/>
            <w:u w:val="single"/>
            <w:rtl/>
            <w:lang w:eastAsia="ar-SA"/>
          </w:rPr>
          <w:t>- 12 -</w:t>
        </w:r>
        <w:r w:rsidRPr="00B673A0">
          <w:rPr>
            <w:rFonts w:ascii="Calibri" w:eastAsia="Times New Roman" w:hAnsi="Calibri" w:cs="Times New Roman"/>
            <w:b/>
            <w:bCs/>
            <w:noProof/>
            <w:color w:val="0000FF"/>
            <w:szCs w:val="26"/>
            <w:u w:val="single"/>
            <w:rtl/>
            <w:lang w:eastAsia="ar-SA"/>
          </w:rPr>
          <w:fldChar w:fldCharType="end"/>
        </w:r>
      </w:hyperlink>
    </w:p>
    <w:p w14:paraId="3DA62302" w14:textId="77777777" w:rsidR="00B673A0" w:rsidRPr="00B673A0" w:rsidRDefault="00B673A0" w:rsidP="00B673A0">
      <w:pPr>
        <w:tabs>
          <w:tab w:val="right" w:leader="underscore" w:pos="8299"/>
        </w:tabs>
        <w:bidi/>
        <w:spacing w:before="120" w:after="0" w:line="240" w:lineRule="auto"/>
        <w:ind w:left="320" w:right="357"/>
        <w:rPr>
          <w:rFonts w:ascii="Calibri" w:eastAsia="Times New Roman" w:hAnsi="Calibri" w:cs="Arial"/>
          <w:noProof/>
          <w:rtl/>
        </w:rPr>
      </w:pPr>
      <w:hyperlink r:id="rId20" w:anchor="_Toc1414984" w:history="1">
        <w:r w:rsidRPr="00B673A0">
          <w:rPr>
            <w:rFonts w:ascii="Calibri" w:eastAsia="Times New Roman" w:hAnsi="Calibri" w:cs="Times New Roman"/>
            <w:b/>
            <w:bCs/>
            <w:noProof/>
            <w:color w:val="0000FF"/>
            <w:szCs w:val="26"/>
            <w:u w:val="single"/>
            <w:rtl/>
            <w:lang w:eastAsia="ar-SA"/>
          </w:rPr>
          <w:t>ثانيا: التخصيص وعمق الطرح.</w:t>
        </w:r>
        <w:r w:rsidRPr="00B673A0">
          <w:rPr>
            <w:rFonts w:ascii="Calibri" w:eastAsia="Times New Roman" w:hAnsi="Calibri" w:cs="Times New Roman"/>
            <w:b/>
            <w:bCs/>
            <w:noProof/>
            <w:webHidden/>
            <w:szCs w:val="26"/>
            <w:u w:val="single"/>
            <w:rtl/>
            <w:lang w:eastAsia="ar-SA"/>
          </w:rPr>
          <w:tab/>
        </w:r>
        <w:r w:rsidRPr="00B673A0">
          <w:rPr>
            <w:rFonts w:ascii="Calibri" w:eastAsia="Times New Roman" w:hAnsi="Calibri" w:cs="Times New Roman"/>
            <w:b/>
            <w:bCs/>
            <w:noProof/>
            <w:color w:val="0000FF"/>
            <w:szCs w:val="26"/>
            <w:u w:val="single"/>
            <w:rtl/>
            <w:lang w:eastAsia="ar-SA"/>
          </w:rPr>
          <w:fldChar w:fldCharType="begin"/>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webHidden/>
            <w:szCs w:val="26"/>
            <w:u w:val="single"/>
            <w:lang w:eastAsia="ar-SA"/>
          </w:rPr>
          <w:instrText>PAGEREF</w:instrText>
        </w:r>
        <w:r w:rsidRPr="00B673A0">
          <w:rPr>
            <w:rFonts w:ascii="Calibri" w:eastAsia="Times New Roman" w:hAnsi="Calibri" w:cs="Times New Roman"/>
            <w:b/>
            <w:bCs/>
            <w:noProof/>
            <w:webHidden/>
            <w:szCs w:val="26"/>
            <w:u w:val="single"/>
            <w:rtl/>
            <w:lang w:eastAsia="ar-SA"/>
          </w:rPr>
          <w:instrText xml:space="preserve"> _</w:instrText>
        </w:r>
        <w:r w:rsidRPr="00B673A0">
          <w:rPr>
            <w:rFonts w:ascii="Calibri" w:eastAsia="Times New Roman" w:hAnsi="Calibri" w:cs="Times New Roman"/>
            <w:b/>
            <w:bCs/>
            <w:noProof/>
            <w:webHidden/>
            <w:szCs w:val="26"/>
            <w:u w:val="single"/>
            <w:lang w:eastAsia="ar-SA"/>
          </w:rPr>
          <w:instrText>Toc1414984 \h</w:instrText>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color w:val="0000FF"/>
            <w:szCs w:val="26"/>
            <w:u w:val="single"/>
            <w:rtl/>
            <w:lang w:eastAsia="ar-SA"/>
          </w:rPr>
        </w:r>
        <w:r w:rsidRPr="00B673A0">
          <w:rPr>
            <w:rFonts w:ascii="Calibri" w:eastAsia="Times New Roman" w:hAnsi="Calibri" w:cs="Times New Roman"/>
            <w:b/>
            <w:bCs/>
            <w:noProof/>
            <w:color w:val="0000FF"/>
            <w:szCs w:val="26"/>
            <w:u w:val="single"/>
            <w:rtl/>
            <w:lang w:eastAsia="ar-SA"/>
          </w:rPr>
          <w:fldChar w:fldCharType="separate"/>
        </w:r>
        <w:r w:rsidRPr="00B673A0">
          <w:rPr>
            <w:rFonts w:ascii="Calibri" w:eastAsia="Times New Roman" w:hAnsi="Calibri" w:cs="Times New Roman"/>
            <w:b/>
            <w:bCs/>
            <w:noProof/>
            <w:webHidden/>
            <w:szCs w:val="26"/>
            <w:u w:val="single"/>
            <w:rtl/>
            <w:lang w:eastAsia="ar-SA"/>
          </w:rPr>
          <w:t>- 12 -</w:t>
        </w:r>
        <w:r w:rsidRPr="00B673A0">
          <w:rPr>
            <w:rFonts w:ascii="Calibri" w:eastAsia="Times New Roman" w:hAnsi="Calibri" w:cs="Times New Roman"/>
            <w:b/>
            <w:bCs/>
            <w:noProof/>
            <w:color w:val="0000FF"/>
            <w:szCs w:val="26"/>
            <w:u w:val="single"/>
            <w:rtl/>
            <w:lang w:eastAsia="ar-SA"/>
          </w:rPr>
          <w:fldChar w:fldCharType="end"/>
        </w:r>
      </w:hyperlink>
    </w:p>
    <w:p w14:paraId="2999C777" w14:textId="77777777" w:rsidR="00B673A0" w:rsidRPr="00B673A0" w:rsidRDefault="00B673A0" w:rsidP="00B673A0">
      <w:pPr>
        <w:tabs>
          <w:tab w:val="right" w:leader="underscore" w:pos="8299"/>
        </w:tabs>
        <w:bidi/>
        <w:spacing w:before="120" w:after="0" w:line="240" w:lineRule="auto"/>
        <w:ind w:left="320" w:right="357"/>
        <w:rPr>
          <w:rFonts w:ascii="Calibri" w:eastAsia="Times New Roman" w:hAnsi="Calibri" w:cs="Arial"/>
          <w:noProof/>
          <w:rtl/>
        </w:rPr>
      </w:pPr>
      <w:hyperlink r:id="rId21" w:anchor="_Toc1414985" w:history="1">
        <w:r w:rsidRPr="00B673A0">
          <w:rPr>
            <w:rFonts w:ascii="Calibri" w:eastAsia="Times New Roman" w:hAnsi="Calibri" w:cs="Times New Roman"/>
            <w:b/>
            <w:bCs/>
            <w:noProof/>
            <w:color w:val="0000FF"/>
            <w:szCs w:val="26"/>
            <w:u w:val="single"/>
            <w:rtl/>
            <w:lang w:eastAsia="ar-SA"/>
          </w:rPr>
          <w:t>ثالثا: ظهور شخصية الباحث وثقته بنفسه.</w:t>
        </w:r>
        <w:r w:rsidRPr="00B673A0">
          <w:rPr>
            <w:rFonts w:ascii="Calibri" w:eastAsia="Times New Roman" w:hAnsi="Calibri" w:cs="Times New Roman"/>
            <w:b/>
            <w:bCs/>
            <w:noProof/>
            <w:webHidden/>
            <w:szCs w:val="26"/>
            <w:u w:val="single"/>
            <w:rtl/>
            <w:lang w:eastAsia="ar-SA"/>
          </w:rPr>
          <w:tab/>
        </w:r>
        <w:r w:rsidRPr="00B673A0">
          <w:rPr>
            <w:rFonts w:ascii="Calibri" w:eastAsia="Times New Roman" w:hAnsi="Calibri" w:cs="Times New Roman"/>
            <w:b/>
            <w:bCs/>
            <w:noProof/>
            <w:color w:val="0000FF"/>
            <w:szCs w:val="26"/>
            <w:u w:val="single"/>
            <w:rtl/>
            <w:lang w:eastAsia="ar-SA"/>
          </w:rPr>
          <w:fldChar w:fldCharType="begin"/>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webHidden/>
            <w:szCs w:val="26"/>
            <w:u w:val="single"/>
            <w:lang w:eastAsia="ar-SA"/>
          </w:rPr>
          <w:instrText>PAGEREF</w:instrText>
        </w:r>
        <w:r w:rsidRPr="00B673A0">
          <w:rPr>
            <w:rFonts w:ascii="Calibri" w:eastAsia="Times New Roman" w:hAnsi="Calibri" w:cs="Times New Roman"/>
            <w:b/>
            <w:bCs/>
            <w:noProof/>
            <w:webHidden/>
            <w:szCs w:val="26"/>
            <w:u w:val="single"/>
            <w:rtl/>
            <w:lang w:eastAsia="ar-SA"/>
          </w:rPr>
          <w:instrText xml:space="preserve"> _</w:instrText>
        </w:r>
        <w:r w:rsidRPr="00B673A0">
          <w:rPr>
            <w:rFonts w:ascii="Calibri" w:eastAsia="Times New Roman" w:hAnsi="Calibri" w:cs="Times New Roman"/>
            <w:b/>
            <w:bCs/>
            <w:noProof/>
            <w:webHidden/>
            <w:szCs w:val="26"/>
            <w:u w:val="single"/>
            <w:lang w:eastAsia="ar-SA"/>
          </w:rPr>
          <w:instrText>Toc1414985 \h</w:instrText>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color w:val="0000FF"/>
            <w:szCs w:val="26"/>
            <w:u w:val="single"/>
            <w:rtl/>
            <w:lang w:eastAsia="ar-SA"/>
          </w:rPr>
        </w:r>
        <w:r w:rsidRPr="00B673A0">
          <w:rPr>
            <w:rFonts w:ascii="Calibri" w:eastAsia="Times New Roman" w:hAnsi="Calibri" w:cs="Times New Roman"/>
            <w:b/>
            <w:bCs/>
            <w:noProof/>
            <w:color w:val="0000FF"/>
            <w:szCs w:val="26"/>
            <w:u w:val="single"/>
            <w:rtl/>
            <w:lang w:eastAsia="ar-SA"/>
          </w:rPr>
          <w:fldChar w:fldCharType="separate"/>
        </w:r>
        <w:r w:rsidRPr="00B673A0">
          <w:rPr>
            <w:rFonts w:ascii="Calibri" w:eastAsia="Times New Roman" w:hAnsi="Calibri" w:cs="Times New Roman"/>
            <w:b/>
            <w:bCs/>
            <w:noProof/>
            <w:webHidden/>
            <w:szCs w:val="26"/>
            <w:u w:val="single"/>
            <w:rtl/>
            <w:lang w:eastAsia="ar-SA"/>
          </w:rPr>
          <w:t>- 12 -</w:t>
        </w:r>
        <w:r w:rsidRPr="00B673A0">
          <w:rPr>
            <w:rFonts w:ascii="Calibri" w:eastAsia="Times New Roman" w:hAnsi="Calibri" w:cs="Times New Roman"/>
            <w:b/>
            <w:bCs/>
            <w:noProof/>
            <w:color w:val="0000FF"/>
            <w:szCs w:val="26"/>
            <w:u w:val="single"/>
            <w:rtl/>
            <w:lang w:eastAsia="ar-SA"/>
          </w:rPr>
          <w:fldChar w:fldCharType="end"/>
        </w:r>
      </w:hyperlink>
    </w:p>
    <w:p w14:paraId="0B85DB81" w14:textId="77777777" w:rsidR="00B673A0" w:rsidRPr="00B673A0" w:rsidRDefault="00B673A0" w:rsidP="00B673A0">
      <w:pPr>
        <w:tabs>
          <w:tab w:val="right" w:leader="underscore" w:pos="8299"/>
        </w:tabs>
        <w:bidi/>
        <w:spacing w:before="120" w:after="0" w:line="240" w:lineRule="auto"/>
        <w:ind w:left="320" w:right="357"/>
        <w:rPr>
          <w:rFonts w:ascii="Calibri" w:eastAsia="Times New Roman" w:hAnsi="Calibri" w:cs="Arial"/>
          <w:noProof/>
          <w:rtl/>
        </w:rPr>
      </w:pPr>
      <w:hyperlink r:id="rId22" w:anchor="_Toc1414986" w:history="1">
        <w:r w:rsidRPr="00B673A0">
          <w:rPr>
            <w:rFonts w:ascii="Calibri" w:eastAsia="Times New Roman" w:hAnsi="Calibri" w:cs="Times New Roman"/>
            <w:b/>
            <w:bCs/>
            <w:noProof/>
            <w:color w:val="0000FF"/>
            <w:szCs w:val="26"/>
            <w:u w:val="single"/>
            <w:rtl/>
            <w:lang w:eastAsia="ar-SA"/>
          </w:rPr>
          <w:t>رابعا: أصالة الطرح.</w:t>
        </w:r>
        <w:r w:rsidRPr="00B673A0">
          <w:rPr>
            <w:rFonts w:ascii="Calibri" w:eastAsia="Times New Roman" w:hAnsi="Calibri" w:cs="Times New Roman"/>
            <w:b/>
            <w:bCs/>
            <w:noProof/>
            <w:webHidden/>
            <w:szCs w:val="26"/>
            <w:u w:val="single"/>
            <w:rtl/>
            <w:lang w:eastAsia="ar-SA"/>
          </w:rPr>
          <w:tab/>
        </w:r>
        <w:r w:rsidRPr="00B673A0">
          <w:rPr>
            <w:rFonts w:ascii="Calibri" w:eastAsia="Times New Roman" w:hAnsi="Calibri" w:cs="Times New Roman"/>
            <w:b/>
            <w:bCs/>
            <w:noProof/>
            <w:color w:val="0000FF"/>
            <w:szCs w:val="26"/>
            <w:u w:val="single"/>
            <w:rtl/>
            <w:lang w:eastAsia="ar-SA"/>
          </w:rPr>
          <w:fldChar w:fldCharType="begin"/>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webHidden/>
            <w:szCs w:val="26"/>
            <w:u w:val="single"/>
            <w:lang w:eastAsia="ar-SA"/>
          </w:rPr>
          <w:instrText>PAGEREF</w:instrText>
        </w:r>
        <w:r w:rsidRPr="00B673A0">
          <w:rPr>
            <w:rFonts w:ascii="Calibri" w:eastAsia="Times New Roman" w:hAnsi="Calibri" w:cs="Times New Roman"/>
            <w:b/>
            <w:bCs/>
            <w:noProof/>
            <w:webHidden/>
            <w:szCs w:val="26"/>
            <w:u w:val="single"/>
            <w:rtl/>
            <w:lang w:eastAsia="ar-SA"/>
          </w:rPr>
          <w:instrText xml:space="preserve"> _</w:instrText>
        </w:r>
        <w:r w:rsidRPr="00B673A0">
          <w:rPr>
            <w:rFonts w:ascii="Calibri" w:eastAsia="Times New Roman" w:hAnsi="Calibri" w:cs="Times New Roman"/>
            <w:b/>
            <w:bCs/>
            <w:noProof/>
            <w:webHidden/>
            <w:szCs w:val="26"/>
            <w:u w:val="single"/>
            <w:lang w:eastAsia="ar-SA"/>
          </w:rPr>
          <w:instrText>Toc1414986 \h</w:instrText>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color w:val="0000FF"/>
            <w:szCs w:val="26"/>
            <w:u w:val="single"/>
            <w:rtl/>
            <w:lang w:eastAsia="ar-SA"/>
          </w:rPr>
        </w:r>
        <w:r w:rsidRPr="00B673A0">
          <w:rPr>
            <w:rFonts w:ascii="Calibri" w:eastAsia="Times New Roman" w:hAnsi="Calibri" w:cs="Times New Roman"/>
            <w:b/>
            <w:bCs/>
            <w:noProof/>
            <w:color w:val="0000FF"/>
            <w:szCs w:val="26"/>
            <w:u w:val="single"/>
            <w:rtl/>
            <w:lang w:eastAsia="ar-SA"/>
          </w:rPr>
          <w:fldChar w:fldCharType="separate"/>
        </w:r>
        <w:r w:rsidRPr="00B673A0">
          <w:rPr>
            <w:rFonts w:ascii="Calibri" w:eastAsia="Times New Roman" w:hAnsi="Calibri" w:cs="Times New Roman"/>
            <w:b/>
            <w:bCs/>
            <w:noProof/>
            <w:webHidden/>
            <w:szCs w:val="26"/>
            <w:u w:val="single"/>
            <w:rtl/>
            <w:lang w:eastAsia="ar-SA"/>
          </w:rPr>
          <w:t>- 12 -</w:t>
        </w:r>
        <w:r w:rsidRPr="00B673A0">
          <w:rPr>
            <w:rFonts w:ascii="Calibri" w:eastAsia="Times New Roman" w:hAnsi="Calibri" w:cs="Times New Roman"/>
            <w:b/>
            <w:bCs/>
            <w:noProof/>
            <w:color w:val="0000FF"/>
            <w:szCs w:val="26"/>
            <w:u w:val="single"/>
            <w:rtl/>
            <w:lang w:eastAsia="ar-SA"/>
          </w:rPr>
          <w:fldChar w:fldCharType="end"/>
        </w:r>
      </w:hyperlink>
    </w:p>
    <w:p w14:paraId="29428AFA" w14:textId="77777777" w:rsidR="00B673A0" w:rsidRPr="00B673A0" w:rsidRDefault="00B673A0" w:rsidP="00B673A0">
      <w:pPr>
        <w:tabs>
          <w:tab w:val="right" w:leader="underscore" w:pos="8299"/>
        </w:tabs>
        <w:bidi/>
        <w:spacing w:before="120" w:after="0" w:line="240" w:lineRule="auto"/>
        <w:ind w:left="320" w:right="357"/>
        <w:rPr>
          <w:rFonts w:ascii="Calibri" w:eastAsia="Times New Roman" w:hAnsi="Calibri" w:cs="Arial"/>
          <w:noProof/>
          <w:rtl/>
        </w:rPr>
      </w:pPr>
      <w:hyperlink r:id="rId23" w:anchor="_Toc1414987" w:history="1">
        <w:r w:rsidRPr="00B673A0">
          <w:rPr>
            <w:rFonts w:ascii="Calibri" w:eastAsia="Times New Roman" w:hAnsi="Calibri" w:cs="Times New Roman"/>
            <w:b/>
            <w:bCs/>
            <w:noProof/>
            <w:color w:val="0000FF"/>
            <w:szCs w:val="26"/>
            <w:u w:val="single"/>
            <w:rtl/>
            <w:lang w:eastAsia="ar-SA"/>
          </w:rPr>
          <w:t>خامسا: طرح مشاكل الأمة المعاصرة ومحاولة حلها من خلال تفسيره.</w:t>
        </w:r>
        <w:r w:rsidRPr="00B673A0">
          <w:rPr>
            <w:rFonts w:ascii="Calibri" w:eastAsia="Times New Roman" w:hAnsi="Calibri" w:cs="Times New Roman"/>
            <w:b/>
            <w:bCs/>
            <w:noProof/>
            <w:webHidden/>
            <w:szCs w:val="26"/>
            <w:u w:val="single"/>
            <w:rtl/>
            <w:lang w:eastAsia="ar-SA"/>
          </w:rPr>
          <w:tab/>
        </w:r>
        <w:r w:rsidRPr="00B673A0">
          <w:rPr>
            <w:rFonts w:ascii="Calibri" w:eastAsia="Times New Roman" w:hAnsi="Calibri" w:cs="Times New Roman"/>
            <w:b/>
            <w:bCs/>
            <w:noProof/>
            <w:color w:val="0000FF"/>
            <w:szCs w:val="26"/>
            <w:u w:val="single"/>
            <w:rtl/>
            <w:lang w:eastAsia="ar-SA"/>
          </w:rPr>
          <w:fldChar w:fldCharType="begin"/>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webHidden/>
            <w:szCs w:val="26"/>
            <w:u w:val="single"/>
            <w:lang w:eastAsia="ar-SA"/>
          </w:rPr>
          <w:instrText>PAGEREF</w:instrText>
        </w:r>
        <w:r w:rsidRPr="00B673A0">
          <w:rPr>
            <w:rFonts w:ascii="Calibri" w:eastAsia="Times New Roman" w:hAnsi="Calibri" w:cs="Times New Roman"/>
            <w:b/>
            <w:bCs/>
            <w:noProof/>
            <w:webHidden/>
            <w:szCs w:val="26"/>
            <w:u w:val="single"/>
            <w:rtl/>
            <w:lang w:eastAsia="ar-SA"/>
          </w:rPr>
          <w:instrText xml:space="preserve"> _</w:instrText>
        </w:r>
        <w:r w:rsidRPr="00B673A0">
          <w:rPr>
            <w:rFonts w:ascii="Calibri" w:eastAsia="Times New Roman" w:hAnsi="Calibri" w:cs="Times New Roman"/>
            <w:b/>
            <w:bCs/>
            <w:noProof/>
            <w:webHidden/>
            <w:szCs w:val="26"/>
            <w:u w:val="single"/>
            <w:lang w:eastAsia="ar-SA"/>
          </w:rPr>
          <w:instrText>Toc1414987 \h</w:instrText>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color w:val="0000FF"/>
            <w:szCs w:val="26"/>
            <w:u w:val="single"/>
            <w:rtl/>
            <w:lang w:eastAsia="ar-SA"/>
          </w:rPr>
        </w:r>
        <w:r w:rsidRPr="00B673A0">
          <w:rPr>
            <w:rFonts w:ascii="Calibri" w:eastAsia="Times New Roman" w:hAnsi="Calibri" w:cs="Times New Roman"/>
            <w:b/>
            <w:bCs/>
            <w:noProof/>
            <w:color w:val="0000FF"/>
            <w:szCs w:val="26"/>
            <w:u w:val="single"/>
            <w:rtl/>
            <w:lang w:eastAsia="ar-SA"/>
          </w:rPr>
          <w:fldChar w:fldCharType="separate"/>
        </w:r>
        <w:r w:rsidRPr="00B673A0">
          <w:rPr>
            <w:rFonts w:ascii="Calibri" w:eastAsia="Times New Roman" w:hAnsi="Calibri" w:cs="Times New Roman"/>
            <w:b/>
            <w:bCs/>
            <w:noProof/>
            <w:webHidden/>
            <w:szCs w:val="26"/>
            <w:u w:val="single"/>
            <w:rtl/>
            <w:lang w:eastAsia="ar-SA"/>
          </w:rPr>
          <w:t>- 12 -</w:t>
        </w:r>
        <w:r w:rsidRPr="00B673A0">
          <w:rPr>
            <w:rFonts w:ascii="Calibri" w:eastAsia="Times New Roman" w:hAnsi="Calibri" w:cs="Times New Roman"/>
            <w:b/>
            <w:bCs/>
            <w:noProof/>
            <w:color w:val="0000FF"/>
            <w:szCs w:val="26"/>
            <w:u w:val="single"/>
            <w:rtl/>
            <w:lang w:eastAsia="ar-SA"/>
          </w:rPr>
          <w:fldChar w:fldCharType="end"/>
        </w:r>
      </w:hyperlink>
    </w:p>
    <w:p w14:paraId="78DA6B9D" w14:textId="77777777" w:rsidR="00B673A0" w:rsidRPr="00B673A0" w:rsidRDefault="00B673A0" w:rsidP="00B673A0">
      <w:pPr>
        <w:tabs>
          <w:tab w:val="right" w:leader="underscore" w:pos="8299"/>
        </w:tabs>
        <w:bidi/>
        <w:spacing w:before="120" w:after="0" w:line="240" w:lineRule="auto"/>
        <w:ind w:left="320" w:right="357"/>
        <w:rPr>
          <w:rFonts w:ascii="Calibri" w:eastAsia="Times New Roman" w:hAnsi="Calibri" w:cs="Arial"/>
          <w:noProof/>
          <w:rtl/>
        </w:rPr>
      </w:pPr>
      <w:hyperlink r:id="rId24" w:anchor="_Toc1414988" w:history="1">
        <w:r w:rsidRPr="00B673A0">
          <w:rPr>
            <w:rFonts w:ascii="Calibri" w:eastAsia="Times New Roman" w:hAnsi="Calibri" w:cs="Times New Roman"/>
            <w:b/>
            <w:bCs/>
            <w:noProof/>
            <w:color w:val="0000FF"/>
            <w:szCs w:val="26"/>
            <w:u w:val="single"/>
            <w:rtl/>
            <w:lang w:eastAsia="ar-SA"/>
          </w:rPr>
          <w:t>سادسا: الاستفادة من نتاج الأقدمين والبناء عليه والموازنة بينه.</w:t>
        </w:r>
        <w:r w:rsidRPr="00B673A0">
          <w:rPr>
            <w:rFonts w:ascii="Calibri" w:eastAsia="Times New Roman" w:hAnsi="Calibri" w:cs="Times New Roman"/>
            <w:b/>
            <w:bCs/>
            <w:noProof/>
            <w:webHidden/>
            <w:szCs w:val="26"/>
            <w:u w:val="single"/>
            <w:rtl/>
            <w:lang w:eastAsia="ar-SA"/>
          </w:rPr>
          <w:tab/>
        </w:r>
        <w:r w:rsidRPr="00B673A0">
          <w:rPr>
            <w:rFonts w:ascii="Calibri" w:eastAsia="Times New Roman" w:hAnsi="Calibri" w:cs="Times New Roman"/>
            <w:b/>
            <w:bCs/>
            <w:noProof/>
            <w:color w:val="0000FF"/>
            <w:szCs w:val="26"/>
            <w:u w:val="single"/>
            <w:rtl/>
            <w:lang w:eastAsia="ar-SA"/>
          </w:rPr>
          <w:fldChar w:fldCharType="begin"/>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webHidden/>
            <w:szCs w:val="26"/>
            <w:u w:val="single"/>
            <w:lang w:eastAsia="ar-SA"/>
          </w:rPr>
          <w:instrText>PAGEREF</w:instrText>
        </w:r>
        <w:r w:rsidRPr="00B673A0">
          <w:rPr>
            <w:rFonts w:ascii="Calibri" w:eastAsia="Times New Roman" w:hAnsi="Calibri" w:cs="Times New Roman"/>
            <w:b/>
            <w:bCs/>
            <w:noProof/>
            <w:webHidden/>
            <w:szCs w:val="26"/>
            <w:u w:val="single"/>
            <w:rtl/>
            <w:lang w:eastAsia="ar-SA"/>
          </w:rPr>
          <w:instrText xml:space="preserve"> _</w:instrText>
        </w:r>
        <w:r w:rsidRPr="00B673A0">
          <w:rPr>
            <w:rFonts w:ascii="Calibri" w:eastAsia="Times New Roman" w:hAnsi="Calibri" w:cs="Times New Roman"/>
            <w:b/>
            <w:bCs/>
            <w:noProof/>
            <w:webHidden/>
            <w:szCs w:val="26"/>
            <w:u w:val="single"/>
            <w:lang w:eastAsia="ar-SA"/>
          </w:rPr>
          <w:instrText>Toc1414988 \h</w:instrText>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color w:val="0000FF"/>
            <w:szCs w:val="26"/>
            <w:u w:val="single"/>
            <w:rtl/>
            <w:lang w:eastAsia="ar-SA"/>
          </w:rPr>
        </w:r>
        <w:r w:rsidRPr="00B673A0">
          <w:rPr>
            <w:rFonts w:ascii="Calibri" w:eastAsia="Times New Roman" w:hAnsi="Calibri" w:cs="Times New Roman"/>
            <w:b/>
            <w:bCs/>
            <w:noProof/>
            <w:color w:val="0000FF"/>
            <w:szCs w:val="26"/>
            <w:u w:val="single"/>
            <w:rtl/>
            <w:lang w:eastAsia="ar-SA"/>
          </w:rPr>
          <w:fldChar w:fldCharType="separate"/>
        </w:r>
        <w:r w:rsidRPr="00B673A0">
          <w:rPr>
            <w:rFonts w:ascii="Calibri" w:eastAsia="Times New Roman" w:hAnsi="Calibri" w:cs="Times New Roman"/>
            <w:b/>
            <w:bCs/>
            <w:noProof/>
            <w:webHidden/>
            <w:szCs w:val="26"/>
            <w:u w:val="single"/>
            <w:rtl/>
            <w:lang w:eastAsia="ar-SA"/>
          </w:rPr>
          <w:t>- 13 -</w:t>
        </w:r>
        <w:r w:rsidRPr="00B673A0">
          <w:rPr>
            <w:rFonts w:ascii="Calibri" w:eastAsia="Times New Roman" w:hAnsi="Calibri" w:cs="Times New Roman"/>
            <w:b/>
            <w:bCs/>
            <w:noProof/>
            <w:color w:val="0000FF"/>
            <w:szCs w:val="26"/>
            <w:u w:val="single"/>
            <w:rtl/>
            <w:lang w:eastAsia="ar-SA"/>
          </w:rPr>
          <w:fldChar w:fldCharType="end"/>
        </w:r>
      </w:hyperlink>
    </w:p>
    <w:p w14:paraId="6E5F5B38" w14:textId="77777777" w:rsidR="00B673A0" w:rsidRPr="00B673A0" w:rsidRDefault="00B673A0" w:rsidP="00B673A0">
      <w:pPr>
        <w:tabs>
          <w:tab w:val="right" w:leader="underscore" w:pos="8299"/>
        </w:tabs>
        <w:bidi/>
        <w:spacing w:before="120" w:after="0" w:line="240" w:lineRule="auto"/>
        <w:ind w:left="320" w:right="357"/>
        <w:rPr>
          <w:rFonts w:ascii="Calibri" w:eastAsia="Times New Roman" w:hAnsi="Calibri" w:cs="Arial"/>
          <w:noProof/>
          <w:rtl/>
        </w:rPr>
      </w:pPr>
      <w:hyperlink r:id="rId25" w:anchor="_Toc1414989" w:history="1">
        <w:r w:rsidRPr="00B673A0">
          <w:rPr>
            <w:rFonts w:ascii="Calibri" w:eastAsia="Times New Roman" w:hAnsi="Calibri" w:cs="Times New Roman"/>
            <w:b/>
            <w:bCs/>
            <w:noProof/>
            <w:color w:val="0000FF"/>
            <w:szCs w:val="26"/>
            <w:u w:val="single"/>
            <w:rtl/>
            <w:lang w:eastAsia="ar-SA"/>
          </w:rPr>
          <w:t>سابعا: الاعتدال في النقل عن أئمة التفسير وروايته عن أكثر الصحابة.</w:t>
        </w:r>
        <w:r w:rsidRPr="00B673A0">
          <w:rPr>
            <w:rFonts w:ascii="Calibri" w:eastAsia="Times New Roman" w:hAnsi="Calibri" w:cs="Times New Roman"/>
            <w:b/>
            <w:bCs/>
            <w:noProof/>
            <w:webHidden/>
            <w:szCs w:val="26"/>
            <w:u w:val="single"/>
            <w:rtl/>
            <w:lang w:eastAsia="ar-SA"/>
          </w:rPr>
          <w:tab/>
        </w:r>
        <w:r w:rsidRPr="00B673A0">
          <w:rPr>
            <w:rFonts w:ascii="Calibri" w:eastAsia="Times New Roman" w:hAnsi="Calibri" w:cs="Times New Roman"/>
            <w:b/>
            <w:bCs/>
            <w:noProof/>
            <w:color w:val="0000FF"/>
            <w:szCs w:val="26"/>
            <w:u w:val="single"/>
            <w:rtl/>
            <w:lang w:eastAsia="ar-SA"/>
          </w:rPr>
          <w:fldChar w:fldCharType="begin"/>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webHidden/>
            <w:szCs w:val="26"/>
            <w:u w:val="single"/>
            <w:lang w:eastAsia="ar-SA"/>
          </w:rPr>
          <w:instrText>PAGEREF</w:instrText>
        </w:r>
        <w:r w:rsidRPr="00B673A0">
          <w:rPr>
            <w:rFonts w:ascii="Calibri" w:eastAsia="Times New Roman" w:hAnsi="Calibri" w:cs="Times New Roman"/>
            <w:b/>
            <w:bCs/>
            <w:noProof/>
            <w:webHidden/>
            <w:szCs w:val="26"/>
            <w:u w:val="single"/>
            <w:rtl/>
            <w:lang w:eastAsia="ar-SA"/>
          </w:rPr>
          <w:instrText xml:space="preserve"> _</w:instrText>
        </w:r>
        <w:r w:rsidRPr="00B673A0">
          <w:rPr>
            <w:rFonts w:ascii="Calibri" w:eastAsia="Times New Roman" w:hAnsi="Calibri" w:cs="Times New Roman"/>
            <w:b/>
            <w:bCs/>
            <w:noProof/>
            <w:webHidden/>
            <w:szCs w:val="26"/>
            <w:u w:val="single"/>
            <w:lang w:eastAsia="ar-SA"/>
          </w:rPr>
          <w:instrText>Toc1414989 \h</w:instrText>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color w:val="0000FF"/>
            <w:szCs w:val="26"/>
            <w:u w:val="single"/>
            <w:rtl/>
            <w:lang w:eastAsia="ar-SA"/>
          </w:rPr>
        </w:r>
        <w:r w:rsidRPr="00B673A0">
          <w:rPr>
            <w:rFonts w:ascii="Calibri" w:eastAsia="Times New Roman" w:hAnsi="Calibri" w:cs="Times New Roman"/>
            <w:b/>
            <w:bCs/>
            <w:noProof/>
            <w:color w:val="0000FF"/>
            <w:szCs w:val="26"/>
            <w:u w:val="single"/>
            <w:rtl/>
            <w:lang w:eastAsia="ar-SA"/>
          </w:rPr>
          <w:fldChar w:fldCharType="separate"/>
        </w:r>
        <w:r w:rsidRPr="00B673A0">
          <w:rPr>
            <w:rFonts w:ascii="Calibri" w:eastAsia="Times New Roman" w:hAnsi="Calibri" w:cs="Times New Roman"/>
            <w:b/>
            <w:bCs/>
            <w:noProof/>
            <w:webHidden/>
            <w:szCs w:val="26"/>
            <w:u w:val="single"/>
            <w:rtl/>
            <w:lang w:eastAsia="ar-SA"/>
          </w:rPr>
          <w:t>- 13 -</w:t>
        </w:r>
        <w:r w:rsidRPr="00B673A0">
          <w:rPr>
            <w:rFonts w:ascii="Calibri" w:eastAsia="Times New Roman" w:hAnsi="Calibri" w:cs="Times New Roman"/>
            <w:b/>
            <w:bCs/>
            <w:noProof/>
            <w:color w:val="0000FF"/>
            <w:szCs w:val="26"/>
            <w:u w:val="single"/>
            <w:rtl/>
            <w:lang w:eastAsia="ar-SA"/>
          </w:rPr>
          <w:fldChar w:fldCharType="end"/>
        </w:r>
      </w:hyperlink>
    </w:p>
    <w:p w14:paraId="5B3B76D7" w14:textId="77777777" w:rsidR="00B673A0" w:rsidRPr="00B673A0" w:rsidRDefault="00B673A0" w:rsidP="00B673A0">
      <w:pPr>
        <w:tabs>
          <w:tab w:val="right" w:leader="underscore" w:pos="8299"/>
        </w:tabs>
        <w:bidi/>
        <w:spacing w:before="120" w:after="0" w:line="240" w:lineRule="auto"/>
        <w:ind w:left="320" w:right="357"/>
        <w:rPr>
          <w:rFonts w:ascii="Calibri" w:eastAsia="Times New Roman" w:hAnsi="Calibri" w:cs="Arial"/>
          <w:noProof/>
          <w:rtl/>
        </w:rPr>
      </w:pPr>
      <w:hyperlink r:id="rId26" w:anchor="_Toc1414990" w:history="1">
        <w:r w:rsidRPr="00B673A0">
          <w:rPr>
            <w:rFonts w:ascii="Calibri" w:eastAsia="Times New Roman" w:hAnsi="Calibri" w:cs="Times New Roman"/>
            <w:b/>
            <w:bCs/>
            <w:noProof/>
            <w:color w:val="0000FF"/>
            <w:szCs w:val="26"/>
            <w:u w:val="single"/>
            <w:rtl/>
            <w:lang w:eastAsia="ar-SA"/>
          </w:rPr>
          <w:t>ثامنا: أبدع في الإكثار من ذكر الوجوه المتنوعة في تفسير كلمة أو آية مع ترجيح قول منها.</w:t>
        </w:r>
        <w:r w:rsidRPr="00B673A0">
          <w:rPr>
            <w:rFonts w:ascii="Calibri" w:eastAsia="Times New Roman" w:hAnsi="Calibri" w:cs="Times New Roman"/>
            <w:b/>
            <w:bCs/>
            <w:noProof/>
            <w:webHidden/>
            <w:szCs w:val="26"/>
            <w:u w:val="single"/>
            <w:rtl/>
            <w:lang w:eastAsia="ar-SA"/>
          </w:rPr>
          <w:tab/>
        </w:r>
        <w:r w:rsidRPr="00B673A0">
          <w:rPr>
            <w:rFonts w:ascii="Calibri" w:eastAsia="Times New Roman" w:hAnsi="Calibri" w:cs="Times New Roman"/>
            <w:b/>
            <w:bCs/>
            <w:noProof/>
            <w:color w:val="0000FF"/>
            <w:szCs w:val="26"/>
            <w:u w:val="single"/>
            <w:rtl/>
            <w:lang w:eastAsia="ar-SA"/>
          </w:rPr>
          <w:fldChar w:fldCharType="begin"/>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webHidden/>
            <w:szCs w:val="26"/>
            <w:u w:val="single"/>
            <w:lang w:eastAsia="ar-SA"/>
          </w:rPr>
          <w:instrText>PAGEREF</w:instrText>
        </w:r>
        <w:r w:rsidRPr="00B673A0">
          <w:rPr>
            <w:rFonts w:ascii="Calibri" w:eastAsia="Times New Roman" w:hAnsi="Calibri" w:cs="Times New Roman"/>
            <w:b/>
            <w:bCs/>
            <w:noProof/>
            <w:webHidden/>
            <w:szCs w:val="26"/>
            <w:u w:val="single"/>
            <w:rtl/>
            <w:lang w:eastAsia="ar-SA"/>
          </w:rPr>
          <w:instrText xml:space="preserve"> _</w:instrText>
        </w:r>
        <w:r w:rsidRPr="00B673A0">
          <w:rPr>
            <w:rFonts w:ascii="Calibri" w:eastAsia="Times New Roman" w:hAnsi="Calibri" w:cs="Times New Roman"/>
            <w:b/>
            <w:bCs/>
            <w:noProof/>
            <w:webHidden/>
            <w:szCs w:val="26"/>
            <w:u w:val="single"/>
            <w:lang w:eastAsia="ar-SA"/>
          </w:rPr>
          <w:instrText>Toc1414990 \h</w:instrText>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color w:val="0000FF"/>
            <w:szCs w:val="26"/>
            <w:u w:val="single"/>
            <w:rtl/>
            <w:lang w:eastAsia="ar-SA"/>
          </w:rPr>
        </w:r>
        <w:r w:rsidRPr="00B673A0">
          <w:rPr>
            <w:rFonts w:ascii="Calibri" w:eastAsia="Times New Roman" w:hAnsi="Calibri" w:cs="Times New Roman"/>
            <w:b/>
            <w:bCs/>
            <w:noProof/>
            <w:color w:val="0000FF"/>
            <w:szCs w:val="26"/>
            <w:u w:val="single"/>
            <w:rtl/>
            <w:lang w:eastAsia="ar-SA"/>
          </w:rPr>
          <w:fldChar w:fldCharType="separate"/>
        </w:r>
        <w:r w:rsidRPr="00B673A0">
          <w:rPr>
            <w:rFonts w:ascii="Calibri" w:eastAsia="Times New Roman" w:hAnsi="Calibri" w:cs="Times New Roman"/>
            <w:b/>
            <w:bCs/>
            <w:noProof/>
            <w:webHidden/>
            <w:szCs w:val="26"/>
            <w:u w:val="single"/>
            <w:rtl/>
            <w:lang w:eastAsia="ar-SA"/>
          </w:rPr>
          <w:t>- 14 -</w:t>
        </w:r>
        <w:r w:rsidRPr="00B673A0">
          <w:rPr>
            <w:rFonts w:ascii="Calibri" w:eastAsia="Times New Roman" w:hAnsi="Calibri" w:cs="Times New Roman"/>
            <w:b/>
            <w:bCs/>
            <w:noProof/>
            <w:color w:val="0000FF"/>
            <w:szCs w:val="26"/>
            <w:u w:val="single"/>
            <w:rtl/>
            <w:lang w:eastAsia="ar-SA"/>
          </w:rPr>
          <w:fldChar w:fldCharType="end"/>
        </w:r>
      </w:hyperlink>
    </w:p>
    <w:p w14:paraId="134B0DEB" w14:textId="77777777" w:rsidR="00B673A0" w:rsidRPr="00B673A0" w:rsidRDefault="00B673A0" w:rsidP="00B673A0">
      <w:pPr>
        <w:tabs>
          <w:tab w:val="right" w:leader="underscore" w:pos="8299"/>
        </w:tabs>
        <w:bidi/>
        <w:spacing w:before="120" w:after="0" w:line="240" w:lineRule="auto"/>
        <w:ind w:left="320" w:right="357"/>
        <w:rPr>
          <w:rFonts w:ascii="Calibri" w:eastAsia="Times New Roman" w:hAnsi="Calibri" w:cs="Arial"/>
          <w:noProof/>
          <w:rtl/>
        </w:rPr>
      </w:pPr>
      <w:hyperlink r:id="rId27" w:anchor="_Toc1414991" w:history="1">
        <w:r w:rsidRPr="00B673A0">
          <w:rPr>
            <w:rFonts w:ascii="Calibri" w:eastAsia="Times New Roman" w:hAnsi="Calibri" w:cs="Times New Roman"/>
            <w:b/>
            <w:bCs/>
            <w:noProof/>
            <w:color w:val="0000FF"/>
            <w:szCs w:val="26"/>
            <w:u w:val="single"/>
            <w:rtl/>
            <w:lang w:eastAsia="ar-SA"/>
          </w:rPr>
          <w:t>تاسعا: تفسير القرآن بالقرآن والسنة.</w:t>
        </w:r>
        <w:r w:rsidRPr="00B673A0">
          <w:rPr>
            <w:rFonts w:ascii="Calibri" w:eastAsia="Times New Roman" w:hAnsi="Calibri" w:cs="Times New Roman"/>
            <w:b/>
            <w:bCs/>
            <w:noProof/>
            <w:webHidden/>
            <w:szCs w:val="26"/>
            <w:u w:val="single"/>
            <w:rtl/>
            <w:lang w:eastAsia="ar-SA"/>
          </w:rPr>
          <w:tab/>
        </w:r>
        <w:r w:rsidRPr="00B673A0">
          <w:rPr>
            <w:rFonts w:ascii="Calibri" w:eastAsia="Times New Roman" w:hAnsi="Calibri" w:cs="Times New Roman"/>
            <w:b/>
            <w:bCs/>
            <w:noProof/>
            <w:color w:val="0000FF"/>
            <w:szCs w:val="26"/>
            <w:u w:val="single"/>
            <w:rtl/>
            <w:lang w:eastAsia="ar-SA"/>
          </w:rPr>
          <w:fldChar w:fldCharType="begin"/>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webHidden/>
            <w:szCs w:val="26"/>
            <w:u w:val="single"/>
            <w:lang w:eastAsia="ar-SA"/>
          </w:rPr>
          <w:instrText>PAGEREF</w:instrText>
        </w:r>
        <w:r w:rsidRPr="00B673A0">
          <w:rPr>
            <w:rFonts w:ascii="Calibri" w:eastAsia="Times New Roman" w:hAnsi="Calibri" w:cs="Times New Roman"/>
            <w:b/>
            <w:bCs/>
            <w:noProof/>
            <w:webHidden/>
            <w:szCs w:val="26"/>
            <w:u w:val="single"/>
            <w:rtl/>
            <w:lang w:eastAsia="ar-SA"/>
          </w:rPr>
          <w:instrText xml:space="preserve"> _</w:instrText>
        </w:r>
        <w:r w:rsidRPr="00B673A0">
          <w:rPr>
            <w:rFonts w:ascii="Calibri" w:eastAsia="Times New Roman" w:hAnsi="Calibri" w:cs="Times New Roman"/>
            <w:b/>
            <w:bCs/>
            <w:noProof/>
            <w:webHidden/>
            <w:szCs w:val="26"/>
            <w:u w:val="single"/>
            <w:lang w:eastAsia="ar-SA"/>
          </w:rPr>
          <w:instrText>Toc1414991 \h</w:instrText>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color w:val="0000FF"/>
            <w:szCs w:val="26"/>
            <w:u w:val="single"/>
            <w:rtl/>
            <w:lang w:eastAsia="ar-SA"/>
          </w:rPr>
        </w:r>
        <w:r w:rsidRPr="00B673A0">
          <w:rPr>
            <w:rFonts w:ascii="Calibri" w:eastAsia="Times New Roman" w:hAnsi="Calibri" w:cs="Times New Roman"/>
            <w:b/>
            <w:bCs/>
            <w:noProof/>
            <w:color w:val="0000FF"/>
            <w:szCs w:val="26"/>
            <w:u w:val="single"/>
            <w:rtl/>
            <w:lang w:eastAsia="ar-SA"/>
          </w:rPr>
          <w:fldChar w:fldCharType="separate"/>
        </w:r>
        <w:r w:rsidRPr="00B673A0">
          <w:rPr>
            <w:rFonts w:ascii="Calibri" w:eastAsia="Times New Roman" w:hAnsi="Calibri" w:cs="Times New Roman"/>
            <w:b/>
            <w:bCs/>
            <w:noProof/>
            <w:webHidden/>
            <w:szCs w:val="26"/>
            <w:u w:val="single"/>
            <w:rtl/>
            <w:lang w:eastAsia="ar-SA"/>
          </w:rPr>
          <w:t>- 14 -</w:t>
        </w:r>
        <w:r w:rsidRPr="00B673A0">
          <w:rPr>
            <w:rFonts w:ascii="Calibri" w:eastAsia="Times New Roman" w:hAnsi="Calibri" w:cs="Times New Roman"/>
            <w:b/>
            <w:bCs/>
            <w:noProof/>
            <w:color w:val="0000FF"/>
            <w:szCs w:val="26"/>
            <w:u w:val="single"/>
            <w:rtl/>
            <w:lang w:eastAsia="ar-SA"/>
          </w:rPr>
          <w:fldChar w:fldCharType="end"/>
        </w:r>
      </w:hyperlink>
    </w:p>
    <w:p w14:paraId="4161B4DB" w14:textId="77777777" w:rsidR="00B673A0" w:rsidRPr="00B673A0" w:rsidRDefault="00B673A0" w:rsidP="00B673A0">
      <w:pPr>
        <w:tabs>
          <w:tab w:val="right" w:leader="underscore" w:pos="8299"/>
        </w:tabs>
        <w:bidi/>
        <w:spacing w:before="120" w:after="0" w:line="240" w:lineRule="auto"/>
        <w:ind w:left="320" w:right="357"/>
        <w:rPr>
          <w:rFonts w:ascii="Calibri" w:eastAsia="Times New Roman" w:hAnsi="Calibri" w:cs="Arial"/>
          <w:noProof/>
          <w:rtl/>
        </w:rPr>
      </w:pPr>
      <w:hyperlink r:id="rId28" w:anchor="_Toc1414992" w:history="1">
        <w:r w:rsidRPr="00B673A0">
          <w:rPr>
            <w:rFonts w:ascii="Calibri" w:eastAsia="Times New Roman" w:hAnsi="Calibri" w:cs="Times New Roman"/>
            <w:b/>
            <w:bCs/>
            <w:noProof/>
            <w:color w:val="0000FF"/>
            <w:szCs w:val="26"/>
            <w:u w:val="single"/>
            <w:rtl/>
            <w:lang w:eastAsia="ar-SA"/>
          </w:rPr>
          <w:t>عاشرا: الاستعانة بالقراءات في التفسير.</w:t>
        </w:r>
        <w:r w:rsidRPr="00B673A0">
          <w:rPr>
            <w:rFonts w:ascii="Calibri" w:eastAsia="Times New Roman" w:hAnsi="Calibri" w:cs="Times New Roman"/>
            <w:b/>
            <w:bCs/>
            <w:noProof/>
            <w:webHidden/>
            <w:szCs w:val="26"/>
            <w:u w:val="single"/>
            <w:rtl/>
            <w:lang w:eastAsia="ar-SA"/>
          </w:rPr>
          <w:tab/>
        </w:r>
        <w:r w:rsidRPr="00B673A0">
          <w:rPr>
            <w:rFonts w:ascii="Calibri" w:eastAsia="Times New Roman" w:hAnsi="Calibri" w:cs="Times New Roman"/>
            <w:b/>
            <w:bCs/>
            <w:noProof/>
            <w:color w:val="0000FF"/>
            <w:szCs w:val="26"/>
            <w:u w:val="single"/>
            <w:rtl/>
            <w:lang w:eastAsia="ar-SA"/>
          </w:rPr>
          <w:fldChar w:fldCharType="begin"/>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webHidden/>
            <w:szCs w:val="26"/>
            <w:u w:val="single"/>
            <w:lang w:eastAsia="ar-SA"/>
          </w:rPr>
          <w:instrText>PAGEREF</w:instrText>
        </w:r>
        <w:r w:rsidRPr="00B673A0">
          <w:rPr>
            <w:rFonts w:ascii="Calibri" w:eastAsia="Times New Roman" w:hAnsi="Calibri" w:cs="Times New Roman"/>
            <w:b/>
            <w:bCs/>
            <w:noProof/>
            <w:webHidden/>
            <w:szCs w:val="26"/>
            <w:u w:val="single"/>
            <w:rtl/>
            <w:lang w:eastAsia="ar-SA"/>
          </w:rPr>
          <w:instrText xml:space="preserve"> _</w:instrText>
        </w:r>
        <w:r w:rsidRPr="00B673A0">
          <w:rPr>
            <w:rFonts w:ascii="Calibri" w:eastAsia="Times New Roman" w:hAnsi="Calibri" w:cs="Times New Roman"/>
            <w:b/>
            <w:bCs/>
            <w:noProof/>
            <w:webHidden/>
            <w:szCs w:val="26"/>
            <w:u w:val="single"/>
            <w:lang w:eastAsia="ar-SA"/>
          </w:rPr>
          <w:instrText>Toc1414992 \h</w:instrText>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color w:val="0000FF"/>
            <w:szCs w:val="26"/>
            <w:u w:val="single"/>
            <w:rtl/>
            <w:lang w:eastAsia="ar-SA"/>
          </w:rPr>
        </w:r>
        <w:r w:rsidRPr="00B673A0">
          <w:rPr>
            <w:rFonts w:ascii="Calibri" w:eastAsia="Times New Roman" w:hAnsi="Calibri" w:cs="Times New Roman"/>
            <w:b/>
            <w:bCs/>
            <w:noProof/>
            <w:color w:val="0000FF"/>
            <w:szCs w:val="26"/>
            <w:u w:val="single"/>
            <w:rtl/>
            <w:lang w:eastAsia="ar-SA"/>
          </w:rPr>
          <w:fldChar w:fldCharType="separate"/>
        </w:r>
        <w:r w:rsidRPr="00B673A0">
          <w:rPr>
            <w:rFonts w:ascii="Calibri" w:eastAsia="Times New Roman" w:hAnsi="Calibri" w:cs="Times New Roman"/>
            <w:b/>
            <w:bCs/>
            <w:noProof/>
            <w:webHidden/>
            <w:szCs w:val="26"/>
            <w:u w:val="single"/>
            <w:rtl/>
            <w:lang w:eastAsia="ar-SA"/>
          </w:rPr>
          <w:t>- 14 -</w:t>
        </w:r>
        <w:r w:rsidRPr="00B673A0">
          <w:rPr>
            <w:rFonts w:ascii="Calibri" w:eastAsia="Times New Roman" w:hAnsi="Calibri" w:cs="Times New Roman"/>
            <w:b/>
            <w:bCs/>
            <w:noProof/>
            <w:color w:val="0000FF"/>
            <w:szCs w:val="26"/>
            <w:u w:val="single"/>
            <w:rtl/>
            <w:lang w:eastAsia="ar-SA"/>
          </w:rPr>
          <w:fldChar w:fldCharType="end"/>
        </w:r>
      </w:hyperlink>
    </w:p>
    <w:p w14:paraId="5C641025" w14:textId="77777777" w:rsidR="00B673A0" w:rsidRPr="00B673A0" w:rsidRDefault="00B673A0" w:rsidP="00B673A0">
      <w:pPr>
        <w:tabs>
          <w:tab w:val="right" w:leader="underscore" w:pos="8299"/>
        </w:tabs>
        <w:bidi/>
        <w:spacing w:before="120" w:after="0" w:line="240" w:lineRule="auto"/>
        <w:ind w:left="320" w:right="357"/>
        <w:rPr>
          <w:rFonts w:ascii="Calibri" w:eastAsia="Times New Roman" w:hAnsi="Calibri" w:cs="Arial"/>
          <w:noProof/>
          <w:rtl/>
        </w:rPr>
      </w:pPr>
      <w:hyperlink r:id="rId29" w:anchor="_Toc1414993" w:history="1">
        <w:r w:rsidRPr="00B673A0">
          <w:rPr>
            <w:rFonts w:ascii="Calibri" w:eastAsia="Times New Roman" w:hAnsi="Calibri" w:cs="Times New Roman"/>
            <w:b/>
            <w:bCs/>
            <w:noProof/>
            <w:color w:val="0000FF"/>
            <w:szCs w:val="26"/>
            <w:u w:val="single"/>
            <w:rtl/>
            <w:lang w:eastAsia="ar-SA"/>
          </w:rPr>
          <w:t>حادي عشر: الاعتماد على تفسير القرآن بالحديث.</w:t>
        </w:r>
        <w:r w:rsidRPr="00B673A0">
          <w:rPr>
            <w:rFonts w:ascii="Calibri" w:eastAsia="Times New Roman" w:hAnsi="Calibri" w:cs="Times New Roman"/>
            <w:b/>
            <w:bCs/>
            <w:noProof/>
            <w:webHidden/>
            <w:szCs w:val="26"/>
            <w:u w:val="single"/>
            <w:rtl/>
            <w:lang w:eastAsia="ar-SA"/>
          </w:rPr>
          <w:tab/>
        </w:r>
        <w:r w:rsidRPr="00B673A0">
          <w:rPr>
            <w:rFonts w:ascii="Calibri" w:eastAsia="Times New Roman" w:hAnsi="Calibri" w:cs="Times New Roman"/>
            <w:b/>
            <w:bCs/>
            <w:noProof/>
            <w:color w:val="0000FF"/>
            <w:szCs w:val="26"/>
            <w:u w:val="single"/>
            <w:rtl/>
            <w:lang w:eastAsia="ar-SA"/>
          </w:rPr>
          <w:fldChar w:fldCharType="begin"/>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webHidden/>
            <w:szCs w:val="26"/>
            <w:u w:val="single"/>
            <w:lang w:eastAsia="ar-SA"/>
          </w:rPr>
          <w:instrText>PAGEREF</w:instrText>
        </w:r>
        <w:r w:rsidRPr="00B673A0">
          <w:rPr>
            <w:rFonts w:ascii="Calibri" w:eastAsia="Times New Roman" w:hAnsi="Calibri" w:cs="Times New Roman"/>
            <w:b/>
            <w:bCs/>
            <w:noProof/>
            <w:webHidden/>
            <w:szCs w:val="26"/>
            <w:u w:val="single"/>
            <w:rtl/>
            <w:lang w:eastAsia="ar-SA"/>
          </w:rPr>
          <w:instrText xml:space="preserve"> _</w:instrText>
        </w:r>
        <w:r w:rsidRPr="00B673A0">
          <w:rPr>
            <w:rFonts w:ascii="Calibri" w:eastAsia="Times New Roman" w:hAnsi="Calibri" w:cs="Times New Roman"/>
            <w:b/>
            <w:bCs/>
            <w:noProof/>
            <w:webHidden/>
            <w:szCs w:val="26"/>
            <w:u w:val="single"/>
            <w:lang w:eastAsia="ar-SA"/>
          </w:rPr>
          <w:instrText>Toc1414993 \h</w:instrText>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color w:val="0000FF"/>
            <w:szCs w:val="26"/>
            <w:u w:val="single"/>
            <w:rtl/>
            <w:lang w:eastAsia="ar-SA"/>
          </w:rPr>
        </w:r>
        <w:r w:rsidRPr="00B673A0">
          <w:rPr>
            <w:rFonts w:ascii="Calibri" w:eastAsia="Times New Roman" w:hAnsi="Calibri" w:cs="Times New Roman"/>
            <w:b/>
            <w:bCs/>
            <w:noProof/>
            <w:color w:val="0000FF"/>
            <w:szCs w:val="26"/>
            <w:u w:val="single"/>
            <w:rtl/>
            <w:lang w:eastAsia="ar-SA"/>
          </w:rPr>
          <w:fldChar w:fldCharType="separate"/>
        </w:r>
        <w:r w:rsidRPr="00B673A0">
          <w:rPr>
            <w:rFonts w:ascii="Calibri" w:eastAsia="Times New Roman" w:hAnsi="Calibri" w:cs="Times New Roman"/>
            <w:b/>
            <w:bCs/>
            <w:noProof/>
            <w:webHidden/>
            <w:szCs w:val="26"/>
            <w:u w:val="single"/>
            <w:rtl/>
            <w:lang w:eastAsia="ar-SA"/>
          </w:rPr>
          <w:t>- 15 -</w:t>
        </w:r>
        <w:r w:rsidRPr="00B673A0">
          <w:rPr>
            <w:rFonts w:ascii="Calibri" w:eastAsia="Times New Roman" w:hAnsi="Calibri" w:cs="Times New Roman"/>
            <w:b/>
            <w:bCs/>
            <w:noProof/>
            <w:color w:val="0000FF"/>
            <w:szCs w:val="26"/>
            <w:u w:val="single"/>
            <w:rtl/>
            <w:lang w:eastAsia="ar-SA"/>
          </w:rPr>
          <w:fldChar w:fldCharType="end"/>
        </w:r>
      </w:hyperlink>
    </w:p>
    <w:p w14:paraId="05CC4C70" w14:textId="77777777" w:rsidR="00B673A0" w:rsidRPr="00B673A0" w:rsidRDefault="00B673A0" w:rsidP="00B673A0">
      <w:pPr>
        <w:tabs>
          <w:tab w:val="right" w:leader="underscore" w:pos="8299"/>
        </w:tabs>
        <w:bidi/>
        <w:spacing w:before="120" w:after="0" w:line="240" w:lineRule="auto"/>
        <w:ind w:left="320" w:right="357"/>
        <w:rPr>
          <w:rFonts w:ascii="Calibri" w:eastAsia="Times New Roman" w:hAnsi="Calibri" w:cs="Arial"/>
          <w:noProof/>
          <w:rtl/>
        </w:rPr>
      </w:pPr>
      <w:hyperlink r:id="rId30" w:anchor="_Toc1414994" w:history="1">
        <w:r w:rsidRPr="00B673A0">
          <w:rPr>
            <w:rFonts w:ascii="Calibri" w:eastAsia="Times New Roman" w:hAnsi="Calibri" w:cs="Times New Roman"/>
            <w:b/>
            <w:bCs/>
            <w:noProof/>
            <w:color w:val="0000FF"/>
            <w:szCs w:val="26"/>
            <w:u w:val="single"/>
            <w:rtl/>
            <w:lang w:eastAsia="ar-SA"/>
          </w:rPr>
          <w:t>ثاني عشر: يعتبر تفسيراً جامعاً بين المنقول والمعقول.</w:t>
        </w:r>
        <w:r w:rsidRPr="00B673A0">
          <w:rPr>
            <w:rFonts w:ascii="Calibri" w:eastAsia="Times New Roman" w:hAnsi="Calibri" w:cs="Times New Roman"/>
            <w:b/>
            <w:bCs/>
            <w:noProof/>
            <w:webHidden/>
            <w:szCs w:val="26"/>
            <w:u w:val="single"/>
            <w:rtl/>
            <w:lang w:eastAsia="ar-SA"/>
          </w:rPr>
          <w:tab/>
        </w:r>
        <w:r w:rsidRPr="00B673A0">
          <w:rPr>
            <w:rFonts w:ascii="Calibri" w:eastAsia="Times New Roman" w:hAnsi="Calibri" w:cs="Times New Roman"/>
            <w:b/>
            <w:bCs/>
            <w:noProof/>
            <w:color w:val="0000FF"/>
            <w:szCs w:val="26"/>
            <w:u w:val="single"/>
            <w:rtl/>
            <w:lang w:eastAsia="ar-SA"/>
          </w:rPr>
          <w:fldChar w:fldCharType="begin"/>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webHidden/>
            <w:szCs w:val="26"/>
            <w:u w:val="single"/>
            <w:lang w:eastAsia="ar-SA"/>
          </w:rPr>
          <w:instrText>PAGEREF</w:instrText>
        </w:r>
        <w:r w:rsidRPr="00B673A0">
          <w:rPr>
            <w:rFonts w:ascii="Calibri" w:eastAsia="Times New Roman" w:hAnsi="Calibri" w:cs="Times New Roman"/>
            <w:b/>
            <w:bCs/>
            <w:noProof/>
            <w:webHidden/>
            <w:szCs w:val="26"/>
            <w:u w:val="single"/>
            <w:rtl/>
            <w:lang w:eastAsia="ar-SA"/>
          </w:rPr>
          <w:instrText xml:space="preserve"> _</w:instrText>
        </w:r>
        <w:r w:rsidRPr="00B673A0">
          <w:rPr>
            <w:rFonts w:ascii="Calibri" w:eastAsia="Times New Roman" w:hAnsi="Calibri" w:cs="Times New Roman"/>
            <w:b/>
            <w:bCs/>
            <w:noProof/>
            <w:webHidden/>
            <w:szCs w:val="26"/>
            <w:u w:val="single"/>
            <w:lang w:eastAsia="ar-SA"/>
          </w:rPr>
          <w:instrText>Toc1414994 \h</w:instrText>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color w:val="0000FF"/>
            <w:szCs w:val="26"/>
            <w:u w:val="single"/>
            <w:rtl/>
            <w:lang w:eastAsia="ar-SA"/>
          </w:rPr>
        </w:r>
        <w:r w:rsidRPr="00B673A0">
          <w:rPr>
            <w:rFonts w:ascii="Calibri" w:eastAsia="Times New Roman" w:hAnsi="Calibri" w:cs="Times New Roman"/>
            <w:b/>
            <w:bCs/>
            <w:noProof/>
            <w:color w:val="0000FF"/>
            <w:szCs w:val="26"/>
            <w:u w:val="single"/>
            <w:rtl/>
            <w:lang w:eastAsia="ar-SA"/>
          </w:rPr>
          <w:fldChar w:fldCharType="separate"/>
        </w:r>
        <w:r w:rsidRPr="00B673A0">
          <w:rPr>
            <w:rFonts w:ascii="Calibri" w:eastAsia="Times New Roman" w:hAnsi="Calibri" w:cs="Times New Roman"/>
            <w:b/>
            <w:bCs/>
            <w:noProof/>
            <w:webHidden/>
            <w:szCs w:val="26"/>
            <w:u w:val="single"/>
            <w:rtl/>
            <w:lang w:eastAsia="ar-SA"/>
          </w:rPr>
          <w:t>- 15 -</w:t>
        </w:r>
        <w:r w:rsidRPr="00B673A0">
          <w:rPr>
            <w:rFonts w:ascii="Calibri" w:eastAsia="Times New Roman" w:hAnsi="Calibri" w:cs="Times New Roman"/>
            <w:b/>
            <w:bCs/>
            <w:noProof/>
            <w:color w:val="0000FF"/>
            <w:szCs w:val="26"/>
            <w:u w:val="single"/>
            <w:rtl/>
            <w:lang w:eastAsia="ar-SA"/>
          </w:rPr>
          <w:fldChar w:fldCharType="end"/>
        </w:r>
      </w:hyperlink>
    </w:p>
    <w:p w14:paraId="099D14DF" w14:textId="77777777" w:rsidR="00B673A0" w:rsidRPr="00B673A0" w:rsidRDefault="00B673A0" w:rsidP="00B673A0">
      <w:pPr>
        <w:tabs>
          <w:tab w:val="right" w:leader="underscore" w:pos="8299"/>
        </w:tabs>
        <w:bidi/>
        <w:spacing w:before="120" w:after="0" w:line="240" w:lineRule="auto"/>
        <w:ind w:left="320" w:right="357"/>
        <w:rPr>
          <w:rFonts w:ascii="Calibri" w:eastAsia="Times New Roman" w:hAnsi="Calibri" w:cs="Arial"/>
          <w:noProof/>
          <w:rtl/>
        </w:rPr>
      </w:pPr>
      <w:hyperlink r:id="rId31" w:anchor="_Toc1414995" w:history="1">
        <w:r w:rsidRPr="00B673A0">
          <w:rPr>
            <w:rFonts w:ascii="Calibri" w:eastAsia="Times New Roman" w:hAnsi="Calibri" w:cs="Times New Roman"/>
            <w:b/>
            <w:bCs/>
            <w:noProof/>
            <w:color w:val="0000FF"/>
            <w:szCs w:val="26"/>
            <w:u w:val="single"/>
            <w:rtl/>
            <w:lang w:eastAsia="ar-SA"/>
          </w:rPr>
          <w:t>ثالث عشر: يؤول آيات الصفات الخبرية، وينكر على المفوضة والمجسمة.</w:t>
        </w:r>
        <w:r w:rsidRPr="00B673A0">
          <w:rPr>
            <w:rFonts w:ascii="Calibri" w:eastAsia="Times New Roman" w:hAnsi="Calibri" w:cs="Times New Roman"/>
            <w:b/>
            <w:bCs/>
            <w:noProof/>
            <w:webHidden/>
            <w:szCs w:val="26"/>
            <w:u w:val="single"/>
            <w:rtl/>
            <w:lang w:eastAsia="ar-SA"/>
          </w:rPr>
          <w:tab/>
        </w:r>
        <w:r w:rsidRPr="00B673A0">
          <w:rPr>
            <w:rFonts w:ascii="Calibri" w:eastAsia="Times New Roman" w:hAnsi="Calibri" w:cs="Times New Roman"/>
            <w:b/>
            <w:bCs/>
            <w:noProof/>
            <w:color w:val="0000FF"/>
            <w:szCs w:val="26"/>
            <w:u w:val="single"/>
            <w:rtl/>
            <w:lang w:eastAsia="ar-SA"/>
          </w:rPr>
          <w:fldChar w:fldCharType="begin"/>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webHidden/>
            <w:szCs w:val="26"/>
            <w:u w:val="single"/>
            <w:lang w:eastAsia="ar-SA"/>
          </w:rPr>
          <w:instrText>PAGEREF</w:instrText>
        </w:r>
        <w:r w:rsidRPr="00B673A0">
          <w:rPr>
            <w:rFonts w:ascii="Calibri" w:eastAsia="Times New Roman" w:hAnsi="Calibri" w:cs="Times New Roman"/>
            <w:b/>
            <w:bCs/>
            <w:noProof/>
            <w:webHidden/>
            <w:szCs w:val="26"/>
            <w:u w:val="single"/>
            <w:rtl/>
            <w:lang w:eastAsia="ar-SA"/>
          </w:rPr>
          <w:instrText xml:space="preserve"> _</w:instrText>
        </w:r>
        <w:r w:rsidRPr="00B673A0">
          <w:rPr>
            <w:rFonts w:ascii="Calibri" w:eastAsia="Times New Roman" w:hAnsi="Calibri" w:cs="Times New Roman"/>
            <w:b/>
            <w:bCs/>
            <w:noProof/>
            <w:webHidden/>
            <w:szCs w:val="26"/>
            <w:u w:val="single"/>
            <w:lang w:eastAsia="ar-SA"/>
          </w:rPr>
          <w:instrText>Toc1414995 \h</w:instrText>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color w:val="0000FF"/>
            <w:szCs w:val="26"/>
            <w:u w:val="single"/>
            <w:rtl/>
            <w:lang w:eastAsia="ar-SA"/>
          </w:rPr>
        </w:r>
        <w:r w:rsidRPr="00B673A0">
          <w:rPr>
            <w:rFonts w:ascii="Calibri" w:eastAsia="Times New Roman" w:hAnsi="Calibri" w:cs="Times New Roman"/>
            <w:b/>
            <w:bCs/>
            <w:noProof/>
            <w:color w:val="0000FF"/>
            <w:szCs w:val="26"/>
            <w:u w:val="single"/>
            <w:rtl/>
            <w:lang w:eastAsia="ar-SA"/>
          </w:rPr>
          <w:fldChar w:fldCharType="separate"/>
        </w:r>
        <w:r w:rsidRPr="00B673A0">
          <w:rPr>
            <w:rFonts w:ascii="Calibri" w:eastAsia="Times New Roman" w:hAnsi="Calibri" w:cs="Times New Roman"/>
            <w:b/>
            <w:bCs/>
            <w:noProof/>
            <w:webHidden/>
            <w:szCs w:val="26"/>
            <w:u w:val="single"/>
            <w:rtl/>
            <w:lang w:eastAsia="ar-SA"/>
          </w:rPr>
          <w:t>- 15 -</w:t>
        </w:r>
        <w:r w:rsidRPr="00B673A0">
          <w:rPr>
            <w:rFonts w:ascii="Calibri" w:eastAsia="Times New Roman" w:hAnsi="Calibri" w:cs="Times New Roman"/>
            <w:b/>
            <w:bCs/>
            <w:noProof/>
            <w:color w:val="0000FF"/>
            <w:szCs w:val="26"/>
            <w:u w:val="single"/>
            <w:rtl/>
            <w:lang w:eastAsia="ar-SA"/>
          </w:rPr>
          <w:fldChar w:fldCharType="end"/>
        </w:r>
      </w:hyperlink>
    </w:p>
    <w:p w14:paraId="6A365A9E" w14:textId="77777777" w:rsidR="00B673A0" w:rsidRPr="00B673A0" w:rsidRDefault="00B673A0" w:rsidP="00B673A0">
      <w:pPr>
        <w:tabs>
          <w:tab w:val="right" w:leader="underscore" w:pos="8299"/>
        </w:tabs>
        <w:bidi/>
        <w:spacing w:before="120" w:after="0" w:line="240" w:lineRule="auto"/>
        <w:ind w:left="320" w:right="357"/>
        <w:rPr>
          <w:rFonts w:ascii="Calibri" w:eastAsia="Times New Roman" w:hAnsi="Calibri" w:cs="Arial"/>
          <w:noProof/>
          <w:rtl/>
        </w:rPr>
      </w:pPr>
      <w:hyperlink r:id="rId32" w:anchor="_Toc1414996" w:history="1">
        <w:r w:rsidRPr="00B673A0">
          <w:rPr>
            <w:rFonts w:ascii="Calibri" w:eastAsia="Times New Roman" w:hAnsi="Calibri" w:cs="Times New Roman"/>
            <w:b/>
            <w:bCs/>
            <w:noProof/>
            <w:color w:val="0000FF"/>
            <w:szCs w:val="26"/>
            <w:u w:val="single"/>
            <w:rtl/>
            <w:lang w:eastAsia="ar-SA"/>
          </w:rPr>
          <w:t>رابع عشر: عرضه لبعض القواعد الأصولية.</w:t>
        </w:r>
        <w:r w:rsidRPr="00B673A0">
          <w:rPr>
            <w:rFonts w:ascii="Calibri" w:eastAsia="Times New Roman" w:hAnsi="Calibri" w:cs="Times New Roman"/>
            <w:b/>
            <w:bCs/>
            <w:noProof/>
            <w:webHidden/>
            <w:szCs w:val="26"/>
            <w:u w:val="single"/>
            <w:rtl/>
            <w:lang w:eastAsia="ar-SA"/>
          </w:rPr>
          <w:tab/>
        </w:r>
        <w:r w:rsidRPr="00B673A0">
          <w:rPr>
            <w:rFonts w:ascii="Calibri" w:eastAsia="Times New Roman" w:hAnsi="Calibri" w:cs="Times New Roman"/>
            <w:b/>
            <w:bCs/>
            <w:noProof/>
            <w:color w:val="0000FF"/>
            <w:szCs w:val="26"/>
            <w:u w:val="single"/>
            <w:rtl/>
            <w:lang w:eastAsia="ar-SA"/>
          </w:rPr>
          <w:fldChar w:fldCharType="begin"/>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webHidden/>
            <w:szCs w:val="26"/>
            <w:u w:val="single"/>
            <w:lang w:eastAsia="ar-SA"/>
          </w:rPr>
          <w:instrText>PAGEREF</w:instrText>
        </w:r>
        <w:r w:rsidRPr="00B673A0">
          <w:rPr>
            <w:rFonts w:ascii="Calibri" w:eastAsia="Times New Roman" w:hAnsi="Calibri" w:cs="Times New Roman"/>
            <w:b/>
            <w:bCs/>
            <w:noProof/>
            <w:webHidden/>
            <w:szCs w:val="26"/>
            <w:u w:val="single"/>
            <w:rtl/>
            <w:lang w:eastAsia="ar-SA"/>
          </w:rPr>
          <w:instrText xml:space="preserve"> _</w:instrText>
        </w:r>
        <w:r w:rsidRPr="00B673A0">
          <w:rPr>
            <w:rFonts w:ascii="Calibri" w:eastAsia="Times New Roman" w:hAnsi="Calibri" w:cs="Times New Roman"/>
            <w:b/>
            <w:bCs/>
            <w:noProof/>
            <w:webHidden/>
            <w:szCs w:val="26"/>
            <w:u w:val="single"/>
            <w:lang w:eastAsia="ar-SA"/>
          </w:rPr>
          <w:instrText>Toc1414996 \h</w:instrText>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color w:val="0000FF"/>
            <w:szCs w:val="26"/>
            <w:u w:val="single"/>
            <w:rtl/>
            <w:lang w:eastAsia="ar-SA"/>
          </w:rPr>
        </w:r>
        <w:r w:rsidRPr="00B673A0">
          <w:rPr>
            <w:rFonts w:ascii="Calibri" w:eastAsia="Times New Roman" w:hAnsi="Calibri" w:cs="Times New Roman"/>
            <w:b/>
            <w:bCs/>
            <w:noProof/>
            <w:color w:val="0000FF"/>
            <w:szCs w:val="26"/>
            <w:u w:val="single"/>
            <w:rtl/>
            <w:lang w:eastAsia="ar-SA"/>
          </w:rPr>
          <w:fldChar w:fldCharType="separate"/>
        </w:r>
        <w:r w:rsidRPr="00B673A0">
          <w:rPr>
            <w:rFonts w:ascii="Calibri" w:eastAsia="Times New Roman" w:hAnsi="Calibri" w:cs="Times New Roman"/>
            <w:b/>
            <w:bCs/>
            <w:noProof/>
            <w:webHidden/>
            <w:szCs w:val="26"/>
            <w:u w:val="single"/>
            <w:rtl/>
            <w:lang w:eastAsia="ar-SA"/>
          </w:rPr>
          <w:t>- 16 -</w:t>
        </w:r>
        <w:r w:rsidRPr="00B673A0">
          <w:rPr>
            <w:rFonts w:ascii="Calibri" w:eastAsia="Times New Roman" w:hAnsi="Calibri" w:cs="Times New Roman"/>
            <w:b/>
            <w:bCs/>
            <w:noProof/>
            <w:color w:val="0000FF"/>
            <w:szCs w:val="26"/>
            <w:u w:val="single"/>
            <w:rtl/>
            <w:lang w:eastAsia="ar-SA"/>
          </w:rPr>
          <w:fldChar w:fldCharType="end"/>
        </w:r>
      </w:hyperlink>
    </w:p>
    <w:p w14:paraId="423F54A9" w14:textId="77777777" w:rsidR="00B673A0" w:rsidRPr="00B673A0" w:rsidRDefault="00B673A0" w:rsidP="00B673A0">
      <w:pPr>
        <w:tabs>
          <w:tab w:val="right" w:leader="underscore" w:pos="8299"/>
        </w:tabs>
        <w:bidi/>
        <w:spacing w:before="120" w:after="0" w:line="240" w:lineRule="auto"/>
        <w:ind w:left="320" w:right="357"/>
        <w:rPr>
          <w:rFonts w:ascii="Calibri" w:eastAsia="Times New Roman" w:hAnsi="Calibri" w:cs="Arial"/>
          <w:noProof/>
          <w:rtl/>
        </w:rPr>
      </w:pPr>
      <w:hyperlink r:id="rId33" w:anchor="_Toc1414997" w:history="1">
        <w:r w:rsidRPr="00B673A0">
          <w:rPr>
            <w:rFonts w:ascii="Calibri" w:eastAsia="Times New Roman" w:hAnsi="Calibri" w:cs="Times New Roman"/>
            <w:b/>
            <w:bCs/>
            <w:noProof/>
            <w:color w:val="0000FF"/>
            <w:szCs w:val="26"/>
            <w:u w:val="single"/>
            <w:rtl/>
            <w:lang w:eastAsia="ar-SA"/>
          </w:rPr>
          <w:t>خامس عشر: الأدب مع المخالف.</w:t>
        </w:r>
        <w:r w:rsidRPr="00B673A0">
          <w:rPr>
            <w:rFonts w:ascii="Calibri" w:eastAsia="Times New Roman" w:hAnsi="Calibri" w:cs="Times New Roman"/>
            <w:b/>
            <w:bCs/>
            <w:noProof/>
            <w:webHidden/>
            <w:szCs w:val="26"/>
            <w:u w:val="single"/>
            <w:rtl/>
            <w:lang w:eastAsia="ar-SA"/>
          </w:rPr>
          <w:tab/>
        </w:r>
        <w:r w:rsidRPr="00B673A0">
          <w:rPr>
            <w:rFonts w:ascii="Calibri" w:eastAsia="Times New Roman" w:hAnsi="Calibri" w:cs="Times New Roman"/>
            <w:b/>
            <w:bCs/>
            <w:noProof/>
            <w:color w:val="0000FF"/>
            <w:szCs w:val="26"/>
            <w:u w:val="single"/>
            <w:rtl/>
            <w:lang w:eastAsia="ar-SA"/>
          </w:rPr>
          <w:fldChar w:fldCharType="begin"/>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webHidden/>
            <w:szCs w:val="26"/>
            <w:u w:val="single"/>
            <w:lang w:eastAsia="ar-SA"/>
          </w:rPr>
          <w:instrText>PAGEREF</w:instrText>
        </w:r>
        <w:r w:rsidRPr="00B673A0">
          <w:rPr>
            <w:rFonts w:ascii="Calibri" w:eastAsia="Times New Roman" w:hAnsi="Calibri" w:cs="Times New Roman"/>
            <w:b/>
            <w:bCs/>
            <w:noProof/>
            <w:webHidden/>
            <w:szCs w:val="26"/>
            <w:u w:val="single"/>
            <w:rtl/>
            <w:lang w:eastAsia="ar-SA"/>
          </w:rPr>
          <w:instrText xml:space="preserve"> _</w:instrText>
        </w:r>
        <w:r w:rsidRPr="00B673A0">
          <w:rPr>
            <w:rFonts w:ascii="Calibri" w:eastAsia="Times New Roman" w:hAnsi="Calibri" w:cs="Times New Roman"/>
            <w:b/>
            <w:bCs/>
            <w:noProof/>
            <w:webHidden/>
            <w:szCs w:val="26"/>
            <w:u w:val="single"/>
            <w:lang w:eastAsia="ar-SA"/>
          </w:rPr>
          <w:instrText>Toc1414997 \h</w:instrText>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color w:val="0000FF"/>
            <w:szCs w:val="26"/>
            <w:u w:val="single"/>
            <w:rtl/>
            <w:lang w:eastAsia="ar-SA"/>
          </w:rPr>
        </w:r>
        <w:r w:rsidRPr="00B673A0">
          <w:rPr>
            <w:rFonts w:ascii="Calibri" w:eastAsia="Times New Roman" w:hAnsi="Calibri" w:cs="Times New Roman"/>
            <w:b/>
            <w:bCs/>
            <w:noProof/>
            <w:color w:val="0000FF"/>
            <w:szCs w:val="26"/>
            <w:u w:val="single"/>
            <w:rtl/>
            <w:lang w:eastAsia="ar-SA"/>
          </w:rPr>
          <w:fldChar w:fldCharType="separate"/>
        </w:r>
        <w:r w:rsidRPr="00B673A0">
          <w:rPr>
            <w:rFonts w:ascii="Calibri" w:eastAsia="Times New Roman" w:hAnsi="Calibri" w:cs="Times New Roman"/>
            <w:b/>
            <w:bCs/>
            <w:noProof/>
            <w:webHidden/>
            <w:szCs w:val="26"/>
            <w:u w:val="single"/>
            <w:rtl/>
            <w:lang w:eastAsia="ar-SA"/>
          </w:rPr>
          <w:t>- 16 -</w:t>
        </w:r>
        <w:r w:rsidRPr="00B673A0">
          <w:rPr>
            <w:rFonts w:ascii="Calibri" w:eastAsia="Times New Roman" w:hAnsi="Calibri" w:cs="Times New Roman"/>
            <w:b/>
            <w:bCs/>
            <w:noProof/>
            <w:color w:val="0000FF"/>
            <w:szCs w:val="26"/>
            <w:u w:val="single"/>
            <w:rtl/>
            <w:lang w:eastAsia="ar-SA"/>
          </w:rPr>
          <w:fldChar w:fldCharType="end"/>
        </w:r>
      </w:hyperlink>
    </w:p>
    <w:p w14:paraId="129FBB80" w14:textId="77777777" w:rsidR="00B673A0" w:rsidRPr="00B673A0" w:rsidRDefault="00B673A0" w:rsidP="00B673A0">
      <w:pPr>
        <w:tabs>
          <w:tab w:val="right" w:leader="underscore" w:pos="8299"/>
        </w:tabs>
        <w:bidi/>
        <w:spacing w:before="120" w:after="0" w:line="240" w:lineRule="auto"/>
        <w:ind w:left="320" w:right="357"/>
        <w:rPr>
          <w:rFonts w:ascii="Calibri" w:eastAsia="Times New Roman" w:hAnsi="Calibri" w:cs="Arial"/>
          <w:noProof/>
          <w:rtl/>
        </w:rPr>
      </w:pPr>
      <w:hyperlink r:id="rId34" w:anchor="_Toc1414998" w:history="1">
        <w:r w:rsidRPr="00B673A0">
          <w:rPr>
            <w:rFonts w:ascii="Calibri" w:eastAsia="Times New Roman" w:hAnsi="Calibri" w:cs="Times New Roman"/>
            <w:b/>
            <w:bCs/>
            <w:noProof/>
            <w:color w:val="0000FF"/>
            <w:szCs w:val="26"/>
            <w:u w:val="single"/>
            <w:rtl/>
            <w:lang w:eastAsia="ar-SA"/>
          </w:rPr>
          <w:t>سادس عشر: أحد أهم مصادر التفسير البلاغي البياني.</w:t>
        </w:r>
        <w:r w:rsidRPr="00B673A0">
          <w:rPr>
            <w:rFonts w:ascii="Calibri" w:eastAsia="Times New Roman" w:hAnsi="Calibri" w:cs="Times New Roman"/>
            <w:b/>
            <w:bCs/>
            <w:noProof/>
            <w:webHidden/>
            <w:szCs w:val="26"/>
            <w:u w:val="single"/>
            <w:rtl/>
            <w:lang w:eastAsia="ar-SA"/>
          </w:rPr>
          <w:tab/>
        </w:r>
        <w:r w:rsidRPr="00B673A0">
          <w:rPr>
            <w:rFonts w:ascii="Calibri" w:eastAsia="Times New Roman" w:hAnsi="Calibri" w:cs="Times New Roman"/>
            <w:b/>
            <w:bCs/>
            <w:noProof/>
            <w:color w:val="0000FF"/>
            <w:szCs w:val="26"/>
            <w:u w:val="single"/>
            <w:rtl/>
            <w:lang w:eastAsia="ar-SA"/>
          </w:rPr>
          <w:fldChar w:fldCharType="begin"/>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webHidden/>
            <w:szCs w:val="26"/>
            <w:u w:val="single"/>
            <w:lang w:eastAsia="ar-SA"/>
          </w:rPr>
          <w:instrText>PAGEREF</w:instrText>
        </w:r>
        <w:r w:rsidRPr="00B673A0">
          <w:rPr>
            <w:rFonts w:ascii="Calibri" w:eastAsia="Times New Roman" w:hAnsi="Calibri" w:cs="Times New Roman"/>
            <w:b/>
            <w:bCs/>
            <w:noProof/>
            <w:webHidden/>
            <w:szCs w:val="26"/>
            <w:u w:val="single"/>
            <w:rtl/>
            <w:lang w:eastAsia="ar-SA"/>
          </w:rPr>
          <w:instrText xml:space="preserve"> _</w:instrText>
        </w:r>
        <w:r w:rsidRPr="00B673A0">
          <w:rPr>
            <w:rFonts w:ascii="Calibri" w:eastAsia="Times New Roman" w:hAnsi="Calibri" w:cs="Times New Roman"/>
            <w:b/>
            <w:bCs/>
            <w:noProof/>
            <w:webHidden/>
            <w:szCs w:val="26"/>
            <w:u w:val="single"/>
            <w:lang w:eastAsia="ar-SA"/>
          </w:rPr>
          <w:instrText>Toc1414998 \h</w:instrText>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color w:val="0000FF"/>
            <w:szCs w:val="26"/>
            <w:u w:val="single"/>
            <w:rtl/>
            <w:lang w:eastAsia="ar-SA"/>
          </w:rPr>
        </w:r>
        <w:r w:rsidRPr="00B673A0">
          <w:rPr>
            <w:rFonts w:ascii="Calibri" w:eastAsia="Times New Roman" w:hAnsi="Calibri" w:cs="Times New Roman"/>
            <w:b/>
            <w:bCs/>
            <w:noProof/>
            <w:color w:val="0000FF"/>
            <w:szCs w:val="26"/>
            <w:u w:val="single"/>
            <w:rtl/>
            <w:lang w:eastAsia="ar-SA"/>
          </w:rPr>
          <w:fldChar w:fldCharType="separate"/>
        </w:r>
        <w:r w:rsidRPr="00B673A0">
          <w:rPr>
            <w:rFonts w:ascii="Calibri" w:eastAsia="Times New Roman" w:hAnsi="Calibri" w:cs="Times New Roman"/>
            <w:b/>
            <w:bCs/>
            <w:noProof/>
            <w:webHidden/>
            <w:szCs w:val="26"/>
            <w:u w:val="single"/>
            <w:rtl/>
            <w:lang w:eastAsia="ar-SA"/>
          </w:rPr>
          <w:t>- 16 -</w:t>
        </w:r>
        <w:r w:rsidRPr="00B673A0">
          <w:rPr>
            <w:rFonts w:ascii="Calibri" w:eastAsia="Times New Roman" w:hAnsi="Calibri" w:cs="Times New Roman"/>
            <w:b/>
            <w:bCs/>
            <w:noProof/>
            <w:color w:val="0000FF"/>
            <w:szCs w:val="26"/>
            <w:u w:val="single"/>
            <w:rtl/>
            <w:lang w:eastAsia="ar-SA"/>
          </w:rPr>
          <w:fldChar w:fldCharType="end"/>
        </w:r>
      </w:hyperlink>
    </w:p>
    <w:p w14:paraId="14E8EAC1" w14:textId="77777777" w:rsidR="00B673A0" w:rsidRPr="00B673A0" w:rsidRDefault="00B673A0" w:rsidP="00B673A0">
      <w:pPr>
        <w:tabs>
          <w:tab w:val="right" w:leader="underscore" w:pos="8299"/>
        </w:tabs>
        <w:bidi/>
        <w:spacing w:before="120" w:after="0" w:line="240" w:lineRule="auto"/>
        <w:ind w:left="320" w:right="357"/>
        <w:rPr>
          <w:rFonts w:ascii="Calibri" w:eastAsia="Times New Roman" w:hAnsi="Calibri" w:cs="Arial"/>
          <w:noProof/>
          <w:rtl/>
        </w:rPr>
      </w:pPr>
      <w:hyperlink r:id="rId35" w:anchor="_Toc1414999" w:history="1">
        <w:r w:rsidRPr="00B673A0">
          <w:rPr>
            <w:rFonts w:ascii="Calibri" w:eastAsia="Times New Roman" w:hAnsi="Calibri" w:cs="Times New Roman"/>
            <w:b/>
            <w:bCs/>
            <w:noProof/>
            <w:color w:val="0000FF"/>
            <w:szCs w:val="26"/>
            <w:u w:val="single"/>
            <w:rtl/>
            <w:lang w:eastAsia="ar-SA"/>
          </w:rPr>
          <w:t>سابع عشر: اهتمام الشيخ كثيراً باللغة.</w:t>
        </w:r>
        <w:r w:rsidRPr="00B673A0">
          <w:rPr>
            <w:rFonts w:ascii="Calibri" w:eastAsia="Times New Roman" w:hAnsi="Calibri" w:cs="Times New Roman"/>
            <w:b/>
            <w:bCs/>
            <w:noProof/>
            <w:webHidden/>
            <w:szCs w:val="26"/>
            <w:u w:val="single"/>
            <w:rtl/>
            <w:lang w:eastAsia="ar-SA"/>
          </w:rPr>
          <w:tab/>
        </w:r>
        <w:r w:rsidRPr="00B673A0">
          <w:rPr>
            <w:rFonts w:ascii="Calibri" w:eastAsia="Times New Roman" w:hAnsi="Calibri" w:cs="Times New Roman"/>
            <w:b/>
            <w:bCs/>
            <w:noProof/>
            <w:color w:val="0000FF"/>
            <w:szCs w:val="26"/>
            <w:u w:val="single"/>
            <w:rtl/>
            <w:lang w:eastAsia="ar-SA"/>
          </w:rPr>
          <w:fldChar w:fldCharType="begin"/>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webHidden/>
            <w:szCs w:val="26"/>
            <w:u w:val="single"/>
            <w:lang w:eastAsia="ar-SA"/>
          </w:rPr>
          <w:instrText>PAGEREF</w:instrText>
        </w:r>
        <w:r w:rsidRPr="00B673A0">
          <w:rPr>
            <w:rFonts w:ascii="Calibri" w:eastAsia="Times New Roman" w:hAnsi="Calibri" w:cs="Times New Roman"/>
            <w:b/>
            <w:bCs/>
            <w:noProof/>
            <w:webHidden/>
            <w:szCs w:val="26"/>
            <w:u w:val="single"/>
            <w:rtl/>
            <w:lang w:eastAsia="ar-SA"/>
          </w:rPr>
          <w:instrText xml:space="preserve"> _</w:instrText>
        </w:r>
        <w:r w:rsidRPr="00B673A0">
          <w:rPr>
            <w:rFonts w:ascii="Calibri" w:eastAsia="Times New Roman" w:hAnsi="Calibri" w:cs="Times New Roman"/>
            <w:b/>
            <w:bCs/>
            <w:noProof/>
            <w:webHidden/>
            <w:szCs w:val="26"/>
            <w:u w:val="single"/>
            <w:lang w:eastAsia="ar-SA"/>
          </w:rPr>
          <w:instrText>Toc1414999 \h</w:instrText>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color w:val="0000FF"/>
            <w:szCs w:val="26"/>
            <w:u w:val="single"/>
            <w:rtl/>
            <w:lang w:eastAsia="ar-SA"/>
          </w:rPr>
        </w:r>
        <w:r w:rsidRPr="00B673A0">
          <w:rPr>
            <w:rFonts w:ascii="Calibri" w:eastAsia="Times New Roman" w:hAnsi="Calibri" w:cs="Times New Roman"/>
            <w:b/>
            <w:bCs/>
            <w:noProof/>
            <w:color w:val="0000FF"/>
            <w:szCs w:val="26"/>
            <w:u w:val="single"/>
            <w:rtl/>
            <w:lang w:eastAsia="ar-SA"/>
          </w:rPr>
          <w:fldChar w:fldCharType="separate"/>
        </w:r>
        <w:r w:rsidRPr="00B673A0">
          <w:rPr>
            <w:rFonts w:ascii="Calibri" w:eastAsia="Times New Roman" w:hAnsi="Calibri" w:cs="Times New Roman"/>
            <w:b/>
            <w:bCs/>
            <w:noProof/>
            <w:webHidden/>
            <w:szCs w:val="26"/>
            <w:u w:val="single"/>
            <w:rtl/>
            <w:lang w:eastAsia="ar-SA"/>
          </w:rPr>
          <w:t>- 16 -</w:t>
        </w:r>
        <w:r w:rsidRPr="00B673A0">
          <w:rPr>
            <w:rFonts w:ascii="Calibri" w:eastAsia="Times New Roman" w:hAnsi="Calibri" w:cs="Times New Roman"/>
            <w:b/>
            <w:bCs/>
            <w:noProof/>
            <w:color w:val="0000FF"/>
            <w:szCs w:val="26"/>
            <w:u w:val="single"/>
            <w:rtl/>
            <w:lang w:eastAsia="ar-SA"/>
          </w:rPr>
          <w:fldChar w:fldCharType="end"/>
        </w:r>
      </w:hyperlink>
    </w:p>
    <w:p w14:paraId="4682AC01" w14:textId="77777777" w:rsidR="00B673A0" w:rsidRPr="00B673A0" w:rsidRDefault="00B673A0" w:rsidP="00B673A0">
      <w:pPr>
        <w:tabs>
          <w:tab w:val="right" w:leader="underscore" w:pos="8299"/>
        </w:tabs>
        <w:bidi/>
        <w:spacing w:before="120" w:after="0" w:line="240" w:lineRule="auto"/>
        <w:ind w:left="320" w:right="357"/>
        <w:rPr>
          <w:rFonts w:ascii="Calibri" w:eastAsia="Times New Roman" w:hAnsi="Calibri" w:cs="Arial"/>
          <w:noProof/>
          <w:rtl/>
        </w:rPr>
      </w:pPr>
      <w:hyperlink r:id="rId36" w:anchor="_Toc1415000" w:history="1">
        <w:r w:rsidRPr="00B673A0">
          <w:rPr>
            <w:rFonts w:ascii="Calibri" w:eastAsia="Times New Roman" w:hAnsi="Calibri" w:cs="Times New Roman"/>
            <w:b/>
            <w:bCs/>
            <w:noProof/>
            <w:color w:val="0000FF"/>
            <w:szCs w:val="26"/>
            <w:u w:val="single"/>
            <w:rtl/>
            <w:lang w:eastAsia="ar-SA"/>
          </w:rPr>
          <w:t>ثامن عشر: الاستشهاد بالشعر.</w:t>
        </w:r>
        <w:r w:rsidRPr="00B673A0">
          <w:rPr>
            <w:rFonts w:ascii="Calibri" w:eastAsia="Times New Roman" w:hAnsi="Calibri" w:cs="Times New Roman"/>
            <w:b/>
            <w:bCs/>
            <w:noProof/>
            <w:webHidden/>
            <w:szCs w:val="26"/>
            <w:u w:val="single"/>
            <w:rtl/>
            <w:lang w:eastAsia="ar-SA"/>
          </w:rPr>
          <w:tab/>
        </w:r>
        <w:r w:rsidRPr="00B673A0">
          <w:rPr>
            <w:rFonts w:ascii="Calibri" w:eastAsia="Times New Roman" w:hAnsi="Calibri" w:cs="Times New Roman"/>
            <w:b/>
            <w:bCs/>
            <w:noProof/>
            <w:color w:val="0000FF"/>
            <w:szCs w:val="26"/>
            <w:u w:val="single"/>
            <w:rtl/>
            <w:lang w:eastAsia="ar-SA"/>
          </w:rPr>
          <w:fldChar w:fldCharType="begin"/>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webHidden/>
            <w:szCs w:val="26"/>
            <w:u w:val="single"/>
            <w:lang w:eastAsia="ar-SA"/>
          </w:rPr>
          <w:instrText>PAGEREF</w:instrText>
        </w:r>
        <w:r w:rsidRPr="00B673A0">
          <w:rPr>
            <w:rFonts w:ascii="Calibri" w:eastAsia="Times New Roman" w:hAnsi="Calibri" w:cs="Times New Roman"/>
            <w:b/>
            <w:bCs/>
            <w:noProof/>
            <w:webHidden/>
            <w:szCs w:val="26"/>
            <w:u w:val="single"/>
            <w:rtl/>
            <w:lang w:eastAsia="ar-SA"/>
          </w:rPr>
          <w:instrText xml:space="preserve"> _</w:instrText>
        </w:r>
        <w:r w:rsidRPr="00B673A0">
          <w:rPr>
            <w:rFonts w:ascii="Calibri" w:eastAsia="Times New Roman" w:hAnsi="Calibri" w:cs="Times New Roman"/>
            <w:b/>
            <w:bCs/>
            <w:noProof/>
            <w:webHidden/>
            <w:szCs w:val="26"/>
            <w:u w:val="single"/>
            <w:lang w:eastAsia="ar-SA"/>
          </w:rPr>
          <w:instrText>Toc1415000 \h</w:instrText>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color w:val="0000FF"/>
            <w:szCs w:val="26"/>
            <w:u w:val="single"/>
            <w:rtl/>
            <w:lang w:eastAsia="ar-SA"/>
          </w:rPr>
        </w:r>
        <w:r w:rsidRPr="00B673A0">
          <w:rPr>
            <w:rFonts w:ascii="Calibri" w:eastAsia="Times New Roman" w:hAnsi="Calibri" w:cs="Times New Roman"/>
            <w:b/>
            <w:bCs/>
            <w:noProof/>
            <w:color w:val="0000FF"/>
            <w:szCs w:val="26"/>
            <w:u w:val="single"/>
            <w:rtl/>
            <w:lang w:eastAsia="ar-SA"/>
          </w:rPr>
          <w:fldChar w:fldCharType="separate"/>
        </w:r>
        <w:r w:rsidRPr="00B673A0">
          <w:rPr>
            <w:rFonts w:ascii="Calibri" w:eastAsia="Times New Roman" w:hAnsi="Calibri" w:cs="Times New Roman"/>
            <w:b/>
            <w:bCs/>
            <w:noProof/>
            <w:webHidden/>
            <w:szCs w:val="26"/>
            <w:u w:val="single"/>
            <w:rtl/>
            <w:lang w:eastAsia="ar-SA"/>
          </w:rPr>
          <w:t>- 17 -</w:t>
        </w:r>
        <w:r w:rsidRPr="00B673A0">
          <w:rPr>
            <w:rFonts w:ascii="Calibri" w:eastAsia="Times New Roman" w:hAnsi="Calibri" w:cs="Times New Roman"/>
            <w:b/>
            <w:bCs/>
            <w:noProof/>
            <w:color w:val="0000FF"/>
            <w:szCs w:val="26"/>
            <w:u w:val="single"/>
            <w:rtl/>
            <w:lang w:eastAsia="ar-SA"/>
          </w:rPr>
          <w:fldChar w:fldCharType="end"/>
        </w:r>
      </w:hyperlink>
    </w:p>
    <w:p w14:paraId="1E0D7D8E" w14:textId="77777777" w:rsidR="00B673A0" w:rsidRPr="00B673A0" w:rsidRDefault="00B673A0" w:rsidP="00B673A0">
      <w:pPr>
        <w:tabs>
          <w:tab w:val="right" w:leader="underscore" w:pos="8299"/>
        </w:tabs>
        <w:bidi/>
        <w:spacing w:before="120" w:after="0" w:line="240" w:lineRule="auto"/>
        <w:ind w:left="320" w:right="357"/>
        <w:rPr>
          <w:rFonts w:ascii="Calibri" w:eastAsia="Times New Roman" w:hAnsi="Calibri" w:cs="Arial"/>
          <w:noProof/>
          <w:rtl/>
        </w:rPr>
      </w:pPr>
      <w:hyperlink r:id="rId37" w:anchor="_Toc1415001" w:history="1">
        <w:r w:rsidRPr="00B673A0">
          <w:rPr>
            <w:rFonts w:ascii="Calibri" w:eastAsia="Times New Roman" w:hAnsi="Calibri" w:cs="Times New Roman"/>
            <w:b/>
            <w:bCs/>
            <w:noProof/>
            <w:color w:val="0000FF"/>
            <w:szCs w:val="26"/>
            <w:u w:val="single"/>
            <w:rtl/>
            <w:lang w:eastAsia="ar-SA"/>
          </w:rPr>
          <w:t>تاسع عشر: التوسط في استخدام الألفاظ الصعبة.</w:t>
        </w:r>
        <w:r w:rsidRPr="00B673A0">
          <w:rPr>
            <w:rFonts w:ascii="Calibri" w:eastAsia="Times New Roman" w:hAnsi="Calibri" w:cs="Times New Roman"/>
            <w:b/>
            <w:bCs/>
            <w:noProof/>
            <w:webHidden/>
            <w:szCs w:val="26"/>
            <w:u w:val="single"/>
            <w:rtl/>
            <w:lang w:eastAsia="ar-SA"/>
          </w:rPr>
          <w:tab/>
        </w:r>
        <w:r w:rsidRPr="00B673A0">
          <w:rPr>
            <w:rFonts w:ascii="Calibri" w:eastAsia="Times New Roman" w:hAnsi="Calibri" w:cs="Times New Roman"/>
            <w:b/>
            <w:bCs/>
            <w:noProof/>
            <w:color w:val="0000FF"/>
            <w:szCs w:val="26"/>
            <w:u w:val="single"/>
            <w:rtl/>
            <w:lang w:eastAsia="ar-SA"/>
          </w:rPr>
          <w:fldChar w:fldCharType="begin"/>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webHidden/>
            <w:szCs w:val="26"/>
            <w:u w:val="single"/>
            <w:lang w:eastAsia="ar-SA"/>
          </w:rPr>
          <w:instrText>PAGEREF</w:instrText>
        </w:r>
        <w:r w:rsidRPr="00B673A0">
          <w:rPr>
            <w:rFonts w:ascii="Calibri" w:eastAsia="Times New Roman" w:hAnsi="Calibri" w:cs="Times New Roman"/>
            <w:b/>
            <w:bCs/>
            <w:noProof/>
            <w:webHidden/>
            <w:szCs w:val="26"/>
            <w:u w:val="single"/>
            <w:rtl/>
            <w:lang w:eastAsia="ar-SA"/>
          </w:rPr>
          <w:instrText xml:space="preserve"> _</w:instrText>
        </w:r>
        <w:r w:rsidRPr="00B673A0">
          <w:rPr>
            <w:rFonts w:ascii="Calibri" w:eastAsia="Times New Roman" w:hAnsi="Calibri" w:cs="Times New Roman"/>
            <w:b/>
            <w:bCs/>
            <w:noProof/>
            <w:webHidden/>
            <w:szCs w:val="26"/>
            <w:u w:val="single"/>
            <w:lang w:eastAsia="ar-SA"/>
          </w:rPr>
          <w:instrText>Toc1415001 \h</w:instrText>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color w:val="0000FF"/>
            <w:szCs w:val="26"/>
            <w:u w:val="single"/>
            <w:rtl/>
            <w:lang w:eastAsia="ar-SA"/>
          </w:rPr>
        </w:r>
        <w:r w:rsidRPr="00B673A0">
          <w:rPr>
            <w:rFonts w:ascii="Calibri" w:eastAsia="Times New Roman" w:hAnsi="Calibri" w:cs="Times New Roman"/>
            <w:b/>
            <w:bCs/>
            <w:noProof/>
            <w:color w:val="0000FF"/>
            <w:szCs w:val="26"/>
            <w:u w:val="single"/>
            <w:rtl/>
            <w:lang w:eastAsia="ar-SA"/>
          </w:rPr>
          <w:fldChar w:fldCharType="separate"/>
        </w:r>
        <w:r w:rsidRPr="00B673A0">
          <w:rPr>
            <w:rFonts w:ascii="Calibri" w:eastAsia="Times New Roman" w:hAnsi="Calibri" w:cs="Times New Roman"/>
            <w:b/>
            <w:bCs/>
            <w:noProof/>
            <w:webHidden/>
            <w:szCs w:val="26"/>
            <w:u w:val="single"/>
            <w:rtl/>
            <w:lang w:eastAsia="ar-SA"/>
          </w:rPr>
          <w:t>- 17 -</w:t>
        </w:r>
        <w:r w:rsidRPr="00B673A0">
          <w:rPr>
            <w:rFonts w:ascii="Calibri" w:eastAsia="Times New Roman" w:hAnsi="Calibri" w:cs="Times New Roman"/>
            <w:b/>
            <w:bCs/>
            <w:noProof/>
            <w:color w:val="0000FF"/>
            <w:szCs w:val="26"/>
            <w:u w:val="single"/>
            <w:rtl/>
            <w:lang w:eastAsia="ar-SA"/>
          </w:rPr>
          <w:fldChar w:fldCharType="end"/>
        </w:r>
      </w:hyperlink>
    </w:p>
    <w:p w14:paraId="0696663D" w14:textId="77777777" w:rsidR="00B673A0" w:rsidRPr="00B673A0" w:rsidRDefault="00B673A0" w:rsidP="00B673A0">
      <w:pPr>
        <w:tabs>
          <w:tab w:val="right" w:leader="underscore" w:pos="8299"/>
        </w:tabs>
        <w:bidi/>
        <w:spacing w:before="120" w:after="0" w:line="240" w:lineRule="auto"/>
        <w:ind w:left="320" w:right="357"/>
        <w:rPr>
          <w:rFonts w:ascii="Calibri" w:eastAsia="Times New Roman" w:hAnsi="Calibri" w:cs="Arial"/>
          <w:noProof/>
          <w:rtl/>
        </w:rPr>
      </w:pPr>
      <w:hyperlink r:id="rId38" w:anchor="_Toc1415002" w:history="1">
        <w:r w:rsidRPr="00B673A0">
          <w:rPr>
            <w:rFonts w:ascii="Calibri" w:eastAsia="Times New Roman" w:hAnsi="Calibri" w:cs="Times New Roman"/>
            <w:b/>
            <w:bCs/>
            <w:noProof/>
            <w:color w:val="0000FF"/>
            <w:szCs w:val="26"/>
            <w:u w:val="single"/>
            <w:rtl/>
            <w:lang w:eastAsia="ar-SA"/>
          </w:rPr>
          <w:t>عشرون: يقتصر في الإعراب على الوجه اللازم في تفسير الآية.</w:t>
        </w:r>
        <w:r w:rsidRPr="00B673A0">
          <w:rPr>
            <w:rFonts w:ascii="Calibri" w:eastAsia="Times New Roman" w:hAnsi="Calibri" w:cs="Times New Roman"/>
            <w:b/>
            <w:bCs/>
            <w:noProof/>
            <w:webHidden/>
            <w:szCs w:val="26"/>
            <w:u w:val="single"/>
            <w:rtl/>
            <w:lang w:eastAsia="ar-SA"/>
          </w:rPr>
          <w:tab/>
        </w:r>
        <w:r w:rsidRPr="00B673A0">
          <w:rPr>
            <w:rFonts w:ascii="Calibri" w:eastAsia="Times New Roman" w:hAnsi="Calibri" w:cs="Times New Roman"/>
            <w:b/>
            <w:bCs/>
            <w:noProof/>
            <w:color w:val="0000FF"/>
            <w:szCs w:val="26"/>
            <w:u w:val="single"/>
            <w:rtl/>
            <w:lang w:eastAsia="ar-SA"/>
          </w:rPr>
          <w:fldChar w:fldCharType="begin"/>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webHidden/>
            <w:szCs w:val="26"/>
            <w:u w:val="single"/>
            <w:lang w:eastAsia="ar-SA"/>
          </w:rPr>
          <w:instrText>PAGEREF</w:instrText>
        </w:r>
        <w:r w:rsidRPr="00B673A0">
          <w:rPr>
            <w:rFonts w:ascii="Calibri" w:eastAsia="Times New Roman" w:hAnsi="Calibri" w:cs="Times New Roman"/>
            <w:b/>
            <w:bCs/>
            <w:noProof/>
            <w:webHidden/>
            <w:szCs w:val="26"/>
            <w:u w:val="single"/>
            <w:rtl/>
            <w:lang w:eastAsia="ar-SA"/>
          </w:rPr>
          <w:instrText xml:space="preserve"> _</w:instrText>
        </w:r>
        <w:r w:rsidRPr="00B673A0">
          <w:rPr>
            <w:rFonts w:ascii="Calibri" w:eastAsia="Times New Roman" w:hAnsi="Calibri" w:cs="Times New Roman"/>
            <w:b/>
            <w:bCs/>
            <w:noProof/>
            <w:webHidden/>
            <w:szCs w:val="26"/>
            <w:u w:val="single"/>
            <w:lang w:eastAsia="ar-SA"/>
          </w:rPr>
          <w:instrText>Toc1415002 \h</w:instrText>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color w:val="0000FF"/>
            <w:szCs w:val="26"/>
            <w:u w:val="single"/>
            <w:rtl/>
            <w:lang w:eastAsia="ar-SA"/>
          </w:rPr>
        </w:r>
        <w:r w:rsidRPr="00B673A0">
          <w:rPr>
            <w:rFonts w:ascii="Calibri" w:eastAsia="Times New Roman" w:hAnsi="Calibri" w:cs="Times New Roman"/>
            <w:b/>
            <w:bCs/>
            <w:noProof/>
            <w:color w:val="0000FF"/>
            <w:szCs w:val="26"/>
            <w:u w:val="single"/>
            <w:rtl/>
            <w:lang w:eastAsia="ar-SA"/>
          </w:rPr>
          <w:fldChar w:fldCharType="separate"/>
        </w:r>
        <w:r w:rsidRPr="00B673A0">
          <w:rPr>
            <w:rFonts w:ascii="Calibri" w:eastAsia="Times New Roman" w:hAnsi="Calibri" w:cs="Times New Roman"/>
            <w:b/>
            <w:bCs/>
            <w:noProof/>
            <w:webHidden/>
            <w:szCs w:val="26"/>
            <w:u w:val="single"/>
            <w:rtl/>
            <w:lang w:eastAsia="ar-SA"/>
          </w:rPr>
          <w:t>- 18 -</w:t>
        </w:r>
        <w:r w:rsidRPr="00B673A0">
          <w:rPr>
            <w:rFonts w:ascii="Calibri" w:eastAsia="Times New Roman" w:hAnsi="Calibri" w:cs="Times New Roman"/>
            <w:b/>
            <w:bCs/>
            <w:noProof/>
            <w:color w:val="0000FF"/>
            <w:szCs w:val="26"/>
            <w:u w:val="single"/>
            <w:rtl/>
            <w:lang w:eastAsia="ar-SA"/>
          </w:rPr>
          <w:fldChar w:fldCharType="end"/>
        </w:r>
      </w:hyperlink>
    </w:p>
    <w:p w14:paraId="52DCE7BC" w14:textId="77777777" w:rsidR="00B673A0" w:rsidRPr="00B673A0" w:rsidRDefault="00B673A0" w:rsidP="00B673A0">
      <w:pPr>
        <w:tabs>
          <w:tab w:val="right" w:leader="underscore" w:pos="8299"/>
        </w:tabs>
        <w:bidi/>
        <w:spacing w:before="120" w:after="0"/>
        <w:ind w:right="357"/>
        <w:jc w:val="both"/>
        <w:rPr>
          <w:rFonts w:ascii="Calibri" w:eastAsia="Times New Roman" w:hAnsi="Calibri" w:cs="Arial"/>
          <w:noProof/>
          <w:rtl/>
        </w:rPr>
      </w:pPr>
      <w:hyperlink r:id="rId39" w:anchor="_Toc1415003" w:history="1">
        <w:r w:rsidRPr="00B673A0">
          <w:rPr>
            <w:rFonts w:ascii="Calibri" w:eastAsia="Times New Roman" w:hAnsi="Calibri" w:cs="Times New Roman" w:hint="cs"/>
            <w:b/>
            <w:bCs/>
            <w:noProof/>
            <w:color w:val="0000FF"/>
            <w:sz w:val="24"/>
            <w:szCs w:val="28"/>
            <w:u w:val="single"/>
            <w:rtl/>
            <w:lang w:eastAsia="ar-SA"/>
          </w:rPr>
          <w:t>المطلب الثالث: المنهج الخاص بابن أطَّفَيِّش في تفسير السورة القرآنية.</w:t>
        </w:r>
        <w:r w:rsidRPr="00B673A0">
          <w:rPr>
            <w:rFonts w:ascii="Calibri" w:eastAsia="Times New Roman" w:hAnsi="Calibri" w:cs="Times New Roman"/>
            <w:b/>
            <w:bCs/>
            <w:noProof/>
            <w:webHidden/>
            <w:sz w:val="24"/>
            <w:szCs w:val="28"/>
            <w:u w:val="single"/>
            <w:rtl/>
            <w:lang w:eastAsia="ar-SA"/>
          </w:rPr>
          <w:tab/>
        </w:r>
        <w:r w:rsidRPr="00B673A0">
          <w:rPr>
            <w:rFonts w:ascii="Calibri" w:eastAsia="Times New Roman" w:hAnsi="Calibri" w:cs="Times New Roman"/>
            <w:b/>
            <w:bCs/>
            <w:noProof/>
            <w:color w:val="0000FF"/>
            <w:sz w:val="24"/>
            <w:szCs w:val="28"/>
            <w:u w:val="single"/>
            <w:rtl/>
            <w:lang w:eastAsia="ar-SA"/>
          </w:rPr>
          <w:fldChar w:fldCharType="begin"/>
        </w:r>
        <w:r w:rsidRPr="00B673A0">
          <w:rPr>
            <w:rFonts w:ascii="Calibri" w:eastAsia="Times New Roman" w:hAnsi="Calibri" w:cs="Times New Roman"/>
            <w:b/>
            <w:bCs/>
            <w:noProof/>
            <w:webHidden/>
            <w:sz w:val="24"/>
            <w:szCs w:val="28"/>
            <w:u w:val="single"/>
            <w:rtl/>
            <w:lang w:eastAsia="ar-SA"/>
          </w:rPr>
          <w:instrText xml:space="preserve"> </w:instrText>
        </w:r>
        <w:r w:rsidRPr="00B673A0">
          <w:rPr>
            <w:rFonts w:ascii="Calibri" w:eastAsia="Times New Roman" w:hAnsi="Calibri" w:cs="Times New Roman"/>
            <w:b/>
            <w:bCs/>
            <w:noProof/>
            <w:webHidden/>
            <w:sz w:val="24"/>
            <w:szCs w:val="28"/>
            <w:u w:val="single"/>
            <w:lang w:eastAsia="ar-SA"/>
          </w:rPr>
          <w:instrText>PAGEREF</w:instrText>
        </w:r>
        <w:r w:rsidRPr="00B673A0">
          <w:rPr>
            <w:rFonts w:ascii="Calibri" w:eastAsia="Times New Roman" w:hAnsi="Calibri" w:cs="Times New Roman"/>
            <w:b/>
            <w:bCs/>
            <w:noProof/>
            <w:webHidden/>
            <w:sz w:val="24"/>
            <w:szCs w:val="28"/>
            <w:u w:val="single"/>
            <w:rtl/>
            <w:lang w:eastAsia="ar-SA"/>
          </w:rPr>
          <w:instrText xml:space="preserve"> _</w:instrText>
        </w:r>
        <w:r w:rsidRPr="00B673A0">
          <w:rPr>
            <w:rFonts w:ascii="Calibri" w:eastAsia="Times New Roman" w:hAnsi="Calibri" w:cs="Times New Roman"/>
            <w:b/>
            <w:bCs/>
            <w:noProof/>
            <w:webHidden/>
            <w:sz w:val="24"/>
            <w:szCs w:val="28"/>
            <w:u w:val="single"/>
            <w:lang w:eastAsia="ar-SA"/>
          </w:rPr>
          <w:instrText>Toc1415003 \h</w:instrText>
        </w:r>
        <w:r w:rsidRPr="00B673A0">
          <w:rPr>
            <w:rFonts w:ascii="Calibri" w:eastAsia="Times New Roman" w:hAnsi="Calibri" w:cs="Times New Roman"/>
            <w:b/>
            <w:bCs/>
            <w:noProof/>
            <w:webHidden/>
            <w:sz w:val="24"/>
            <w:szCs w:val="28"/>
            <w:u w:val="single"/>
            <w:rtl/>
            <w:lang w:eastAsia="ar-SA"/>
          </w:rPr>
          <w:instrText xml:space="preserve"> </w:instrText>
        </w:r>
        <w:r w:rsidRPr="00B673A0">
          <w:rPr>
            <w:rFonts w:ascii="Calibri" w:eastAsia="Times New Roman" w:hAnsi="Calibri" w:cs="Times New Roman"/>
            <w:b/>
            <w:bCs/>
            <w:noProof/>
            <w:color w:val="0000FF"/>
            <w:sz w:val="24"/>
            <w:szCs w:val="28"/>
            <w:u w:val="single"/>
            <w:rtl/>
            <w:lang w:eastAsia="ar-SA"/>
          </w:rPr>
        </w:r>
        <w:r w:rsidRPr="00B673A0">
          <w:rPr>
            <w:rFonts w:ascii="Calibri" w:eastAsia="Times New Roman" w:hAnsi="Calibri" w:cs="Times New Roman"/>
            <w:b/>
            <w:bCs/>
            <w:noProof/>
            <w:color w:val="0000FF"/>
            <w:sz w:val="24"/>
            <w:szCs w:val="28"/>
            <w:u w:val="single"/>
            <w:rtl/>
            <w:lang w:eastAsia="ar-SA"/>
          </w:rPr>
          <w:fldChar w:fldCharType="separate"/>
        </w:r>
        <w:r w:rsidRPr="00B673A0">
          <w:rPr>
            <w:rFonts w:ascii="Calibri" w:eastAsia="Times New Roman" w:hAnsi="Calibri" w:cs="Times New Roman"/>
            <w:b/>
            <w:bCs/>
            <w:noProof/>
            <w:webHidden/>
            <w:sz w:val="24"/>
            <w:szCs w:val="28"/>
            <w:u w:val="single"/>
            <w:rtl/>
            <w:lang w:eastAsia="ar-SA"/>
          </w:rPr>
          <w:t>- 18 -</w:t>
        </w:r>
        <w:r w:rsidRPr="00B673A0">
          <w:rPr>
            <w:rFonts w:ascii="Calibri" w:eastAsia="Times New Roman" w:hAnsi="Calibri" w:cs="Times New Roman"/>
            <w:b/>
            <w:bCs/>
            <w:noProof/>
            <w:color w:val="0000FF"/>
            <w:sz w:val="24"/>
            <w:szCs w:val="28"/>
            <w:u w:val="single"/>
            <w:rtl/>
            <w:lang w:eastAsia="ar-SA"/>
          </w:rPr>
          <w:fldChar w:fldCharType="end"/>
        </w:r>
      </w:hyperlink>
    </w:p>
    <w:p w14:paraId="7FB2EC43" w14:textId="77777777" w:rsidR="00B673A0" w:rsidRPr="00B673A0" w:rsidRDefault="00B673A0" w:rsidP="00B673A0">
      <w:pPr>
        <w:tabs>
          <w:tab w:val="right" w:leader="underscore" w:pos="8299"/>
        </w:tabs>
        <w:bidi/>
        <w:spacing w:before="120" w:after="0"/>
        <w:ind w:right="357"/>
        <w:jc w:val="both"/>
        <w:rPr>
          <w:rFonts w:ascii="Calibri" w:eastAsia="Times New Roman" w:hAnsi="Calibri" w:cs="Arial"/>
          <w:noProof/>
          <w:rtl/>
        </w:rPr>
      </w:pPr>
      <w:hyperlink r:id="rId40" w:anchor="_Toc1415004" w:history="1">
        <w:r w:rsidRPr="00B673A0">
          <w:rPr>
            <w:rFonts w:ascii="Calibri" w:eastAsia="Times New Roman" w:hAnsi="Calibri" w:cs="Times New Roman" w:hint="cs"/>
            <w:b/>
            <w:bCs/>
            <w:noProof/>
            <w:color w:val="0000FF"/>
            <w:sz w:val="24"/>
            <w:szCs w:val="28"/>
            <w:u w:val="single"/>
            <w:rtl/>
            <w:lang w:eastAsia="ar-SA"/>
          </w:rPr>
          <w:t>المطلب الرابع: المنهج الخاص بابن أطَّفَيِّش في تفسير آيات الأحكام.</w:t>
        </w:r>
        <w:r w:rsidRPr="00B673A0">
          <w:rPr>
            <w:rFonts w:ascii="Calibri" w:eastAsia="Times New Roman" w:hAnsi="Calibri" w:cs="Times New Roman"/>
            <w:b/>
            <w:bCs/>
            <w:noProof/>
            <w:webHidden/>
            <w:sz w:val="24"/>
            <w:szCs w:val="28"/>
            <w:u w:val="single"/>
            <w:rtl/>
            <w:lang w:eastAsia="ar-SA"/>
          </w:rPr>
          <w:tab/>
        </w:r>
        <w:r w:rsidRPr="00B673A0">
          <w:rPr>
            <w:rFonts w:ascii="Calibri" w:eastAsia="Times New Roman" w:hAnsi="Calibri" w:cs="Times New Roman"/>
            <w:b/>
            <w:bCs/>
            <w:noProof/>
            <w:color w:val="0000FF"/>
            <w:sz w:val="24"/>
            <w:szCs w:val="28"/>
            <w:u w:val="single"/>
            <w:rtl/>
            <w:lang w:eastAsia="ar-SA"/>
          </w:rPr>
          <w:fldChar w:fldCharType="begin"/>
        </w:r>
        <w:r w:rsidRPr="00B673A0">
          <w:rPr>
            <w:rFonts w:ascii="Calibri" w:eastAsia="Times New Roman" w:hAnsi="Calibri" w:cs="Times New Roman"/>
            <w:b/>
            <w:bCs/>
            <w:noProof/>
            <w:webHidden/>
            <w:sz w:val="24"/>
            <w:szCs w:val="28"/>
            <w:u w:val="single"/>
            <w:rtl/>
            <w:lang w:eastAsia="ar-SA"/>
          </w:rPr>
          <w:instrText xml:space="preserve"> </w:instrText>
        </w:r>
        <w:r w:rsidRPr="00B673A0">
          <w:rPr>
            <w:rFonts w:ascii="Calibri" w:eastAsia="Times New Roman" w:hAnsi="Calibri" w:cs="Times New Roman"/>
            <w:b/>
            <w:bCs/>
            <w:noProof/>
            <w:webHidden/>
            <w:sz w:val="24"/>
            <w:szCs w:val="28"/>
            <w:u w:val="single"/>
            <w:lang w:eastAsia="ar-SA"/>
          </w:rPr>
          <w:instrText>PAGEREF</w:instrText>
        </w:r>
        <w:r w:rsidRPr="00B673A0">
          <w:rPr>
            <w:rFonts w:ascii="Calibri" w:eastAsia="Times New Roman" w:hAnsi="Calibri" w:cs="Times New Roman"/>
            <w:b/>
            <w:bCs/>
            <w:noProof/>
            <w:webHidden/>
            <w:sz w:val="24"/>
            <w:szCs w:val="28"/>
            <w:u w:val="single"/>
            <w:rtl/>
            <w:lang w:eastAsia="ar-SA"/>
          </w:rPr>
          <w:instrText xml:space="preserve"> _</w:instrText>
        </w:r>
        <w:r w:rsidRPr="00B673A0">
          <w:rPr>
            <w:rFonts w:ascii="Calibri" w:eastAsia="Times New Roman" w:hAnsi="Calibri" w:cs="Times New Roman"/>
            <w:b/>
            <w:bCs/>
            <w:noProof/>
            <w:webHidden/>
            <w:sz w:val="24"/>
            <w:szCs w:val="28"/>
            <w:u w:val="single"/>
            <w:lang w:eastAsia="ar-SA"/>
          </w:rPr>
          <w:instrText>Toc1415004 \h</w:instrText>
        </w:r>
        <w:r w:rsidRPr="00B673A0">
          <w:rPr>
            <w:rFonts w:ascii="Calibri" w:eastAsia="Times New Roman" w:hAnsi="Calibri" w:cs="Times New Roman"/>
            <w:b/>
            <w:bCs/>
            <w:noProof/>
            <w:webHidden/>
            <w:sz w:val="24"/>
            <w:szCs w:val="28"/>
            <w:u w:val="single"/>
            <w:rtl/>
            <w:lang w:eastAsia="ar-SA"/>
          </w:rPr>
          <w:instrText xml:space="preserve"> </w:instrText>
        </w:r>
        <w:r w:rsidRPr="00B673A0">
          <w:rPr>
            <w:rFonts w:ascii="Calibri" w:eastAsia="Times New Roman" w:hAnsi="Calibri" w:cs="Times New Roman"/>
            <w:b/>
            <w:bCs/>
            <w:noProof/>
            <w:color w:val="0000FF"/>
            <w:sz w:val="24"/>
            <w:szCs w:val="28"/>
            <w:u w:val="single"/>
            <w:rtl/>
            <w:lang w:eastAsia="ar-SA"/>
          </w:rPr>
        </w:r>
        <w:r w:rsidRPr="00B673A0">
          <w:rPr>
            <w:rFonts w:ascii="Calibri" w:eastAsia="Times New Roman" w:hAnsi="Calibri" w:cs="Times New Roman"/>
            <w:b/>
            <w:bCs/>
            <w:noProof/>
            <w:color w:val="0000FF"/>
            <w:sz w:val="24"/>
            <w:szCs w:val="28"/>
            <w:u w:val="single"/>
            <w:rtl/>
            <w:lang w:eastAsia="ar-SA"/>
          </w:rPr>
          <w:fldChar w:fldCharType="separate"/>
        </w:r>
        <w:r w:rsidRPr="00B673A0">
          <w:rPr>
            <w:rFonts w:ascii="Calibri" w:eastAsia="Times New Roman" w:hAnsi="Calibri" w:cs="Times New Roman"/>
            <w:b/>
            <w:bCs/>
            <w:noProof/>
            <w:webHidden/>
            <w:sz w:val="24"/>
            <w:szCs w:val="28"/>
            <w:u w:val="single"/>
            <w:rtl/>
            <w:lang w:eastAsia="ar-SA"/>
          </w:rPr>
          <w:t>- 20 -</w:t>
        </w:r>
        <w:r w:rsidRPr="00B673A0">
          <w:rPr>
            <w:rFonts w:ascii="Calibri" w:eastAsia="Times New Roman" w:hAnsi="Calibri" w:cs="Times New Roman"/>
            <w:b/>
            <w:bCs/>
            <w:noProof/>
            <w:color w:val="0000FF"/>
            <w:sz w:val="24"/>
            <w:szCs w:val="28"/>
            <w:u w:val="single"/>
            <w:rtl/>
            <w:lang w:eastAsia="ar-SA"/>
          </w:rPr>
          <w:fldChar w:fldCharType="end"/>
        </w:r>
      </w:hyperlink>
    </w:p>
    <w:p w14:paraId="0E1EC5CC" w14:textId="77777777" w:rsidR="00B673A0" w:rsidRPr="00B673A0" w:rsidRDefault="00B673A0" w:rsidP="00B673A0">
      <w:pPr>
        <w:tabs>
          <w:tab w:val="right" w:leader="underscore" w:pos="8299"/>
        </w:tabs>
        <w:bidi/>
        <w:spacing w:before="120" w:after="0"/>
        <w:ind w:right="357"/>
        <w:jc w:val="both"/>
        <w:rPr>
          <w:rFonts w:ascii="Calibri" w:eastAsia="Times New Roman" w:hAnsi="Calibri" w:cs="Arial"/>
          <w:noProof/>
          <w:rtl/>
        </w:rPr>
      </w:pPr>
      <w:hyperlink r:id="rId41" w:anchor="_Toc1415005" w:history="1">
        <w:r w:rsidRPr="00B673A0">
          <w:rPr>
            <w:rFonts w:ascii="Calibri" w:eastAsia="Times New Roman" w:hAnsi="Calibri" w:cs="Times New Roman" w:hint="cs"/>
            <w:b/>
            <w:bCs/>
            <w:noProof/>
            <w:color w:val="0000FF"/>
            <w:sz w:val="24"/>
            <w:szCs w:val="28"/>
            <w:u w:val="single"/>
            <w:rtl/>
            <w:lang w:eastAsia="ar-SA"/>
          </w:rPr>
          <w:t>المطلب الخامس: أهم المؤاخذات على تفسير "تيسير التفسير".</w:t>
        </w:r>
        <w:r w:rsidRPr="00B673A0">
          <w:rPr>
            <w:rFonts w:ascii="Calibri" w:eastAsia="Times New Roman" w:hAnsi="Calibri" w:cs="Times New Roman"/>
            <w:b/>
            <w:bCs/>
            <w:noProof/>
            <w:webHidden/>
            <w:sz w:val="24"/>
            <w:szCs w:val="28"/>
            <w:u w:val="single"/>
            <w:rtl/>
            <w:lang w:eastAsia="ar-SA"/>
          </w:rPr>
          <w:tab/>
        </w:r>
        <w:r w:rsidRPr="00B673A0">
          <w:rPr>
            <w:rFonts w:ascii="Calibri" w:eastAsia="Times New Roman" w:hAnsi="Calibri" w:cs="Times New Roman"/>
            <w:b/>
            <w:bCs/>
            <w:noProof/>
            <w:color w:val="0000FF"/>
            <w:sz w:val="24"/>
            <w:szCs w:val="28"/>
            <w:u w:val="single"/>
            <w:rtl/>
            <w:lang w:eastAsia="ar-SA"/>
          </w:rPr>
          <w:fldChar w:fldCharType="begin"/>
        </w:r>
        <w:r w:rsidRPr="00B673A0">
          <w:rPr>
            <w:rFonts w:ascii="Calibri" w:eastAsia="Times New Roman" w:hAnsi="Calibri" w:cs="Times New Roman"/>
            <w:b/>
            <w:bCs/>
            <w:noProof/>
            <w:webHidden/>
            <w:sz w:val="24"/>
            <w:szCs w:val="28"/>
            <w:u w:val="single"/>
            <w:rtl/>
            <w:lang w:eastAsia="ar-SA"/>
          </w:rPr>
          <w:instrText xml:space="preserve"> </w:instrText>
        </w:r>
        <w:r w:rsidRPr="00B673A0">
          <w:rPr>
            <w:rFonts w:ascii="Calibri" w:eastAsia="Times New Roman" w:hAnsi="Calibri" w:cs="Times New Roman"/>
            <w:b/>
            <w:bCs/>
            <w:noProof/>
            <w:webHidden/>
            <w:sz w:val="24"/>
            <w:szCs w:val="28"/>
            <w:u w:val="single"/>
            <w:lang w:eastAsia="ar-SA"/>
          </w:rPr>
          <w:instrText>PAGEREF</w:instrText>
        </w:r>
        <w:r w:rsidRPr="00B673A0">
          <w:rPr>
            <w:rFonts w:ascii="Calibri" w:eastAsia="Times New Roman" w:hAnsi="Calibri" w:cs="Times New Roman"/>
            <w:b/>
            <w:bCs/>
            <w:noProof/>
            <w:webHidden/>
            <w:sz w:val="24"/>
            <w:szCs w:val="28"/>
            <w:u w:val="single"/>
            <w:rtl/>
            <w:lang w:eastAsia="ar-SA"/>
          </w:rPr>
          <w:instrText xml:space="preserve"> _</w:instrText>
        </w:r>
        <w:r w:rsidRPr="00B673A0">
          <w:rPr>
            <w:rFonts w:ascii="Calibri" w:eastAsia="Times New Roman" w:hAnsi="Calibri" w:cs="Times New Roman"/>
            <w:b/>
            <w:bCs/>
            <w:noProof/>
            <w:webHidden/>
            <w:sz w:val="24"/>
            <w:szCs w:val="28"/>
            <w:u w:val="single"/>
            <w:lang w:eastAsia="ar-SA"/>
          </w:rPr>
          <w:instrText>Toc1415005 \h</w:instrText>
        </w:r>
        <w:r w:rsidRPr="00B673A0">
          <w:rPr>
            <w:rFonts w:ascii="Calibri" w:eastAsia="Times New Roman" w:hAnsi="Calibri" w:cs="Times New Roman"/>
            <w:b/>
            <w:bCs/>
            <w:noProof/>
            <w:webHidden/>
            <w:sz w:val="24"/>
            <w:szCs w:val="28"/>
            <w:u w:val="single"/>
            <w:rtl/>
            <w:lang w:eastAsia="ar-SA"/>
          </w:rPr>
          <w:instrText xml:space="preserve"> </w:instrText>
        </w:r>
        <w:r w:rsidRPr="00B673A0">
          <w:rPr>
            <w:rFonts w:ascii="Calibri" w:eastAsia="Times New Roman" w:hAnsi="Calibri" w:cs="Times New Roman"/>
            <w:b/>
            <w:bCs/>
            <w:noProof/>
            <w:color w:val="0000FF"/>
            <w:sz w:val="24"/>
            <w:szCs w:val="28"/>
            <w:u w:val="single"/>
            <w:rtl/>
            <w:lang w:eastAsia="ar-SA"/>
          </w:rPr>
        </w:r>
        <w:r w:rsidRPr="00B673A0">
          <w:rPr>
            <w:rFonts w:ascii="Calibri" w:eastAsia="Times New Roman" w:hAnsi="Calibri" w:cs="Times New Roman"/>
            <w:b/>
            <w:bCs/>
            <w:noProof/>
            <w:color w:val="0000FF"/>
            <w:sz w:val="24"/>
            <w:szCs w:val="28"/>
            <w:u w:val="single"/>
            <w:rtl/>
            <w:lang w:eastAsia="ar-SA"/>
          </w:rPr>
          <w:fldChar w:fldCharType="separate"/>
        </w:r>
        <w:r w:rsidRPr="00B673A0">
          <w:rPr>
            <w:rFonts w:ascii="Calibri" w:eastAsia="Times New Roman" w:hAnsi="Calibri" w:cs="Times New Roman"/>
            <w:b/>
            <w:bCs/>
            <w:noProof/>
            <w:webHidden/>
            <w:sz w:val="24"/>
            <w:szCs w:val="28"/>
            <w:u w:val="single"/>
            <w:rtl/>
            <w:lang w:eastAsia="ar-SA"/>
          </w:rPr>
          <w:t>- 22 -</w:t>
        </w:r>
        <w:r w:rsidRPr="00B673A0">
          <w:rPr>
            <w:rFonts w:ascii="Calibri" w:eastAsia="Times New Roman" w:hAnsi="Calibri" w:cs="Times New Roman"/>
            <w:b/>
            <w:bCs/>
            <w:noProof/>
            <w:color w:val="0000FF"/>
            <w:sz w:val="24"/>
            <w:szCs w:val="28"/>
            <w:u w:val="single"/>
            <w:rtl/>
            <w:lang w:eastAsia="ar-SA"/>
          </w:rPr>
          <w:fldChar w:fldCharType="end"/>
        </w:r>
      </w:hyperlink>
    </w:p>
    <w:p w14:paraId="4D96D589" w14:textId="77777777" w:rsidR="00B673A0" w:rsidRPr="00B673A0" w:rsidRDefault="00B673A0" w:rsidP="00B673A0">
      <w:pPr>
        <w:tabs>
          <w:tab w:val="right" w:leader="underscore" w:pos="8299"/>
        </w:tabs>
        <w:bidi/>
        <w:spacing w:before="120" w:after="0"/>
        <w:ind w:right="357"/>
        <w:jc w:val="both"/>
        <w:rPr>
          <w:rFonts w:ascii="Calibri" w:eastAsia="Times New Roman" w:hAnsi="Calibri" w:cs="Arial"/>
          <w:noProof/>
          <w:rtl/>
        </w:rPr>
      </w:pPr>
      <w:hyperlink r:id="rId42" w:anchor="_Toc1415006" w:history="1">
        <w:r w:rsidRPr="00B673A0">
          <w:rPr>
            <w:rFonts w:ascii="Calibri" w:eastAsia="Times New Roman" w:hAnsi="Calibri" w:cs="Times New Roman" w:hint="cs"/>
            <w:b/>
            <w:bCs/>
            <w:noProof/>
            <w:color w:val="0000FF"/>
            <w:sz w:val="24"/>
            <w:szCs w:val="28"/>
            <w:u w:val="single"/>
            <w:rtl/>
            <w:lang w:eastAsia="ar-SA"/>
          </w:rPr>
          <w:t>المطلب السادس: نموذج تطبيقي لمنهج ابن أطَّفَيِّش.</w:t>
        </w:r>
        <w:r w:rsidRPr="00B673A0">
          <w:rPr>
            <w:rFonts w:ascii="Calibri" w:eastAsia="Times New Roman" w:hAnsi="Calibri" w:cs="Times New Roman"/>
            <w:b/>
            <w:bCs/>
            <w:noProof/>
            <w:webHidden/>
            <w:sz w:val="24"/>
            <w:szCs w:val="28"/>
            <w:u w:val="single"/>
            <w:rtl/>
            <w:lang w:eastAsia="ar-SA"/>
          </w:rPr>
          <w:tab/>
        </w:r>
        <w:r w:rsidRPr="00B673A0">
          <w:rPr>
            <w:rFonts w:ascii="Calibri" w:eastAsia="Times New Roman" w:hAnsi="Calibri" w:cs="Times New Roman"/>
            <w:b/>
            <w:bCs/>
            <w:noProof/>
            <w:color w:val="0000FF"/>
            <w:sz w:val="24"/>
            <w:szCs w:val="28"/>
            <w:u w:val="single"/>
            <w:rtl/>
            <w:lang w:eastAsia="ar-SA"/>
          </w:rPr>
          <w:fldChar w:fldCharType="begin"/>
        </w:r>
        <w:r w:rsidRPr="00B673A0">
          <w:rPr>
            <w:rFonts w:ascii="Calibri" w:eastAsia="Times New Roman" w:hAnsi="Calibri" w:cs="Times New Roman"/>
            <w:b/>
            <w:bCs/>
            <w:noProof/>
            <w:webHidden/>
            <w:sz w:val="24"/>
            <w:szCs w:val="28"/>
            <w:u w:val="single"/>
            <w:rtl/>
            <w:lang w:eastAsia="ar-SA"/>
          </w:rPr>
          <w:instrText xml:space="preserve"> </w:instrText>
        </w:r>
        <w:r w:rsidRPr="00B673A0">
          <w:rPr>
            <w:rFonts w:ascii="Calibri" w:eastAsia="Times New Roman" w:hAnsi="Calibri" w:cs="Times New Roman"/>
            <w:b/>
            <w:bCs/>
            <w:noProof/>
            <w:webHidden/>
            <w:sz w:val="24"/>
            <w:szCs w:val="28"/>
            <w:u w:val="single"/>
            <w:lang w:eastAsia="ar-SA"/>
          </w:rPr>
          <w:instrText>PAGEREF</w:instrText>
        </w:r>
        <w:r w:rsidRPr="00B673A0">
          <w:rPr>
            <w:rFonts w:ascii="Calibri" w:eastAsia="Times New Roman" w:hAnsi="Calibri" w:cs="Times New Roman"/>
            <w:b/>
            <w:bCs/>
            <w:noProof/>
            <w:webHidden/>
            <w:sz w:val="24"/>
            <w:szCs w:val="28"/>
            <w:u w:val="single"/>
            <w:rtl/>
            <w:lang w:eastAsia="ar-SA"/>
          </w:rPr>
          <w:instrText xml:space="preserve"> _</w:instrText>
        </w:r>
        <w:r w:rsidRPr="00B673A0">
          <w:rPr>
            <w:rFonts w:ascii="Calibri" w:eastAsia="Times New Roman" w:hAnsi="Calibri" w:cs="Times New Roman"/>
            <w:b/>
            <w:bCs/>
            <w:noProof/>
            <w:webHidden/>
            <w:sz w:val="24"/>
            <w:szCs w:val="28"/>
            <w:u w:val="single"/>
            <w:lang w:eastAsia="ar-SA"/>
          </w:rPr>
          <w:instrText>Toc1415006 \h</w:instrText>
        </w:r>
        <w:r w:rsidRPr="00B673A0">
          <w:rPr>
            <w:rFonts w:ascii="Calibri" w:eastAsia="Times New Roman" w:hAnsi="Calibri" w:cs="Times New Roman"/>
            <w:b/>
            <w:bCs/>
            <w:noProof/>
            <w:webHidden/>
            <w:sz w:val="24"/>
            <w:szCs w:val="28"/>
            <w:u w:val="single"/>
            <w:rtl/>
            <w:lang w:eastAsia="ar-SA"/>
          </w:rPr>
          <w:instrText xml:space="preserve"> </w:instrText>
        </w:r>
        <w:r w:rsidRPr="00B673A0">
          <w:rPr>
            <w:rFonts w:ascii="Calibri" w:eastAsia="Times New Roman" w:hAnsi="Calibri" w:cs="Times New Roman"/>
            <w:b/>
            <w:bCs/>
            <w:noProof/>
            <w:color w:val="0000FF"/>
            <w:sz w:val="24"/>
            <w:szCs w:val="28"/>
            <w:u w:val="single"/>
            <w:rtl/>
            <w:lang w:eastAsia="ar-SA"/>
          </w:rPr>
        </w:r>
        <w:r w:rsidRPr="00B673A0">
          <w:rPr>
            <w:rFonts w:ascii="Calibri" w:eastAsia="Times New Roman" w:hAnsi="Calibri" w:cs="Times New Roman"/>
            <w:b/>
            <w:bCs/>
            <w:noProof/>
            <w:color w:val="0000FF"/>
            <w:sz w:val="24"/>
            <w:szCs w:val="28"/>
            <w:u w:val="single"/>
            <w:rtl/>
            <w:lang w:eastAsia="ar-SA"/>
          </w:rPr>
          <w:fldChar w:fldCharType="separate"/>
        </w:r>
        <w:r w:rsidRPr="00B673A0">
          <w:rPr>
            <w:rFonts w:ascii="Calibri" w:eastAsia="Times New Roman" w:hAnsi="Calibri" w:cs="Times New Roman"/>
            <w:b/>
            <w:bCs/>
            <w:noProof/>
            <w:webHidden/>
            <w:sz w:val="24"/>
            <w:szCs w:val="28"/>
            <w:u w:val="single"/>
            <w:rtl/>
            <w:lang w:eastAsia="ar-SA"/>
          </w:rPr>
          <w:t>- 24 -</w:t>
        </w:r>
        <w:r w:rsidRPr="00B673A0">
          <w:rPr>
            <w:rFonts w:ascii="Calibri" w:eastAsia="Times New Roman" w:hAnsi="Calibri" w:cs="Times New Roman"/>
            <w:b/>
            <w:bCs/>
            <w:noProof/>
            <w:color w:val="0000FF"/>
            <w:sz w:val="24"/>
            <w:szCs w:val="28"/>
            <w:u w:val="single"/>
            <w:rtl/>
            <w:lang w:eastAsia="ar-SA"/>
          </w:rPr>
          <w:fldChar w:fldCharType="end"/>
        </w:r>
      </w:hyperlink>
    </w:p>
    <w:p w14:paraId="2E8ACBFA" w14:textId="77777777" w:rsidR="00B673A0" w:rsidRPr="00B673A0" w:rsidRDefault="00B673A0" w:rsidP="00B673A0">
      <w:pPr>
        <w:tabs>
          <w:tab w:val="right" w:leader="underscore" w:pos="8299"/>
        </w:tabs>
        <w:bidi/>
        <w:spacing w:before="120" w:after="0" w:line="240" w:lineRule="auto"/>
        <w:ind w:left="320" w:right="357"/>
        <w:rPr>
          <w:rFonts w:ascii="Calibri" w:eastAsia="Times New Roman" w:hAnsi="Calibri" w:cs="Arial"/>
          <w:noProof/>
          <w:rtl/>
        </w:rPr>
      </w:pPr>
      <w:hyperlink r:id="rId43" w:anchor="_Toc1415007" w:history="1">
        <w:r w:rsidRPr="00B673A0">
          <w:rPr>
            <w:rFonts w:ascii="Calibri" w:eastAsia="Times New Roman" w:hAnsi="Calibri" w:cs="Times New Roman"/>
            <w:b/>
            <w:bCs/>
            <w:noProof/>
            <w:color w:val="0000FF"/>
            <w:szCs w:val="26"/>
            <w:u w:val="single"/>
            <w:rtl/>
            <w:lang w:eastAsia="ar-SA"/>
          </w:rPr>
          <w:t>الفرع الأول: نموذج تطبيقي لمنهجه العقيدي.</w:t>
        </w:r>
        <w:r w:rsidRPr="00B673A0">
          <w:rPr>
            <w:rFonts w:ascii="Calibri" w:eastAsia="Times New Roman" w:hAnsi="Calibri" w:cs="Times New Roman"/>
            <w:b/>
            <w:bCs/>
            <w:noProof/>
            <w:webHidden/>
            <w:szCs w:val="26"/>
            <w:u w:val="single"/>
            <w:rtl/>
            <w:lang w:eastAsia="ar-SA"/>
          </w:rPr>
          <w:tab/>
        </w:r>
        <w:r w:rsidRPr="00B673A0">
          <w:rPr>
            <w:rFonts w:ascii="Calibri" w:eastAsia="Times New Roman" w:hAnsi="Calibri" w:cs="Times New Roman"/>
            <w:b/>
            <w:bCs/>
            <w:noProof/>
            <w:color w:val="0000FF"/>
            <w:szCs w:val="26"/>
            <w:u w:val="single"/>
            <w:rtl/>
            <w:lang w:eastAsia="ar-SA"/>
          </w:rPr>
          <w:fldChar w:fldCharType="begin"/>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webHidden/>
            <w:szCs w:val="26"/>
            <w:u w:val="single"/>
            <w:lang w:eastAsia="ar-SA"/>
          </w:rPr>
          <w:instrText>PAGEREF</w:instrText>
        </w:r>
        <w:r w:rsidRPr="00B673A0">
          <w:rPr>
            <w:rFonts w:ascii="Calibri" w:eastAsia="Times New Roman" w:hAnsi="Calibri" w:cs="Times New Roman"/>
            <w:b/>
            <w:bCs/>
            <w:noProof/>
            <w:webHidden/>
            <w:szCs w:val="26"/>
            <w:u w:val="single"/>
            <w:rtl/>
            <w:lang w:eastAsia="ar-SA"/>
          </w:rPr>
          <w:instrText xml:space="preserve"> _</w:instrText>
        </w:r>
        <w:r w:rsidRPr="00B673A0">
          <w:rPr>
            <w:rFonts w:ascii="Calibri" w:eastAsia="Times New Roman" w:hAnsi="Calibri" w:cs="Times New Roman"/>
            <w:b/>
            <w:bCs/>
            <w:noProof/>
            <w:webHidden/>
            <w:szCs w:val="26"/>
            <w:u w:val="single"/>
            <w:lang w:eastAsia="ar-SA"/>
          </w:rPr>
          <w:instrText>Toc1415007 \h</w:instrText>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color w:val="0000FF"/>
            <w:szCs w:val="26"/>
            <w:u w:val="single"/>
            <w:rtl/>
            <w:lang w:eastAsia="ar-SA"/>
          </w:rPr>
        </w:r>
        <w:r w:rsidRPr="00B673A0">
          <w:rPr>
            <w:rFonts w:ascii="Calibri" w:eastAsia="Times New Roman" w:hAnsi="Calibri" w:cs="Times New Roman"/>
            <w:b/>
            <w:bCs/>
            <w:noProof/>
            <w:color w:val="0000FF"/>
            <w:szCs w:val="26"/>
            <w:u w:val="single"/>
            <w:rtl/>
            <w:lang w:eastAsia="ar-SA"/>
          </w:rPr>
          <w:fldChar w:fldCharType="separate"/>
        </w:r>
        <w:r w:rsidRPr="00B673A0">
          <w:rPr>
            <w:rFonts w:ascii="Calibri" w:eastAsia="Times New Roman" w:hAnsi="Calibri" w:cs="Times New Roman"/>
            <w:b/>
            <w:bCs/>
            <w:noProof/>
            <w:webHidden/>
            <w:szCs w:val="26"/>
            <w:u w:val="single"/>
            <w:rtl/>
            <w:lang w:eastAsia="ar-SA"/>
          </w:rPr>
          <w:t>- 24 -</w:t>
        </w:r>
        <w:r w:rsidRPr="00B673A0">
          <w:rPr>
            <w:rFonts w:ascii="Calibri" w:eastAsia="Times New Roman" w:hAnsi="Calibri" w:cs="Times New Roman"/>
            <w:b/>
            <w:bCs/>
            <w:noProof/>
            <w:color w:val="0000FF"/>
            <w:szCs w:val="26"/>
            <w:u w:val="single"/>
            <w:rtl/>
            <w:lang w:eastAsia="ar-SA"/>
          </w:rPr>
          <w:fldChar w:fldCharType="end"/>
        </w:r>
      </w:hyperlink>
    </w:p>
    <w:p w14:paraId="1DBFFC2E" w14:textId="77777777" w:rsidR="00B673A0" w:rsidRPr="00B673A0" w:rsidRDefault="00B673A0" w:rsidP="00B673A0">
      <w:pPr>
        <w:tabs>
          <w:tab w:val="right" w:leader="underscore" w:pos="8299"/>
        </w:tabs>
        <w:bidi/>
        <w:spacing w:before="120" w:after="0" w:line="240" w:lineRule="auto"/>
        <w:ind w:left="320" w:right="357"/>
        <w:rPr>
          <w:rFonts w:ascii="Calibri" w:eastAsia="Times New Roman" w:hAnsi="Calibri" w:cs="Arial"/>
          <w:noProof/>
          <w:rtl/>
        </w:rPr>
      </w:pPr>
      <w:hyperlink r:id="rId44" w:anchor="_Toc1415008" w:history="1">
        <w:r w:rsidRPr="00B673A0">
          <w:rPr>
            <w:rFonts w:ascii="Calibri" w:eastAsia="Times New Roman" w:hAnsi="Calibri" w:cs="Times New Roman"/>
            <w:b/>
            <w:bCs/>
            <w:noProof/>
            <w:color w:val="0000FF"/>
            <w:szCs w:val="26"/>
            <w:u w:val="single"/>
            <w:rtl/>
            <w:lang w:eastAsia="ar-SA"/>
          </w:rPr>
          <w:t>الفرع الثاني: نموذج تطبيقي في تفسير آيات الأحكام.</w:t>
        </w:r>
        <w:r w:rsidRPr="00B673A0">
          <w:rPr>
            <w:rFonts w:ascii="Calibri" w:eastAsia="Times New Roman" w:hAnsi="Calibri" w:cs="Times New Roman"/>
            <w:b/>
            <w:bCs/>
            <w:noProof/>
            <w:webHidden/>
            <w:szCs w:val="26"/>
            <w:u w:val="single"/>
            <w:rtl/>
            <w:lang w:eastAsia="ar-SA"/>
          </w:rPr>
          <w:tab/>
        </w:r>
        <w:r w:rsidRPr="00B673A0">
          <w:rPr>
            <w:rFonts w:ascii="Calibri" w:eastAsia="Times New Roman" w:hAnsi="Calibri" w:cs="Times New Roman"/>
            <w:b/>
            <w:bCs/>
            <w:noProof/>
            <w:color w:val="0000FF"/>
            <w:szCs w:val="26"/>
            <w:u w:val="single"/>
            <w:rtl/>
            <w:lang w:eastAsia="ar-SA"/>
          </w:rPr>
          <w:fldChar w:fldCharType="begin"/>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webHidden/>
            <w:szCs w:val="26"/>
            <w:u w:val="single"/>
            <w:lang w:eastAsia="ar-SA"/>
          </w:rPr>
          <w:instrText>PAGEREF</w:instrText>
        </w:r>
        <w:r w:rsidRPr="00B673A0">
          <w:rPr>
            <w:rFonts w:ascii="Calibri" w:eastAsia="Times New Roman" w:hAnsi="Calibri" w:cs="Times New Roman"/>
            <w:b/>
            <w:bCs/>
            <w:noProof/>
            <w:webHidden/>
            <w:szCs w:val="26"/>
            <w:u w:val="single"/>
            <w:rtl/>
            <w:lang w:eastAsia="ar-SA"/>
          </w:rPr>
          <w:instrText xml:space="preserve"> _</w:instrText>
        </w:r>
        <w:r w:rsidRPr="00B673A0">
          <w:rPr>
            <w:rFonts w:ascii="Calibri" w:eastAsia="Times New Roman" w:hAnsi="Calibri" w:cs="Times New Roman"/>
            <w:b/>
            <w:bCs/>
            <w:noProof/>
            <w:webHidden/>
            <w:szCs w:val="26"/>
            <w:u w:val="single"/>
            <w:lang w:eastAsia="ar-SA"/>
          </w:rPr>
          <w:instrText>Toc1415008 \h</w:instrText>
        </w:r>
        <w:r w:rsidRPr="00B673A0">
          <w:rPr>
            <w:rFonts w:ascii="Calibri" w:eastAsia="Times New Roman" w:hAnsi="Calibri" w:cs="Times New Roman"/>
            <w:b/>
            <w:bCs/>
            <w:noProof/>
            <w:webHidden/>
            <w:szCs w:val="26"/>
            <w:u w:val="single"/>
            <w:rtl/>
            <w:lang w:eastAsia="ar-SA"/>
          </w:rPr>
          <w:instrText xml:space="preserve"> </w:instrText>
        </w:r>
        <w:r w:rsidRPr="00B673A0">
          <w:rPr>
            <w:rFonts w:ascii="Calibri" w:eastAsia="Times New Roman" w:hAnsi="Calibri" w:cs="Times New Roman"/>
            <w:b/>
            <w:bCs/>
            <w:noProof/>
            <w:color w:val="0000FF"/>
            <w:szCs w:val="26"/>
            <w:u w:val="single"/>
            <w:rtl/>
            <w:lang w:eastAsia="ar-SA"/>
          </w:rPr>
        </w:r>
        <w:r w:rsidRPr="00B673A0">
          <w:rPr>
            <w:rFonts w:ascii="Calibri" w:eastAsia="Times New Roman" w:hAnsi="Calibri" w:cs="Times New Roman"/>
            <w:b/>
            <w:bCs/>
            <w:noProof/>
            <w:color w:val="0000FF"/>
            <w:szCs w:val="26"/>
            <w:u w:val="single"/>
            <w:rtl/>
            <w:lang w:eastAsia="ar-SA"/>
          </w:rPr>
          <w:fldChar w:fldCharType="separate"/>
        </w:r>
        <w:r w:rsidRPr="00B673A0">
          <w:rPr>
            <w:rFonts w:ascii="Calibri" w:eastAsia="Times New Roman" w:hAnsi="Calibri" w:cs="Times New Roman"/>
            <w:b/>
            <w:bCs/>
            <w:noProof/>
            <w:webHidden/>
            <w:szCs w:val="26"/>
            <w:u w:val="single"/>
            <w:rtl/>
            <w:lang w:eastAsia="ar-SA"/>
          </w:rPr>
          <w:t>- 29 -</w:t>
        </w:r>
        <w:r w:rsidRPr="00B673A0">
          <w:rPr>
            <w:rFonts w:ascii="Calibri" w:eastAsia="Times New Roman" w:hAnsi="Calibri" w:cs="Times New Roman"/>
            <w:b/>
            <w:bCs/>
            <w:noProof/>
            <w:color w:val="0000FF"/>
            <w:szCs w:val="26"/>
            <w:u w:val="single"/>
            <w:rtl/>
            <w:lang w:eastAsia="ar-SA"/>
          </w:rPr>
          <w:fldChar w:fldCharType="end"/>
        </w:r>
      </w:hyperlink>
    </w:p>
    <w:p w14:paraId="693A39B0" w14:textId="77777777" w:rsidR="00B673A0" w:rsidRPr="00B673A0" w:rsidRDefault="00B673A0" w:rsidP="00B673A0">
      <w:pPr>
        <w:tabs>
          <w:tab w:val="right" w:leader="underscore" w:pos="8299"/>
        </w:tabs>
        <w:bidi/>
        <w:spacing w:before="120" w:after="0"/>
        <w:ind w:right="357"/>
        <w:jc w:val="both"/>
        <w:rPr>
          <w:rFonts w:ascii="Calibri" w:eastAsia="Times New Roman" w:hAnsi="Calibri" w:cs="Arial"/>
          <w:noProof/>
          <w:rtl/>
        </w:rPr>
      </w:pPr>
      <w:hyperlink r:id="rId45" w:anchor="_Toc1415009" w:history="1">
        <w:r w:rsidRPr="00B673A0">
          <w:rPr>
            <w:rFonts w:ascii="Calibri" w:eastAsia="Times New Roman" w:hAnsi="Calibri" w:cs="Times New Roman" w:hint="cs"/>
            <w:b/>
            <w:bCs/>
            <w:noProof/>
            <w:color w:val="0000FF"/>
            <w:sz w:val="24"/>
            <w:szCs w:val="28"/>
            <w:u w:val="single"/>
            <w:rtl/>
            <w:lang w:eastAsia="ar-SA"/>
          </w:rPr>
          <w:t>أهم نتائج البحث</w:t>
        </w:r>
        <w:r w:rsidRPr="00B673A0">
          <w:rPr>
            <w:rFonts w:ascii="Calibri" w:eastAsia="Times New Roman" w:hAnsi="Calibri" w:cs="Times New Roman"/>
            <w:b/>
            <w:bCs/>
            <w:noProof/>
            <w:webHidden/>
            <w:sz w:val="24"/>
            <w:szCs w:val="28"/>
            <w:u w:val="single"/>
            <w:rtl/>
            <w:lang w:eastAsia="ar-SA"/>
          </w:rPr>
          <w:tab/>
        </w:r>
        <w:r w:rsidRPr="00B673A0">
          <w:rPr>
            <w:rFonts w:ascii="Calibri" w:eastAsia="Times New Roman" w:hAnsi="Calibri" w:cs="Times New Roman"/>
            <w:b/>
            <w:bCs/>
            <w:noProof/>
            <w:color w:val="0000FF"/>
            <w:sz w:val="24"/>
            <w:szCs w:val="28"/>
            <w:u w:val="single"/>
            <w:rtl/>
            <w:lang w:eastAsia="ar-SA"/>
          </w:rPr>
          <w:fldChar w:fldCharType="begin"/>
        </w:r>
        <w:r w:rsidRPr="00B673A0">
          <w:rPr>
            <w:rFonts w:ascii="Calibri" w:eastAsia="Times New Roman" w:hAnsi="Calibri" w:cs="Times New Roman"/>
            <w:b/>
            <w:bCs/>
            <w:noProof/>
            <w:webHidden/>
            <w:sz w:val="24"/>
            <w:szCs w:val="28"/>
            <w:u w:val="single"/>
            <w:rtl/>
            <w:lang w:eastAsia="ar-SA"/>
          </w:rPr>
          <w:instrText xml:space="preserve"> </w:instrText>
        </w:r>
        <w:r w:rsidRPr="00B673A0">
          <w:rPr>
            <w:rFonts w:ascii="Calibri" w:eastAsia="Times New Roman" w:hAnsi="Calibri" w:cs="Times New Roman"/>
            <w:b/>
            <w:bCs/>
            <w:noProof/>
            <w:webHidden/>
            <w:sz w:val="24"/>
            <w:szCs w:val="28"/>
            <w:u w:val="single"/>
            <w:lang w:eastAsia="ar-SA"/>
          </w:rPr>
          <w:instrText>PAGEREF</w:instrText>
        </w:r>
        <w:r w:rsidRPr="00B673A0">
          <w:rPr>
            <w:rFonts w:ascii="Calibri" w:eastAsia="Times New Roman" w:hAnsi="Calibri" w:cs="Times New Roman"/>
            <w:b/>
            <w:bCs/>
            <w:noProof/>
            <w:webHidden/>
            <w:sz w:val="24"/>
            <w:szCs w:val="28"/>
            <w:u w:val="single"/>
            <w:rtl/>
            <w:lang w:eastAsia="ar-SA"/>
          </w:rPr>
          <w:instrText xml:space="preserve"> _</w:instrText>
        </w:r>
        <w:r w:rsidRPr="00B673A0">
          <w:rPr>
            <w:rFonts w:ascii="Calibri" w:eastAsia="Times New Roman" w:hAnsi="Calibri" w:cs="Times New Roman"/>
            <w:b/>
            <w:bCs/>
            <w:noProof/>
            <w:webHidden/>
            <w:sz w:val="24"/>
            <w:szCs w:val="28"/>
            <w:u w:val="single"/>
            <w:lang w:eastAsia="ar-SA"/>
          </w:rPr>
          <w:instrText>Toc1415009 \h</w:instrText>
        </w:r>
        <w:r w:rsidRPr="00B673A0">
          <w:rPr>
            <w:rFonts w:ascii="Calibri" w:eastAsia="Times New Roman" w:hAnsi="Calibri" w:cs="Times New Roman"/>
            <w:b/>
            <w:bCs/>
            <w:noProof/>
            <w:webHidden/>
            <w:sz w:val="24"/>
            <w:szCs w:val="28"/>
            <w:u w:val="single"/>
            <w:rtl/>
            <w:lang w:eastAsia="ar-SA"/>
          </w:rPr>
          <w:instrText xml:space="preserve"> </w:instrText>
        </w:r>
        <w:r w:rsidRPr="00B673A0">
          <w:rPr>
            <w:rFonts w:ascii="Calibri" w:eastAsia="Times New Roman" w:hAnsi="Calibri" w:cs="Times New Roman"/>
            <w:b/>
            <w:bCs/>
            <w:noProof/>
            <w:color w:val="0000FF"/>
            <w:sz w:val="24"/>
            <w:szCs w:val="28"/>
            <w:u w:val="single"/>
            <w:rtl/>
            <w:lang w:eastAsia="ar-SA"/>
          </w:rPr>
        </w:r>
        <w:r w:rsidRPr="00B673A0">
          <w:rPr>
            <w:rFonts w:ascii="Calibri" w:eastAsia="Times New Roman" w:hAnsi="Calibri" w:cs="Times New Roman"/>
            <w:b/>
            <w:bCs/>
            <w:noProof/>
            <w:color w:val="0000FF"/>
            <w:sz w:val="24"/>
            <w:szCs w:val="28"/>
            <w:u w:val="single"/>
            <w:rtl/>
            <w:lang w:eastAsia="ar-SA"/>
          </w:rPr>
          <w:fldChar w:fldCharType="separate"/>
        </w:r>
        <w:r w:rsidRPr="00B673A0">
          <w:rPr>
            <w:rFonts w:ascii="Calibri" w:eastAsia="Times New Roman" w:hAnsi="Calibri" w:cs="Times New Roman"/>
            <w:b/>
            <w:bCs/>
            <w:noProof/>
            <w:webHidden/>
            <w:sz w:val="24"/>
            <w:szCs w:val="28"/>
            <w:u w:val="single"/>
            <w:rtl/>
            <w:lang w:eastAsia="ar-SA"/>
          </w:rPr>
          <w:t>- 33 -</w:t>
        </w:r>
        <w:r w:rsidRPr="00B673A0">
          <w:rPr>
            <w:rFonts w:ascii="Calibri" w:eastAsia="Times New Roman" w:hAnsi="Calibri" w:cs="Times New Roman"/>
            <w:b/>
            <w:bCs/>
            <w:noProof/>
            <w:color w:val="0000FF"/>
            <w:sz w:val="24"/>
            <w:szCs w:val="28"/>
            <w:u w:val="single"/>
            <w:rtl/>
            <w:lang w:eastAsia="ar-SA"/>
          </w:rPr>
          <w:fldChar w:fldCharType="end"/>
        </w:r>
      </w:hyperlink>
    </w:p>
    <w:p w14:paraId="79C411FD" w14:textId="77777777" w:rsidR="00B673A0" w:rsidRPr="00B673A0" w:rsidRDefault="00B673A0" w:rsidP="00B673A0">
      <w:pPr>
        <w:tabs>
          <w:tab w:val="right" w:leader="underscore" w:pos="8299"/>
        </w:tabs>
        <w:bidi/>
        <w:spacing w:before="120" w:after="0"/>
        <w:ind w:right="357"/>
        <w:jc w:val="both"/>
        <w:rPr>
          <w:rFonts w:ascii="Calibri" w:eastAsia="Times New Roman" w:hAnsi="Calibri" w:cs="Arial"/>
          <w:noProof/>
          <w:rtl/>
        </w:rPr>
      </w:pPr>
      <w:hyperlink r:id="rId46" w:anchor="_Toc1415010" w:history="1">
        <w:r w:rsidRPr="00B673A0">
          <w:rPr>
            <w:rFonts w:ascii="Calibri" w:eastAsia="Times New Roman" w:hAnsi="Calibri" w:cs="Times New Roman" w:hint="cs"/>
            <w:b/>
            <w:bCs/>
            <w:noProof/>
            <w:color w:val="0000FF"/>
            <w:sz w:val="24"/>
            <w:szCs w:val="28"/>
            <w:u w:val="single"/>
            <w:rtl/>
            <w:lang w:eastAsia="ar-SA"/>
          </w:rPr>
          <w:t>توصيات الباحث</w:t>
        </w:r>
        <w:r w:rsidRPr="00B673A0">
          <w:rPr>
            <w:rFonts w:ascii="Calibri" w:eastAsia="Times New Roman" w:hAnsi="Calibri" w:cs="Times New Roman"/>
            <w:b/>
            <w:bCs/>
            <w:noProof/>
            <w:webHidden/>
            <w:sz w:val="24"/>
            <w:szCs w:val="28"/>
            <w:u w:val="single"/>
            <w:rtl/>
            <w:lang w:eastAsia="ar-SA"/>
          </w:rPr>
          <w:tab/>
        </w:r>
        <w:r w:rsidRPr="00B673A0">
          <w:rPr>
            <w:rFonts w:ascii="Calibri" w:eastAsia="Times New Roman" w:hAnsi="Calibri" w:cs="Times New Roman"/>
            <w:b/>
            <w:bCs/>
            <w:noProof/>
            <w:color w:val="0000FF"/>
            <w:sz w:val="24"/>
            <w:szCs w:val="28"/>
            <w:u w:val="single"/>
            <w:rtl/>
            <w:lang w:eastAsia="ar-SA"/>
          </w:rPr>
          <w:fldChar w:fldCharType="begin"/>
        </w:r>
        <w:r w:rsidRPr="00B673A0">
          <w:rPr>
            <w:rFonts w:ascii="Calibri" w:eastAsia="Times New Roman" w:hAnsi="Calibri" w:cs="Times New Roman"/>
            <w:b/>
            <w:bCs/>
            <w:noProof/>
            <w:webHidden/>
            <w:sz w:val="24"/>
            <w:szCs w:val="28"/>
            <w:u w:val="single"/>
            <w:rtl/>
            <w:lang w:eastAsia="ar-SA"/>
          </w:rPr>
          <w:instrText xml:space="preserve"> </w:instrText>
        </w:r>
        <w:r w:rsidRPr="00B673A0">
          <w:rPr>
            <w:rFonts w:ascii="Calibri" w:eastAsia="Times New Roman" w:hAnsi="Calibri" w:cs="Times New Roman"/>
            <w:b/>
            <w:bCs/>
            <w:noProof/>
            <w:webHidden/>
            <w:sz w:val="24"/>
            <w:szCs w:val="28"/>
            <w:u w:val="single"/>
            <w:lang w:eastAsia="ar-SA"/>
          </w:rPr>
          <w:instrText>PAGEREF</w:instrText>
        </w:r>
        <w:r w:rsidRPr="00B673A0">
          <w:rPr>
            <w:rFonts w:ascii="Calibri" w:eastAsia="Times New Roman" w:hAnsi="Calibri" w:cs="Times New Roman"/>
            <w:b/>
            <w:bCs/>
            <w:noProof/>
            <w:webHidden/>
            <w:sz w:val="24"/>
            <w:szCs w:val="28"/>
            <w:u w:val="single"/>
            <w:rtl/>
            <w:lang w:eastAsia="ar-SA"/>
          </w:rPr>
          <w:instrText xml:space="preserve"> _</w:instrText>
        </w:r>
        <w:r w:rsidRPr="00B673A0">
          <w:rPr>
            <w:rFonts w:ascii="Calibri" w:eastAsia="Times New Roman" w:hAnsi="Calibri" w:cs="Times New Roman"/>
            <w:b/>
            <w:bCs/>
            <w:noProof/>
            <w:webHidden/>
            <w:sz w:val="24"/>
            <w:szCs w:val="28"/>
            <w:u w:val="single"/>
            <w:lang w:eastAsia="ar-SA"/>
          </w:rPr>
          <w:instrText>Toc1415010 \h</w:instrText>
        </w:r>
        <w:r w:rsidRPr="00B673A0">
          <w:rPr>
            <w:rFonts w:ascii="Calibri" w:eastAsia="Times New Roman" w:hAnsi="Calibri" w:cs="Times New Roman"/>
            <w:b/>
            <w:bCs/>
            <w:noProof/>
            <w:webHidden/>
            <w:sz w:val="24"/>
            <w:szCs w:val="28"/>
            <w:u w:val="single"/>
            <w:rtl/>
            <w:lang w:eastAsia="ar-SA"/>
          </w:rPr>
          <w:instrText xml:space="preserve"> </w:instrText>
        </w:r>
        <w:r w:rsidRPr="00B673A0">
          <w:rPr>
            <w:rFonts w:ascii="Calibri" w:eastAsia="Times New Roman" w:hAnsi="Calibri" w:cs="Times New Roman"/>
            <w:b/>
            <w:bCs/>
            <w:noProof/>
            <w:color w:val="0000FF"/>
            <w:sz w:val="24"/>
            <w:szCs w:val="28"/>
            <w:u w:val="single"/>
            <w:rtl/>
            <w:lang w:eastAsia="ar-SA"/>
          </w:rPr>
        </w:r>
        <w:r w:rsidRPr="00B673A0">
          <w:rPr>
            <w:rFonts w:ascii="Calibri" w:eastAsia="Times New Roman" w:hAnsi="Calibri" w:cs="Times New Roman"/>
            <w:b/>
            <w:bCs/>
            <w:noProof/>
            <w:color w:val="0000FF"/>
            <w:sz w:val="24"/>
            <w:szCs w:val="28"/>
            <w:u w:val="single"/>
            <w:rtl/>
            <w:lang w:eastAsia="ar-SA"/>
          </w:rPr>
          <w:fldChar w:fldCharType="separate"/>
        </w:r>
        <w:r w:rsidRPr="00B673A0">
          <w:rPr>
            <w:rFonts w:ascii="Calibri" w:eastAsia="Times New Roman" w:hAnsi="Calibri" w:cs="Times New Roman"/>
            <w:b/>
            <w:bCs/>
            <w:noProof/>
            <w:webHidden/>
            <w:sz w:val="24"/>
            <w:szCs w:val="28"/>
            <w:u w:val="single"/>
            <w:rtl/>
            <w:lang w:eastAsia="ar-SA"/>
          </w:rPr>
          <w:t>- 34 -</w:t>
        </w:r>
        <w:r w:rsidRPr="00B673A0">
          <w:rPr>
            <w:rFonts w:ascii="Calibri" w:eastAsia="Times New Roman" w:hAnsi="Calibri" w:cs="Times New Roman"/>
            <w:b/>
            <w:bCs/>
            <w:noProof/>
            <w:color w:val="0000FF"/>
            <w:sz w:val="24"/>
            <w:szCs w:val="28"/>
            <w:u w:val="single"/>
            <w:rtl/>
            <w:lang w:eastAsia="ar-SA"/>
          </w:rPr>
          <w:fldChar w:fldCharType="end"/>
        </w:r>
      </w:hyperlink>
    </w:p>
    <w:p w14:paraId="71F31D2E" w14:textId="77777777" w:rsidR="00B673A0" w:rsidRPr="00B673A0" w:rsidRDefault="00B673A0" w:rsidP="00B673A0">
      <w:pPr>
        <w:tabs>
          <w:tab w:val="right" w:leader="underscore" w:pos="8299"/>
        </w:tabs>
        <w:bidi/>
        <w:spacing w:before="120" w:after="0"/>
        <w:ind w:right="357"/>
        <w:jc w:val="both"/>
        <w:rPr>
          <w:rFonts w:ascii="Calibri" w:eastAsia="Times New Roman" w:hAnsi="Calibri" w:cs="Arial"/>
          <w:noProof/>
          <w:rtl/>
        </w:rPr>
      </w:pPr>
      <w:hyperlink r:id="rId47" w:anchor="_Toc1415011" w:history="1">
        <w:r w:rsidRPr="00B673A0">
          <w:rPr>
            <w:rFonts w:ascii="Calibri" w:eastAsia="Times New Roman" w:hAnsi="Calibri" w:cs="Times New Roman" w:hint="cs"/>
            <w:b/>
            <w:bCs/>
            <w:noProof/>
            <w:color w:val="0000FF"/>
            <w:sz w:val="24"/>
            <w:szCs w:val="28"/>
            <w:u w:val="single"/>
            <w:rtl/>
            <w:lang w:eastAsia="ar-SA"/>
          </w:rPr>
          <w:t>ثبت بأهم المراجع والمصادر</w:t>
        </w:r>
        <w:r w:rsidRPr="00B673A0">
          <w:rPr>
            <w:rFonts w:ascii="Calibri" w:eastAsia="Times New Roman" w:hAnsi="Calibri" w:cs="Times New Roman"/>
            <w:b/>
            <w:bCs/>
            <w:noProof/>
            <w:webHidden/>
            <w:sz w:val="24"/>
            <w:szCs w:val="28"/>
            <w:u w:val="single"/>
            <w:rtl/>
            <w:lang w:eastAsia="ar-SA"/>
          </w:rPr>
          <w:tab/>
        </w:r>
        <w:r w:rsidRPr="00B673A0">
          <w:rPr>
            <w:rFonts w:ascii="Calibri" w:eastAsia="Times New Roman" w:hAnsi="Calibri" w:cs="Times New Roman"/>
            <w:b/>
            <w:bCs/>
            <w:noProof/>
            <w:color w:val="0000FF"/>
            <w:sz w:val="24"/>
            <w:szCs w:val="28"/>
            <w:u w:val="single"/>
            <w:rtl/>
            <w:lang w:eastAsia="ar-SA"/>
          </w:rPr>
          <w:fldChar w:fldCharType="begin"/>
        </w:r>
        <w:r w:rsidRPr="00B673A0">
          <w:rPr>
            <w:rFonts w:ascii="Calibri" w:eastAsia="Times New Roman" w:hAnsi="Calibri" w:cs="Times New Roman"/>
            <w:b/>
            <w:bCs/>
            <w:noProof/>
            <w:webHidden/>
            <w:sz w:val="24"/>
            <w:szCs w:val="28"/>
            <w:u w:val="single"/>
            <w:rtl/>
            <w:lang w:eastAsia="ar-SA"/>
          </w:rPr>
          <w:instrText xml:space="preserve"> </w:instrText>
        </w:r>
        <w:r w:rsidRPr="00B673A0">
          <w:rPr>
            <w:rFonts w:ascii="Calibri" w:eastAsia="Times New Roman" w:hAnsi="Calibri" w:cs="Times New Roman"/>
            <w:b/>
            <w:bCs/>
            <w:noProof/>
            <w:webHidden/>
            <w:sz w:val="24"/>
            <w:szCs w:val="28"/>
            <w:u w:val="single"/>
            <w:lang w:eastAsia="ar-SA"/>
          </w:rPr>
          <w:instrText>PAGEREF</w:instrText>
        </w:r>
        <w:r w:rsidRPr="00B673A0">
          <w:rPr>
            <w:rFonts w:ascii="Calibri" w:eastAsia="Times New Roman" w:hAnsi="Calibri" w:cs="Times New Roman"/>
            <w:b/>
            <w:bCs/>
            <w:noProof/>
            <w:webHidden/>
            <w:sz w:val="24"/>
            <w:szCs w:val="28"/>
            <w:u w:val="single"/>
            <w:rtl/>
            <w:lang w:eastAsia="ar-SA"/>
          </w:rPr>
          <w:instrText xml:space="preserve"> _</w:instrText>
        </w:r>
        <w:r w:rsidRPr="00B673A0">
          <w:rPr>
            <w:rFonts w:ascii="Calibri" w:eastAsia="Times New Roman" w:hAnsi="Calibri" w:cs="Times New Roman"/>
            <w:b/>
            <w:bCs/>
            <w:noProof/>
            <w:webHidden/>
            <w:sz w:val="24"/>
            <w:szCs w:val="28"/>
            <w:u w:val="single"/>
            <w:lang w:eastAsia="ar-SA"/>
          </w:rPr>
          <w:instrText>Toc1415011 \h</w:instrText>
        </w:r>
        <w:r w:rsidRPr="00B673A0">
          <w:rPr>
            <w:rFonts w:ascii="Calibri" w:eastAsia="Times New Roman" w:hAnsi="Calibri" w:cs="Times New Roman"/>
            <w:b/>
            <w:bCs/>
            <w:noProof/>
            <w:webHidden/>
            <w:sz w:val="24"/>
            <w:szCs w:val="28"/>
            <w:u w:val="single"/>
            <w:rtl/>
            <w:lang w:eastAsia="ar-SA"/>
          </w:rPr>
          <w:instrText xml:space="preserve"> </w:instrText>
        </w:r>
        <w:r w:rsidRPr="00B673A0">
          <w:rPr>
            <w:rFonts w:ascii="Calibri" w:eastAsia="Times New Roman" w:hAnsi="Calibri" w:cs="Times New Roman"/>
            <w:b/>
            <w:bCs/>
            <w:noProof/>
            <w:color w:val="0000FF"/>
            <w:sz w:val="24"/>
            <w:szCs w:val="28"/>
            <w:u w:val="single"/>
            <w:rtl/>
            <w:lang w:eastAsia="ar-SA"/>
          </w:rPr>
        </w:r>
        <w:r w:rsidRPr="00B673A0">
          <w:rPr>
            <w:rFonts w:ascii="Calibri" w:eastAsia="Times New Roman" w:hAnsi="Calibri" w:cs="Times New Roman"/>
            <w:b/>
            <w:bCs/>
            <w:noProof/>
            <w:color w:val="0000FF"/>
            <w:sz w:val="24"/>
            <w:szCs w:val="28"/>
            <w:u w:val="single"/>
            <w:rtl/>
            <w:lang w:eastAsia="ar-SA"/>
          </w:rPr>
          <w:fldChar w:fldCharType="separate"/>
        </w:r>
        <w:r w:rsidRPr="00B673A0">
          <w:rPr>
            <w:rFonts w:ascii="Calibri" w:eastAsia="Times New Roman" w:hAnsi="Calibri" w:cs="Times New Roman"/>
            <w:b/>
            <w:bCs/>
            <w:noProof/>
            <w:webHidden/>
            <w:sz w:val="24"/>
            <w:szCs w:val="28"/>
            <w:u w:val="single"/>
            <w:rtl/>
            <w:lang w:eastAsia="ar-SA"/>
          </w:rPr>
          <w:t>- 35 -</w:t>
        </w:r>
        <w:r w:rsidRPr="00B673A0">
          <w:rPr>
            <w:rFonts w:ascii="Calibri" w:eastAsia="Times New Roman" w:hAnsi="Calibri" w:cs="Times New Roman"/>
            <w:b/>
            <w:bCs/>
            <w:noProof/>
            <w:color w:val="0000FF"/>
            <w:sz w:val="24"/>
            <w:szCs w:val="28"/>
            <w:u w:val="single"/>
            <w:rtl/>
            <w:lang w:eastAsia="ar-SA"/>
          </w:rPr>
          <w:fldChar w:fldCharType="end"/>
        </w:r>
      </w:hyperlink>
    </w:p>
    <w:p w14:paraId="16B35ABC" w14:textId="77777777" w:rsidR="00B673A0" w:rsidRPr="00B673A0" w:rsidRDefault="00B673A0" w:rsidP="00B673A0">
      <w:pPr>
        <w:tabs>
          <w:tab w:val="right" w:leader="underscore" w:pos="8299"/>
        </w:tabs>
        <w:bidi/>
        <w:spacing w:before="120" w:after="0"/>
        <w:ind w:right="357"/>
        <w:jc w:val="both"/>
        <w:rPr>
          <w:rFonts w:ascii="Calibri" w:eastAsia="Times New Roman" w:hAnsi="Calibri" w:cs="Arial"/>
          <w:noProof/>
          <w:rtl/>
        </w:rPr>
      </w:pPr>
      <w:hyperlink r:id="rId48" w:anchor="_Toc1415012" w:history="1">
        <w:r w:rsidRPr="00B673A0">
          <w:rPr>
            <w:rFonts w:ascii="Calibri" w:eastAsia="Times New Roman" w:hAnsi="Calibri" w:cs="Times New Roman" w:hint="cs"/>
            <w:b/>
            <w:bCs/>
            <w:noProof/>
            <w:color w:val="0000FF"/>
            <w:sz w:val="24"/>
            <w:szCs w:val="28"/>
            <w:u w:val="single"/>
            <w:rtl/>
            <w:lang w:eastAsia="ar-SA"/>
          </w:rPr>
          <w:t>فهرس الموضوعات</w:t>
        </w:r>
        <w:r w:rsidRPr="00B673A0">
          <w:rPr>
            <w:rFonts w:ascii="Calibri" w:eastAsia="Times New Roman" w:hAnsi="Calibri" w:cs="Times New Roman"/>
            <w:b/>
            <w:bCs/>
            <w:noProof/>
            <w:webHidden/>
            <w:sz w:val="24"/>
            <w:szCs w:val="28"/>
            <w:u w:val="single"/>
            <w:rtl/>
            <w:lang w:eastAsia="ar-SA"/>
          </w:rPr>
          <w:tab/>
        </w:r>
        <w:r w:rsidRPr="00B673A0">
          <w:rPr>
            <w:rFonts w:ascii="Calibri" w:eastAsia="Times New Roman" w:hAnsi="Calibri" w:cs="Times New Roman"/>
            <w:b/>
            <w:bCs/>
            <w:noProof/>
            <w:color w:val="0000FF"/>
            <w:sz w:val="24"/>
            <w:szCs w:val="28"/>
            <w:u w:val="single"/>
            <w:rtl/>
            <w:lang w:eastAsia="ar-SA"/>
          </w:rPr>
          <w:fldChar w:fldCharType="begin"/>
        </w:r>
        <w:r w:rsidRPr="00B673A0">
          <w:rPr>
            <w:rFonts w:ascii="Calibri" w:eastAsia="Times New Roman" w:hAnsi="Calibri" w:cs="Times New Roman"/>
            <w:b/>
            <w:bCs/>
            <w:noProof/>
            <w:webHidden/>
            <w:sz w:val="24"/>
            <w:szCs w:val="28"/>
            <w:u w:val="single"/>
            <w:rtl/>
            <w:lang w:eastAsia="ar-SA"/>
          </w:rPr>
          <w:instrText xml:space="preserve"> </w:instrText>
        </w:r>
        <w:r w:rsidRPr="00B673A0">
          <w:rPr>
            <w:rFonts w:ascii="Calibri" w:eastAsia="Times New Roman" w:hAnsi="Calibri" w:cs="Times New Roman"/>
            <w:b/>
            <w:bCs/>
            <w:noProof/>
            <w:webHidden/>
            <w:sz w:val="24"/>
            <w:szCs w:val="28"/>
            <w:u w:val="single"/>
            <w:lang w:eastAsia="ar-SA"/>
          </w:rPr>
          <w:instrText>PAGEREF</w:instrText>
        </w:r>
        <w:r w:rsidRPr="00B673A0">
          <w:rPr>
            <w:rFonts w:ascii="Calibri" w:eastAsia="Times New Roman" w:hAnsi="Calibri" w:cs="Times New Roman"/>
            <w:b/>
            <w:bCs/>
            <w:noProof/>
            <w:webHidden/>
            <w:sz w:val="24"/>
            <w:szCs w:val="28"/>
            <w:u w:val="single"/>
            <w:rtl/>
            <w:lang w:eastAsia="ar-SA"/>
          </w:rPr>
          <w:instrText xml:space="preserve"> _</w:instrText>
        </w:r>
        <w:r w:rsidRPr="00B673A0">
          <w:rPr>
            <w:rFonts w:ascii="Calibri" w:eastAsia="Times New Roman" w:hAnsi="Calibri" w:cs="Times New Roman"/>
            <w:b/>
            <w:bCs/>
            <w:noProof/>
            <w:webHidden/>
            <w:sz w:val="24"/>
            <w:szCs w:val="28"/>
            <w:u w:val="single"/>
            <w:lang w:eastAsia="ar-SA"/>
          </w:rPr>
          <w:instrText>Toc1415012 \h</w:instrText>
        </w:r>
        <w:r w:rsidRPr="00B673A0">
          <w:rPr>
            <w:rFonts w:ascii="Calibri" w:eastAsia="Times New Roman" w:hAnsi="Calibri" w:cs="Times New Roman"/>
            <w:b/>
            <w:bCs/>
            <w:noProof/>
            <w:webHidden/>
            <w:sz w:val="24"/>
            <w:szCs w:val="28"/>
            <w:u w:val="single"/>
            <w:rtl/>
            <w:lang w:eastAsia="ar-SA"/>
          </w:rPr>
          <w:instrText xml:space="preserve"> </w:instrText>
        </w:r>
        <w:r w:rsidRPr="00B673A0">
          <w:rPr>
            <w:rFonts w:ascii="Calibri" w:eastAsia="Times New Roman" w:hAnsi="Calibri" w:cs="Times New Roman"/>
            <w:b/>
            <w:bCs/>
            <w:noProof/>
            <w:color w:val="0000FF"/>
            <w:sz w:val="24"/>
            <w:szCs w:val="28"/>
            <w:u w:val="single"/>
            <w:rtl/>
            <w:lang w:eastAsia="ar-SA"/>
          </w:rPr>
        </w:r>
        <w:r w:rsidRPr="00B673A0">
          <w:rPr>
            <w:rFonts w:ascii="Calibri" w:eastAsia="Times New Roman" w:hAnsi="Calibri" w:cs="Times New Roman"/>
            <w:b/>
            <w:bCs/>
            <w:noProof/>
            <w:color w:val="0000FF"/>
            <w:sz w:val="24"/>
            <w:szCs w:val="28"/>
            <w:u w:val="single"/>
            <w:rtl/>
            <w:lang w:eastAsia="ar-SA"/>
          </w:rPr>
          <w:fldChar w:fldCharType="separate"/>
        </w:r>
        <w:r w:rsidRPr="00B673A0">
          <w:rPr>
            <w:rFonts w:ascii="Calibri" w:eastAsia="Times New Roman" w:hAnsi="Calibri" w:cs="Times New Roman"/>
            <w:b/>
            <w:bCs/>
            <w:noProof/>
            <w:webHidden/>
            <w:sz w:val="24"/>
            <w:szCs w:val="28"/>
            <w:u w:val="single"/>
            <w:rtl/>
            <w:lang w:eastAsia="ar-SA"/>
          </w:rPr>
          <w:t>- 38 -</w:t>
        </w:r>
        <w:r w:rsidRPr="00B673A0">
          <w:rPr>
            <w:rFonts w:ascii="Calibri" w:eastAsia="Times New Roman" w:hAnsi="Calibri" w:cs="Times New Roman"/>
            <w:b/>
            <w:bCs/>
            <w:noProof/>
            <w:color w:val="0000FF"/>
            <w:sz w:val="24"/>
            <w:szCs w:val="28"/>
            <w:u w:val="single"/>
            <w:rtl/>
            <w:lang w:eastAsia="ar-SA"/>
          </w:rPr>
          <w:fldChar w:fldCharType="end"/>
        </w:r>
      </w:hyperlink>
    </w:p>
    <w:p w14:paraId="79AC9CDC" w14:textId="77777777" w:rsidR="00B673A0" w:rsidRPr="00B673A0" w:rsidRDefault="00B673A0" w:rsidP="00B673A0">
      <w:pPr>
        <w:bidi/>
        <w:spacing w:after="0" w:line="240" w:lineRule="auto"/>
        <w:ind w:left="357" w:right="357"/>
        <w:jc w:val="both"/>
        <w:rPr>
          <w:rFonts w:ascii="Traditional Arabic" w:eastAsia="Times New Roman" w:hAnsi="Traditional Arabic" w:cs="Traditional Arabic"/>
          <w:sz w:val="36"/>
          <w:szCs w:val="36"/>
          <w:rtl/>
          <w:lang w:val="en-001"/>
        </w:rPr>
      </w:pPr>
      <w:r w:rsidRPr="00B673A0">
        <w:rPr>
          <w:rFonts w:ascii="Traditional Arabic" w:eastAsia="Times New Roman" w:hAnsi="Traditional Arabic" w:cs="Traditional Arabic"/>
          <w:b/>
          <w:sz w:val="32"/>
          <w:szCs w:val="32"/>
          <w:rtl/>
          <w:lang w:eastAsia="ar-SA" w:bidi="ar-JO"/>
        </w:rPr>
        <w:fldChar w:fldCharType="end"/>
      </w:r>
    </w:p>
    <w:p w14:paraId="6E0A9775" w14:textId="77777777" w:rsidR="00B673A0" w:rsidRPr="00B673A0" w:rsidRDefault="00B673A0" w:rsidP="00B673A0">
      <w:pPr>
        <w:bidi/>
        <w:spacing w:after="0" w:line="240" w:lineRule="auto"/>
        <w:ind w:left="357" w:right="357"/>
        <w:jc w:val="both"/>
        <w:rPr>
          <w:rFonts w:ascii="Traditional Arabic" w:eastAsia="Times New Roman" w:hAnsi="Traditional Arabic" w:cs="Traditional Arabic"/>
          <w:b/>
          <w:sz w:val="36"/>
          <w:szCs w:val="36"/>
          <w:lang w:eastAsia="ar-SA"/>
        </w:rPr>
      </w:pPr>
    </w:p>
    <w:p w14:paraId="2761674E" w14:textId="77777777" w:rsidR="00B673A0" w:rsidRPr="00B673A0" w:rsidRDefault="00B673A0" w:rsidP="00B673A0">
      <w:pPr>
        <w:bidi/>
        <w:spacing w:after="0" w:line="240" w:lineRule="auto"/>
        <w:ind w:left="357" w:right="357"/>
        <w:jc w:val="both"/>
        <w:rPr>
          <w:rFonts w:ascii="Traditional Arabic" w:eastAsia="Times New Roman" w:hAnsi="Traditional Arabic" w:cs="Traditional Arabic"/>
          <w:b/>
          <w:bCs/>
          <w:sz w:val="36"/>
          <w:szCs w:val="36"/>
          <w:rtl/>
          <w:lang w:val="en-001" w:eastAsia="ar-SA" w:bidi="ar-SY"/>
        </w:rPr>
      </w:pPr>
      <w:hyperlink r:id="rId49" w:history="1">
        <w:r w:rsidRPr="00B673A0">
          <w:rPr>
            <w:rFonts w:ascii="Traditional Arabic" w:eastAsia="Times New Roman" w:hAnsi="Traditional Arabic" w:cs="Traditional Arabic"/>
            <w:bCs/>
            <w:color w:val="0000FF"/>
            <w:sz w:val="36"/>
            <w:szCs w:val="32"/>
            <w:u w:val="single"/>
            <w:rtl/>
            <w:lang w:eastAsia="ar-SA"/>
          </w:rPr>
          <w:t xml:space="preserve">لتحميل جميع أعداد (مجلة المرقاة المحكمة) بنسخة </w:t>
        </w:r>
        <w:r w:rsidRPr="00B673A0">
          <w:rPr>
            <w:rFonts w:ascii="Traditional Arabic" w:eastAsia="Times New Roman" w:hAnsi="Traditional Arabic" w:cs="Traditional Arabic"/>
            <w:bCs/>
            <w:color w:val="0000FF"/>
            <w:sz w:val="36"/>
            <w:szCs w:val="32"/>
            <w:u w:val="single"/>
            <w:lang w:val="en-001" w:eastAsia="ar-SA" w:bidi="ar-SY"/>
          </w:rPr>
          <w:t>Word</w:t>
        </w:r>
        <w:r w:rsidRPr="00B673A0">
          <w:rPr>
            <w:rFonts w:ascii="Traditional Arabic" w:eastAsia="Times New Roman" w:hAnsi="Traditional Arabic" w:cs="Traditional Arabic" w:hint="cs"/>
            <w:bCs/>
            <w:color w:val="0000FF"/>
            <w:sz w:val="36"/>
            <w:szCs w:val="32"/>
            <w:u w:val="single"/>
            <w:rtl/>
            <w:lang w:val="en-001" w:eastAsia="ar-SA" w:bidi="ar-SY"/>
          </w:rPr>
          <w:t xml:space="preserve"> + </w:t>
        </w:r>
        <w:proofErr w:type="gramStart"/>
        <w:r w:rsidRPr="00B673A0">
          <w:rPr>
            <w:rFonts w:ascii="Traditional Arabic" w:eastAsia="Times New Roman" w:hAnsi="Traditional Arabic" w:cs="Traditional Arabic"/>
            <w:bCs/>
            <w:color w:val="0000FF"/>
            <w:sz w:val="36"/>
            <w:szCs w:val="32"/>
            <w:u w:val="single"/>
            <w:lang w:val="en-001" w:eastAsia="ar-SA" w:bidi="ar-SY"/>
          </w:rPr>
          <w:t>pdf</w:t>
        </w:r>
        <w:r w:rsidRPr="00B673A0">
          <w:rPr>
            <w:rFonts w:ascii="Traditional Arabic" w:eastAsia="Times New Roman" w:hAnsi="Traditional Arabic" w:cs="Traditional Arabic" w:hint="cs"/>
            <w:bCs/>
            <w:color w:val="0000FF"/>
            <w:sz w:val="36"/>
            <w:szCs w:val="32"/>
            <w:u w:val="single"/>
            <w:rtl/>
            <w:lang w:val="en-001" w:eastAsia="ar-SA" w:bidi="ar-SY"/>
          </w:rPr>
          <w:t xml:space="preserve"> :</w:t>
        </w:r>
        <w:proofErr w:type="gramEnd"/>
      </w:hyperlink>
      <w:r w:rsidRPr="00B673A0">
        <w:rPr>
          <w:rFonts w:ascii="Traditional Arabic" w:eastAsia="Times New Roman" w:hAnsi="Traditional Arabic" w:cs="Traditional Arabic"/>
          <w:bCs/>
          <w:sz w:val="36"/>
          <w:szCs w:val="36"/>
          <w:rtl/>
          <w:lang w:val="en-001" w:eastAsia="ar-SA" w:bidi="ar-SY"/>
        </w:rPr>
        <w:t xml:space="preserve"> </w:t>
      </w:r>
    </w:p>
    <w:p w14:paraId="5EC4E24B" w14:textId="77777777" w:rsidR="00B673A0" w:rsidRPr="00B673A0" w:rsidRDefault="00B673A0" w:rsidP="00B673A0">
      <w:pPr>
        <w:spacing w:after="0" w:line="240" w:lineRule="auto"/>
        <w:ind w:left="357" w:right="357"/>
        <w:jc w:val="both"/>
        <w:rPr>
          <w:rFonts w:ascii="Traditional Arabic" w:eastAsia="Times New Roman" w:hAnsi="Traditional Arabic" w:cs="Traditional Arabic"/>
          <w:sz w:val="36"/>
          <w:szCs w:val="36"/>
          <w:rtl/>
          <w:lang w:val="en-001" w:eastAsia="ar-SA" w:bidi="ar-SY"/>
        </w:rPr>
      </w:pPr>
      <w:hyperlink r:id="rId50" w:history="1">
        <w:r w:rsidRPr="00B673A0">
          <w:rPr>
            <w:rFonts w:ascii="Traditional Arabic" w:eastAsia="Times New Roman" w:hAnsi="Traditional Arabic" w:cs="Traditional Arabic"/>
            <w:b/>
            <w:color w:val="0000FF"/>
            <w:sz w:val="36"/>
            <w:szCs w:val="32"/>
            <w:u w:val="single"/>
            <w:lang w:val="en-001" w:eastAsia="ar-SA" w:bidi="ar-SY"/>
          </w:rPr>
          <w:t>https://drive.google.com/drive/folders/1ZDoZNZFySzrdmILoMtn-pZ0no9Lbh7VU?usp=sharing</w:t>
        </w:r>
      </w:hyperlink>
      <w:r w:rsidRPr="00B673A0">
        <w:rPr>
          <w:rFonts w:ascii="Traditional Arabic" w:eastAsia="Times New Roman" w:hAnsi="Traditional Arabic" w:cs="Traditional Arabic"/>
          <w:b/>
          <w:sz w:val="36"/>
          <w:szCs w:val="36"/>
          <w:lang w:val="en-001" w:eastAsia="ar-SA" w:bidi="ar-SY"/>
        </w:rPr>
        <w:t xml:space="preserve">  </w:t>
      </w:r>
    </w:p>
    <w:p w14:paraId="422A319C" w14:textId="77777777" w:rsidR="00B673A0" w:rsidRPr="00B673A0" w:rsidRDefault="00B673A0" w:rsidP="00B673A0">
      <w:pPr>
        <w:bidi/>
        <w:spacing w:after="0"/>
        <w:ind w:firstLine="720"/>
        <w:jc w:val="both"/>
        <w:rPr>
          <w:rFonts w:ascii="Traditional Arabic" w:eastAsia="Times New Roman" w:hAnsi="Traditional Arabic" w:cs="Traditional Arabic"/>
          <w:b/>
          <w:sz w:val="32"/>
          <w:szCs w:val="32"/>
          <w:rtl/>
          <w:lang w:eastAsia="ar-SA" w:bidi="ar-SY"/>
        </w:rPr>
      </w:pPr>
    </w:p>
    <w:p w14:paraId="115F4D92" w14:textId="77777777" w:rsidR="00AF4ED1" w:rsidRPr="00FA7E0F" w:rsidRDefault="00AF4ED1" w:rsidP="00FA7E0F">
      <w:pPr>
        <w:bidi/>
        <w:rPr>
          <w:rFonts w:ascii="Traditional Arabic" w:hAnsi="Traditional Arabic" w:cs="Traditional Arabic" w:hint="cs"/>
          <w:sz w:val="36"/>
          <w:szCs w:val="36"/>
          <w:rtl/>
          <w:lang w:bidi="ar-SY"/>
        </w:rPr>
      </w:pPr>
    </w:p>
    <w:sectPr w:rsidR="00AF4ED1" w:rsidRPr="00FA7E0F" w:rsidSect="00FA7E0F">
      <w:footerReference w:type="default" r:id="rId51"/>
      <w:footnotePr>
        <w:numRestart w:val="eachPage"/>
      </w:footnotePr>
      <w:type w:val="continuous"/>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BE313" w14:textId="77777777" w:rsidR="00CD2D86" w:rsidRDefault="00CD2D86" w:rsidP="00142909">
      <w:pPr>
        <w:spacing w:after="0" w:line="240" w:lineRule="auto"/>
      </w:pPr>
      <w:r>
        <w:separator/>
      </w:r>
    </w:p>
  </w:endnote>
  <w:endnote w:type="continuationSeparator" w:id="0">
    <w:p w14:paraId="54459585" w14:textId="77777777" w:rsidR="00CD2D86" w:rsidRDefault="00CD2D86" w:rsidP="00142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308345"/>
      <w:docPartObj>
        <w:docPartGallery w:val="Page Numbers (Bottom of Page)"/>
        <w:docPartUnique/>
      </w:docPartObj>
    </w:sdtPr>
    <w:sdtEndPr/>
    <w:sdtContent>
      <w:p w14:paraId="35073E3F" w14:textId="5D3CBA75" w:rsidR="0031268B" w:rsidRDefault="0031268B">
        <w:pPr>
          <w:pStyle w:val="a8"/>
          <w:jc w:val="center"/>
        </w:pPr>
        <w:r>
          <w:fldChar w:fldCharType="begin"/>
        </w:r>
        <w:r>
          <w:instrText>PAGE   \* MERGEFORMAT</w:instrText>
        </w:r>
        <w:r>
          <w:fldChar w:fldCharType="separate"/>
        </w:r>
        <w:r w:rsidR="00DB511C" w:rsidRPr="00DB511C">
          <w:rPr>
            <w:rFonts w:cs="Calibri"/>
            <w:noProof/>
            <w:lang w:val="ar-SA"/>
          </w:rPr>
          <w:t>32</w:t>
        </w:r>
        <w:r>
          <w:fldChar w:fldCharType="end"/>
        </w:r>
      </w:p>
    </w:sdtContent>
  </w:sdt>
  <w:p w14:paraId="71EBBBD1" w14:textId="77777777" w:rsidR="0031268B" w:rsidRDefault="003126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9C459" w14:textId="77777777" w:rsidR="00CD2D86" w:rsidRDefault="00CD2D86" w:rsidP="00142909">
      <w:pPr>
        <w:spacing w:after="0" w:line="240" w:lineRule="auto"/>
      </w:pPr>
      <w:r>
        <w:separator/>
      </w:r>
    </w:p>
  </w:footnote>
  <w:footnote w:type="continuationSeparator" w:id="0">
    <w:p w14:paraId="744BAF0E" w14:textId="77777777" w:rsidR="00CD2D86" w:rsidRDefault="00CD2D86" w:rsidP="00142909">
      <w:pPr>
        <w:spacing w:after="0" w:line="240" w:lineRule="auto"/>
      </w:pPr>
      <w:r>
        <w:continuationSeparator/>
      </w:r>
    </w:p>
  </w:footnote>
  <w:footnote w:id="1">
    <w:p w14:paraId="67BE09C2" w14:textId="77777777" w:rsidR="00B673A0" w:rsidRDefault="00B673A0" w:rsidP="00B673A0">
      <w:pPr>
        <w:pStyle w:val="Index1"/>
        <w:rPr>
          <w:rFonts w:ascii="Traditional Arabic" w:hAnsi="Traditional Arabic" w:cs="Traditional Arabic"/>
          <w:sz w:val="28"/>
          <w:szCs w:val="28"/>
          <w:lang w:bidi="ar-JO"/>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sz w:val="28"/>
          <w:szCs w:val="28"/>
          <w:rtl/>
          <w:lang w:eastAsia="en-US"/>
        </w:rPr>
        <w:t xml:space="preserve">الزركلي، </w:t>
      </w:r>
      <w:r>
        <w:rPr>
          <w:rFonts w:ascii="Traditional Arabic" w:hAnsi="Traditional Arabic" w:cs="Traditional Arabic"/>
          <w:sz w:val="28"/>
          <w:szCs w:val="28"/>
          <w:rtl/>
          <w:lang w:eastAsia="en-US" w:bidi="ar-JO"/>
        </w:rPr>
        <w:t xml:space="preserve">خير الدين بن محمود بن محمد بن علي بن فارس، الزركلي الدمشقي (-1396هـ)، </w:t>
      </w:r>
      <w:r>
        <w:rPr>
          <w:rFonts w:ascii="Traditional Arabic" w:hAnsi="Traditional Arabic" w:cs="Traditional Arabic"/>
          <w:sz w:val="28"/>
          <w:szCs w:val="28"/>
          <w:rtl/>
          <w:lang w:eastAsia="en-US"/>
        </w:rPr>
        <w:t xml:space="preserve">الأعلام، </w:t>
      </w:r>
      <w:r>
        <w:rPr>
          <w:rFonts w:ascii="Traditional Arabic" w:hAnsi="Traditional Arabic" w:cs="Traditional Arabic"/>
          <w:sz w:val="28"/>
          <w:szCs w:val="28"/>
          <w:rtl/>
          <w:lang w:eastAsia="en-US" w:bidi="ar-JO"/>
        </w:rPr>
        <w:t>دار العلم للملايين، الطبعة: الخامسة عشر، أيار/مايو 2002 م</w:t>
      </w:r>
      <w:r>
        <w:rPr>
          <w:rFonts w:ascii="Traditional Arabic" w:hAnsi="Traditional Arabic" w:cs="Traditional Arabic"/>
          <w:sz w:val="28"/>
          <w:szCs w:val="28"/>
          <w:rtl/>
          <w:lang w:eastAsia="en-US"/>
        </w:rPr>
        <w:t>. (7/156).</w:t>
      </w:r>
      <w:r>
        <w:rPr>
          <w:rFonts w:ascii="Traditional Arabic" w:hAnsi="Traditional Arabic" w:cs="Traditional Arabic"/>
          <w:sz w:val="28"/>
          <w:szCs w:val="28"/>
          <w:rtl/>
          <w:lang w:bidi="ar-JO"/>
        </w:rPr>
        <w:t xml:space="preserve"> وفي مقدمة الطبعة العمانية للتفسير انه ولد عام (1237هـ - 1818م). وضبطت اسمه بـ (امحمد) بوضع الف قبيل اسم محمد معه صفحة س.</w:t>
      </w:r>
    </w:p>
  </w:footnote>
  <w:footnote w:id="2">
    <w:p w14:paraId="00893A63" w14:textId="77777777" w:rsidR="00B673A0" w:rsidRDefault="00B673A0" w:rsidP="00B673A0">
      <w:pPr>
        <w:pStyle w:val="Index1"/>
        <w:rPr>
          <w:rFonts w:ascii="Traditional Arabic" w:hAnsi="Traditional Arabic" w:cs="Traditional Arabic"/>
          <w:sz w:val="28"/>
          <w:szCs w:val="28"/>
          <w:rtl/>
          <w:lang w:bidi="ar-JO"/>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bidi="ar-JO"/>
        </w:rPr>
        <w:t xml:space="preserve"> مقدمة الطبعة العمانية لتفسير تيسير التفسير صفحة س-ع.</w:t>
      </w:r>
    </w:p>
  </w:footnote>
  <w:footnote w:id="3">
    <w:p w14:paraId="2B919273" w14:textId="77777777" w:rsidR="00B673A0" w:rsidRDefault="00B673A0" w:rsidP="00B673A0">
      <w:pPr>
        <w:pStyle w:val="Index1"/>
        <w:rPr>
          <w:rFonts w:ascii="Traditional Arabic" w:hAnsi="Traditional Arabic" w:cs="Traditional Arabic"/>
          <w:sz w:val="28"/>
          <w:szCs w:val="28"/>
          <w:rtl/>
          <w:lang w:bidi="ar-JO"/>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sz w:val="28"/>
          <w:szCs w:val="28"/>
          <w:rtl/>
          <w:lang w:eastAsia="en-US"/>
        </w:rPr>
        <w:t>الزركلي، الأعلام (7/156-157).</w:t>
      </w:r>
    </w:p>
  </w:footnote>
  <w:footnote w:id="4">
    <w:p w14:paraId="0AAC1F3F" w14:textId="77777777" w:rsidR="00B673A0" w:rsidRDefault="00B673A0" w:rsidP="00B673A0">
      <w:pPr>
        <w:pStyle w:val="Index1"/>
        <w:rPr>
          <w:rFonts w:ascii="Traditional Arabic" w:hAnsi="Traditional Arabic" w:cs="Traditional Arabic"/>
          <w:sz w:val="28"/>
          <w:szCs w:val="28"/>
          <w:rtl/>
          <w:lang w:bidi="ar-JO"/>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 xml:space="preserve">) </w:t>
      </w:r>
      <w:r>
        <w:rPr>
          <w:rFonts w:ascii="Traditional Arabic" w:hAnsi="Traditional Arabic" w:cs="Traditional Arabic"/>
          <w:sz w:val="28"/>
          <w:szCs w:val="28"/>
          <w:rtl/>
          <w:lang w:eastAsia="en-US"/>
        </w:rPr>
        <w:t>الذهبي،</w:t>
      </w:r>
      <w:r>
        <w:rPr>
          <w:rFonts w:ascii="Traditional Arabic" w:hAnsi="Traditional Arabic" w:cs="Traditional Arabic"/>
          <w:sz w:val="28"/>
          <w:szCs w:val="28"/>
          <w:rtl/>
          <w:lang w:eastAsia="en-US" w:bidi="ar-JO"/>
        </w:rPr>
        <w:t xml:space="preserve"> محمد السيد حسين الذهبي (-1398هـ)، </w:t>
      </w:r>
      <w:r>
        <w:rPr>
          <w:rFonts w:ascii="Traditional Arabic" w:hAnsi="Traditional Arabic" w:cs="Traditional Arabic"/>
          <w:sz w:val="28"/>
          <w:szCs w:val="28"/>
          <w:rtl/>
          <w:lang w:eastAsia="en-US"/>
        </w:rPr>
        <w:t xml:space="preserve">التفسير والمفسرون (2/236)، </w:t>
      </w:r>
      <w:r>
        <w:rPr>
          <w:rFonts w:ascii="Traditional Arabic" w:hAnsi="Traditional Arabic" w:cs="Traditional Arabic"/>
          <w:sz w:val="28"/>
          <w:szCs w:val="28"/>
          <w:rtl/>
          <w:lang w:eastAsia="en-US" w:bidi="ar-JO"/>
        </w:rPr>
        <w:t>مكتبة وهبة، القاهرة، مصر.</w:t>
      </w:r>
      <w:r>
        <w:rPr>
          <w:rFonts w:ascii="Traditional Arabic" w:hAnsi="Traditional Arabic" w:cs="Traditional Arabic"/>
          <w:sz w:val="28"/>
          <w:szCs w:val="28"/>
          <w:rtl/>
          <w:lang w:bidi="ar-JO"/>
        </w:rPr>
        <w:t xml:space="preserve"> وانظر: </w:t>
      </w:r>
      <w:r>
        <w:rPr>
          <w:rFonts w:ascii="Traditional Arabic" w:hAnsi="Traditional Arabic" w:cs="Traditional Arabic"/>
          <w:sz w:val="28"/>
          <w:szCs w:val="28"/>
          <w:rtl/>
          <w:lang w:eastAsia="en-US"/>
        </w:rPr>
        <w:t xml:space="preserve">الرومي، </w:t>
      </w:r>
      <w:r>
        <w:rPr>
          <w:rFonts w:ascii="Traditional Arabic" w:hAnsi="Traditional Arabic" w:cs="Traditional Arabic"/>
          <w:sz w:val="28"/>
          <w:szCs w:val="28"/>
          <w:rtl/>
          <w:lang w:eastAsia="en-US" w:bidi="ar-JO"/>
        </w:rPr>
        <w:t xml:space="preserve">أ. د. فهد بن عبد الرحمن بن سليمان الرومي، </w:t>
      </w:r>
      <w:r>
        <w:rPr>
          <w:rFonts w:ascii="Traditional Arabic" w:hAnsi="Traditional Arabic" w:cs="Traditional Arabic"/>
          <w:sz w:val="28"/>
          <w:szCs w:val="28"/>
          <w:rtl/>
          <w:lang w:eastAsia="en-US"/>
        </w:rPr>
        <w:t xml:space="preserve">اتجاهات التفسير في القرن الرابع عشر (1/305-306)، </w:t>
      </w:r>
      <w:r>
        <w:rPr>
          <w:rFonts w:ascii="Traditional Arabic" w:hAnsi="Traditional Arabic" w:cs="Traditional Arabic"/>
          <w:sz w:val="28"/>
          <w:szCs w:val="28"/>
          <w:rtl/>
          <w:lang w:eastAsia="en-US" w:bidi="ar-JO"/>
        </w:rPr>
        <w:t>طبع بإذن رئاسة إدارات البحوث العلمية والافتاء والدعوة والارشاد في المملكة العربية السعودية برقم 951/5 وتاريخ 5/8/1406، الطبعة: الأولى 1407هـ- 1986م.</w:t>
      </w:r>
    </w:p>
  </w:footnote>
  <w:footnote w:id="5">
    <w:p w14:paraId="08376E39" w14:textId="77777777" w:rsidR="00B673A0" w:rsidRDefault="00B673A0" w:rsidP="00B673A0">
      <w:pPr>
        <w:pStyle w:val="Index1"/>
        <w:rPr>
          <w:rFonts w:ascii="Traditional Arabic" w:hAnsi="Traditional Arabic" w:cs="Traditional Arabic"/>
          <w:sz w:val="28"/>
          <w:szCs w:val="28"/>
          <w:rtl/>
          <w:lang w:bidi="ar-JO"/>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 xml:space="preserve">) </w:t>
      </w:r>
      <w:r>
        <w:rPr>
          <w:rFonts w:ascii="Traditional Arabic" w:hAnsi="Traditional Arabic" w:cs="Traditional Arabic"/>
          <w:sz w:val="28"/>
          <w:szCs w:val="28"/>
          <w:rtl/>
          <w:lang w:eastAsia="en-US"/>
        </w:rPr>
        <w:t xml:space="preserve">أبو الأرقم المصري، </w:t>
      </w:r>
      <w:r>
        <w:rPr>
          <w:rFonts w:ascii="Traditional Arabic" w:hAnsi="Traditional Arabic" w:cs="Traditional Arabic"/>
          <w:sz w:val="28"/>
          <w:szCs w:val="28"/>
          <w:rtl/>
          <w:lang w:eastAsia="en-US" w:bidi="ar-JO"/>
        </w:rPr>
        <w:t xml:space="preserve">محمد بن رزق بن عبد الناصر بن طرهوني الكعبي السلمي أبو الأرقم المصري المدني، </w:t>
      </w:r>
      <w:r>
        <w:rPr>
          <w:rFonts w:ascii="Traditional Arabic" w:hAnsi="Traditional Arabic" w:cs="Traditional Arabic"/>
          <w:sz w:val="28"/>
          <w:szCs w:val="28"/>
          <w:rtl/>
          <w:lang w:eastAsia="en-US"/>
        </w:rPr>
        <w:t xml:space="preserve">التفسير والمفسرون في غرب أفريقيا (1/356-358)، </w:t>
      </w:r>
      <w:r>
        <w:rPr>
          <w:rFonts w:ascii="Traditional Arabic" w:hAnsi="Traditional Arabic" w:cs="Traditional Arabic"/>
          <w:sz w:val="28"/>
          <w:szCs w:val="28"/>
          <w:rtl/>
          <w:lang w:eastAsia="en-US" w:bidi="ar-JO"/>
        </w:rPr>
        <w:t>أصل هذا الكتاب: رسالة دكتوراه، دار ابن الجوزي للنشر والتوزيع، المملكة العربية السعودية، الطبعة: الأولى، 1426 هـ</w:t>
      </w:r>
      <w:r>
        <w:rPr>
          <w:rFonts w:ascii="Traditional Arabic" w:hAnsi="Traditional Arabic" w:cs="Traditional Arabic"/>
          <w:sz w:val="28"/>
          <w:szCs w:val="28"/>
          <w:rtl/>
          <w:lang w:bidi="ar-JO"/>
        </w:rPr>
        <w:t xml:space="preserve"> </w:t>
      </w:r>
    </w:p>
  </w:footnote>
  <w:footnote w:id="6">
    <w:p w14:paraId="518C309F" w14:textId="77777777" w:rsidR="00B673A0" w:rsidRDefault="00B673A0" w:rsidP="00B673A0">
      <w:pPr>
        <w:pStyle w:val="Index1"/>
        <w:rPr>
          <w:rFonts w:ascii="Traditional Arabic" w:hAnsi="Traditional Arabic" w:cs="Traditional Arabic"/>
          <w:sz w:val="28"/>
          <w:szCs w:val="28"/>
          <w:rtl/>
          <w:lang w:bidi="ar-JO"/>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sz w:val="28"/>
          <w:szCs w:val="28"/>
          <w:rtl/>
          <w:lang w:eastAsia="en-US"/>
        </w:rPr>
        <w:t xml:space="preserve">الزركلي، الأعلام (7/156-157)، </w:t>
      </w:r>
      <w:r>
        <w:rPr>
          <w:rFonts w:ascii="Traditional Arabic" w:hAnsi="Traditional Arabic" w:cs="Traditional Arabic"/>
          <w:sz w:val="28"/>
          <w:szCs w:val="28"/>
          <w:rtl/>
          <w:lang w:bidi="ar-JO"/>
        </w:rPr>
        <w:t xml:space="preserve">وأخذ الزركلي ترجمته مباشرة </w:t>
      </w:r>
      <w:r>
        <w:rPr>
          <w:rFonts w:ascii="Traditional Arabic" w:hAnsi="Traditional Arabic" w:cs="Traditional Arabic"/>
          <w:sz w:val="28"/>
          <w:szCs w:val="28"/>
          <w:rtl/>
          <w:lang w:eastAsia="en-US"/>
        </w:rPr>
        <w:t>من مذكرات الشيخ إبراهيم أطَّفَيِّش ابن أخي صاحب الترجمة.</w:t>
      </w:r>
    </w:p>
  </w:footnote>
  <w:footnote w:id="7">
    <w:p w14:paraId="0A3236E5" w14:textId="77777777" w:rsidR="00B673A0" w:rsidRDefault="00B673A0" w:rsidP="00B673A0">
      <w:pPr>
        <w:pStyle w:val="Index1"/>
        <w:rPr>
          <w:rFonts w:ascii="Traditional Arabic" w:hAnsi="Traditional Arabic" w:cs="Traditional Arabic"/>
          <w:sz w:val="28"/>
          <w:szCs w:val="28"/>
          <w:rtl/>
          <w:lang w:bidi="ar-JO"/>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جهلان، عدوان، الفكر السياسي عند الإباضية من خلال آراء الشيخ محمد بن أطفيش، مكتبة الضامري، عُمان، 1991م (ص110).</w:t>
      </w:r>
    </w:p>
  </w:footnote>
  <w:footnote w:id="8">
    <w:p w14:paraId="43709302" w14:textId="77777777" w:rsidR="00B673A0" w:rsidRDefault="00B673A0" w:rsidP="00B673A0">
      <w:pPr>
        <w:pStyle w:val="Index1"/>
        <w:rPr>
          <w:rFonts w:ascii="Traditional Arabic" w:hAnsi="Traditional Arabic" w:cs="Traditional Arabic"/>
          <w:sz w:val="28"/>
          <w:szCs w:val="28"/>
          <w:rtl/>
          <w:lang w:bidi="ar-JO"/>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rPr>
        <w:t xml:space="preserve"> ابن أطَّفَيِّش، تيسير التفسير (1/1) من الطبعة العمانية بتحقيق طلاي.</w:t>
      </w:r>
    </w:p>
  </w:footnote>
  <w:footnote w:id="9">
    <w:p w14:paraId="50C486D2" w14:textId="77777777" w:rsidR="00B673A0" w:rsidRDefault="00B673A0" w:rsidP="00B673A0">
      <w:pPr>
        <w:pStyle w:val="Index1"/>
        <w:rPr>
          <w:rFonts w:ascii="Traditional Arabic" w:hAnsi="Traditional Arabic" w:cs="Traditional Arabic"/>
          <w:sz w:val="28"/>
          <w:szCs w:val="28"/>
          <w:rtl/>
          <w:lang w:bidi="ar-JO"/>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bidi="ar-JO"/>
        </w:rPr>
        <w:t xml:space="preserve"> هو المفسر جار الله الزمخشري المعتزلي صاحب التفسير المهشور.</w:t>
      </w:r>
    </w:p>
  </w:footnote>
  <w:footnote w:id="10">
    <w:p w14:paraId="1E7510FD" w14:textId="77777777" w:rsidR="00B673A0" w:rsidRDefault="00B673A0" w:rsidP="00B673A0">
      <w:pPr>
        <w:pStyle w:val="Index1"/>
        <w:rPr>
          <w:rFonts w:ascii="Traditional Arabic" w:hAnsi="Traditional Arabic" w:cs="Traditional Arabic"/>
          <w:sz w:val="28"/>
          <w:szCs w:val="28"/>
          <w:rtl/>
          <w:lang w:bidi="ar-JO"/>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JO"/>
        </w:rPr>
        <w:t>هو القاضي عبد الجبار المعتزلي.</w:t>
      </w:r>
    </w:p>
  </w:footnote>
  <w:footnote w:id="11">
    <w:p w14:paraId="0C198691" w14:textId="77777777" w:rsidR="00B673A0" w:rsidRDefault="00B673A0" w:rsidP="00B673A0">
      <w:pPr>
        <w:pStyle w:val="Index1"/>
        <w:rPr>
          <w:rFonts w:ascii="Traditional Arabic" w:hAnsi="Traditional Arabic" w:cs="Traditional Arabic"/>
          <w:sz w:val="28"/>
          <w:szCs w:val="28"/>
          <w:rtl/>
          <w:lang w:bidi="ar-JO"/>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sz w:val="28"/>
          <w:szCs w:val="28"/>
          <w:rtl/>
          <w:lang w:eastAsia="en-US"/>
        </w:rPr>
        <w:t xml:space="preserve">ابن أطَّفَيِّش، هميان الزاد إلى دار المعاد، </w:t>
      </w:r>
      <w:r>
        <w:rPr>
          <w:rFonts w:ascii="Traditional Arabic" w:hAnsi="Traditional Arabic" w:cs="Traditional Arabic"/>
          <w:sz w:val="28"/>
          <w:szCs w:val="28"/>
          <w:rtl/>
          <w:lang w:eastAsia="en-US" w:bidi="ar-JO"/>
        </w:rPr>
        <w:t>الطبعة الأولى بالمطبعة السلطانية في زنجبار 1314، وطبعة وزارة التراث القومي والثقافة في سلطنة عمان 1401،</w:t>
      </w:r>
      <w:r>
        <w:rPr>
          <w:rFonts w:ascii="Traditional Arabic" w:hAnsi="Traditional Arabic" w:cs="Traditional Arabic"/>
          <w:sz w:val="28"/>
          <w:szCs w:val="28"/>
          <w:rtl/>
          <w:lang w:eastAsia="en-US"/>
        </w:rPr>
        <w:t xml:space="preserve"> ج1 ص5.</w:t>
      </w:r>
    </w:p>
  </w:footnote>
  <w:footnote w:id="12">
    <w:p w14:paraId="4A4C152F" w14:textId="77777777" w:rsidR="00B673A0" w:rsidRDefault="00B673A0" w:rsidP="00B673A0">
      <w:pPr>
        <w:pStyle w:val="Index1"/>
        <w:rPr>
          <w:rFonts w:ascii="Traditional Arabic" w:hAnsi="Traditional Arabic" w:cs="Traditional Arabic"/>
          <w:sz w:val="28"/>
          <w:szCs w:val="28"/>
          <w:rtl/>
          <w:lang w:bidi="ar-JO"/>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 xml:space="preserve">) </w:t>
      </w:r>
      <w:r>
        <w:rPr>
          <w:rFonts w:ascii="Traditional Arabic" w:hAnsi="Traditional Arabic" w:cs="Traditional Arabic"/>
          <w:sz w:val="28"/>
          <w:szCs w:val="28"/>
          <w:rtl/>
          <w:lang w:eastAsia="en-US"/>
        </w:rPr>
        <w:t>الذهبي، التفسير والمفسرون (2/236-237)</w:t>
      </w:r>
      <w:r>
        <w:rPr>
          <w:rFonts w:ascii="Traditional Arabic" w:hAnsi="Traditional Arabic" w:cs="Traditional Arabic"/>
          <w:sz w:val="28"/>
          <w:szCs w:val="28"/>
          <w:rtl/>
        </w:rPr>
        <w:t xml:space="preserve"> </w:t>
      </w:r>
    </w:p>
  </w:footnote>
  <w:footnote w:id="13">
    <w:p w14:paraId="63D581DE" w14:textId="77777777" w:rsidR="00B673A0" w:rsidRDefault="00B673A0" w:rsidP="00B673A0">
      <w:pPr>
        <w:pStyle w:val="Index1"/>
        <w:rPr>
          <w:rFonts w:ascii="Traditional Arabic" w:hAnsi="Traditional Arabic" w:cs="Traditional Arabic"/>
          <w:sz w:val="28"/>
          <w:szCs w:val="28"/>
          <w:rtl/>
          <w:lang w:bidi="ar-JO"/>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 xml:space="preserve">) </w:t>
      </w:r>
      <w:r>
        <w:rPr>
          <w:rFonts w:ascii="Traditional Arabic" w:hAnsi="Traditional Arabic" w:cs="Traditional Arabic"/>
          <w:sz w:val="28"/>
          <w:szCs w:val="28"/>
          <w:rtl/>
          <w:lang w:eastAsia="en-US"/>
        </w:rPr>
        <w:t xml:space="preserve">الشهرستاني، </w:t>
      </w:r>
      <w:r>
        <w:rPr>
          <w:rFonts w:ascii="Traditional Arabic" w:hAnsi="Traditional Arabic" w:cs="Traditional Arabic"/>
          <w:sz w:val="28"/>
          <w:szCs w:val="28"/>
          <w:rtl/>
          <w:lang w:eastAsia="en-US" w:bidi="ar-JO"/>
        </w:rPr>
        <w:t xml:space="preserve">أبو الفتح محمد بن عبد الكريم بن أبى بكر أحمد الشهرستاني (-548هـ)، </w:t>
      </w:r>
      <w:r>
        <w:rPr>
          <w:rFonts w:ascii="Traditional Arabic" w:hAnsi="Traditional Arabic" w:cs="Traditional Arabic"/>
          <w:sz w:val="28"/>
          <w:szCs w:val="28"/>
          <w:rtl/>
          <w:lang w:eastAsia="en-US"/>
        </w:rPr>
        <w:t xml:space="preserve">الملل والنحل (1/134-135)، </w:t>
      </w:r>
      <w:r>
        <w:rPr>
          <w:rFonts w:ascii="Traditional Arabic" w:hAnsi="Traditional Arabic" w:cs="Traditional Arabic"/>
          <w:sz w:val="28"/>
          <w:szCs w:val="28"/>
          <w:rtl/>
          <w:lang w:eastAsia="en-US" w:bidi="ar-JO"/>
        </w:rPr>
        <w:t>مؤسسة الحلبي، دون معلومات طبع.</w:t>
      </w:r>
    </w:p>
  </w:footnote>
  <w:footnote w:id="14">
    <w:p w14:paraId="10E3FAAB" w14:textId="77777777" w:rsidR="00B673A0" w:rsidRDefault="00B673A0" w:rsidP="00B673A0">
      <w:pPr>
        <w:pStyle w:val="Index1"/>
        <w:rPr>
          <w:rFonts w:ascii="Traditional Arabic" w:hAnsi="Traditional Arabic" w:cs="Traditional Arabic"/>
          <w:sz w:val="28"/>
          <w:szCs w:val="28"/>
          <w:rtl/>
          <w:lang w:bidi="ar-JO"/>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 xml:space="preserve">) </w:t>
      </w:r>
      <w:r>
        <w:rPr>
          <w:rFonts w:ascii="Traditional Arabic" w:hAnsi="Traditional Arabic" w:cs="Traditional Arabic"/>
          <w:sz w:val="28"/>
          <w:szCs w:val="28"/>
          <w:rtl/>
          <w:lang w:eastAsia="en-US"/>
        </w:rPr>
        <w:t xml:space="preserve">عبد القاهر البغدادي، </w:t>
      </w:r>
      <w:r>
        <w:rPr>
          <w:rFonts w:ascii="Traditional Arabic" w:hAnsi="Traditional Arabic" w:cs="Traditional Arabic"/>
          <w:sz w:val="28"/>
          <w:szCs w:val="28"/>
          <w:rtl/>
          <w:lang w:eastAsia="en-US" w:bidi="ar-JO"/>
        </w:rPr>
        <w:t xml:space="preserve">عبد القاهر بن طاهر بن محمد بن عبد الله البغدادي التميمي الأسفراييني، أبو منصور (-429هـ)، </w:t>
      </w:r>
      <w:r>
        <w:rPr>
          <w:rFonts w:ascii="Traditional Arabic" w:hAnsi="Traditional Arabic" w:cs="Traditional Arabic"/>
          <w:sz w:val="28"/>
          <w:szCs w:val="28"/>
          <w:rtl/>
          <w:lang w:eastAsia="en-US"/>
        </w:rPr>
        <w:t xml:space="preserve">الفرق بين الفرق، </w:t>
      </w:r>
      <w:r>
        <w:rPr>
          <w:rFonts w:ascii="Traditional Arabic" w:hAnsi="Traditional Arabic" w:cs="Traditional Arabic"/>
          <w:sz w:val="28"/>
          <w:szCs w:val="28"/>
          <w:rtl/>
          <w:lang w:eastAsia="en-US" w:bidi="ar-JO"/>
        </w:rPr>
        <w:t>دار الآفاق الجديدة، بيروت، الطبعة: الثانية، 1977</w:t>
      </w:r>
      <w:r>
        <w:rPr>
          <w:rFonts w:ascii="Traditional Arabic" w:hAnsi="Traditional Arabic" w:cs="Traditional Arabic"/>
          <w:sz w:val="28"/>
          <w:szCs w:val="28"/>
          <w:rtl/>
          <w:lang w:eastAsia="en-US"/>
        </w:rPr>
        <w:t xml:space="preserve"> (ص:82).</w:t>
      </w:r>
    </w:p>
  </w:footnote>
  <w:footnote w:id="15">
    <w:p w14:paraId="15141D82" w14:textId="77777777" w:rsidR="00B673A0" w:rsidRDefault="00B673A0" w:rsidP="00B673A0">
      <w:pPr>
        <w:pStyle w:val="Index1"/>
        <w:rPr>
          <w:rFonts w:ascii="Traditional Arabic" w:hAnsi="Traditional Arabic" w:cs="Traditional Arabic"/>
          <w:sz w:val="28"/>
          <w:szCs w:val="28"/>
          <w:rtl/>
          <w:lang w:bidi="ar-JO"/>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أجوبة ابن خلفون (ص 9). العواجي، فرق معاصرة تنتسب إلى الإسلام (1/246)</w:t>
      </w:r>
    </w:p>
  </w:footnote>
  <w:footnote w:id="16">
    <w:p w14:paraId="3FBCBE39" w14:textId="77777777" w:rsidR="00B673A0" w:rsidRDefault="00B673A0" w:rsidP="00B673A0">
      <w:pPr>
        <w:pStyle w:val="Index1"/>
        <w:rPr>
          <w:rFonts w:ascii="Traditional Arabic" w:hAnsi="Traditional Arabic" w:cs="Traditional Arabic"/>
          <w:sz w:val="28"/>
          <w:szCs w:val="28"/>
          <w:rtl/>
          <w:lang w:bidi="ar-JO"/>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 xml:space="preserve">) </w:t>
      </w:r>
      <w:r>
        <w:rPr>
          <w:rFonts w:ascii="Traditional Arabic" w:hAnsi="Traditional Arabic" w:cs="Traditional Arabic"/>
          <w:sz w:val="28"/>
          <w:szCs w:val="28"/>
          <w:rtl/>
          <w:lang w:eastAsia="en-US"/>
        </w:rPr>
        <w:t>الشهرستاني، الملل والنحل (1/134-135).</w:t>
      </w:r>
    </w:p>
  </w:footnote>
  <w:footnote w:id="17">
    <w:p w14:paraId="46DA5AD0" w14:textId="77777777" w:rsidR="00B673A0" w:rsidRDefault="00B673A0" w:rsidP="00B673A0">
      <w:pPr>
        <w:pStyle w:val="Index1"/>
        <w:rPr>
          <w:rFonts w:ascii="Traditional Arabic" w:hAnsi="Traditional Arabic" w:cs="Traditional Arabic"/>
          <w:sz w:val="28"/>
          <w:szCs w:val="28"/>
          <w:rtl/>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 xml:space="preserve">) </w:t>
      </w:r>
      <w:r>
        <w:rPr>
          <w:rFonts w:ascii="Traditional Arabic" w:hAnsi="Traditional Arabic" w:cs="Traditional Arabic"/>
          <w:sz w:val="28"/>
          <w:szCs w:val="28"/>
          <w:rtl/>
          <w:lang w:eastAsia="en-US"/>
        </w:rPr>
        <w:t>عبد القاهر البغدادي، الفرق بين الفرق (ص:82- 83).</w:t>
      </w:r>
    </w:p>
  </w:footnote>
  <w:footnote w:id="18">
    <w:p w14:paraId="41DAA9B1" w14:textId="77777777" w:rsidR="00B673A0" w:rsidRDefault="00B673A0" w:rsidP="00B673A0">
      <w:pPr>
        <w:pStyle w:val="Index1"/>
        <w:rPr>
          <w:rStyle w:val="a5"/>
          <w:rFonts w:ascii="Traditional Arabic" w:hAnsi="Traditional Arabic" w:cs="Traditional Arabic"/>
          <w:szCs w:val="28"/>
          <w:rtl/>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 قال الخطيب محمد بن عبد الله العسكري الفقيه، يعرف بالبطيحي، ق</w:t>
      </w:r>
      <w:r>
        <w:rPr>
          <w:rFonts w:ascii="Traditional Arabic" w:hAnsi="Traditional Arabic" w:cs="Traditional Arabic"/>
          <w:sz w:val="28"/>
          <w:szCs w:val="28"/>
          <w:rtl/>
        </w:rPr>
        <w:t>ال</w:t>
      </w:r>
      <w:r>
        <w:rPr>
          <w:rStyle w:val="a5"/>
          <w:rFonts w:ascii="Traditional Arabic" w:hAnsi="Traditional Arabic" w:cs="Traditional Arabic"/>
          <w:bCs/>
          <w:sz w:val="28"/>
          <w:szCs w:val="28"/>
          <w:rtl/>
        </w:rPr>
        <w:t xml:space="preserve"> الدارقطني: أبو إسمعيل البطيحي ثقة. </w:t>
      </w:r>
      <w:r>
        <w:rPr>
          <w:rFonts w:ascii="Traditional Arabic" w:hAnsi="Traditional Arabic" w:cs="Traditional Arabic"/>
          <w:sz w:val="28"/>
          <w:szCs w:val="28"/>
          <w:rtl/>
        </w:rPr>
        <w:t>و</w:t>
      </w:r>
      <w:r>
        <w:rPr>
          <w:rStyle w:val="a5"/>
          <w:rFonts w:ascii="Traditional Arabic" w:hAnsi="Traditional Arabic" w:cs="Traditional Arabic"/>
          <w:bCs/>
          <w:sz w:val="28"/>
          <w:szCs w:val="28"/>
          <w:rtl/>
        </w:rPr>
        <w:t>مات سنة 203</w:t>
      </w:r>
      <w:r>
        <w:rPr>
          <w:rFonts w:ascii="Traditional Arabic" w:hAnsi="Traditional Arabic" w:cs="Traditional Arabic"/>
          <w:sz w:val="28"/>
          <w:szCs w:val="28"/>
          <w:rtl/>
        </w:rPr>
        <w:t>هـ،</w:t>
      </w:r>
      <w:r>
        <w:rPr>
          <w:rStyle w:val="a5"/>
          <w:rFonts w:ascii="Traditional Arabic" w:hAnsi="Traditional Arabic" w:cs="Traditional Arabic"/>
          <w:bCs/>
          <w:sz w:val="28"/>
          <w:szCs w:val="28"/>
          <w:rtl/>
        </w:rPr>
        <w:t xml:space="preserve"> وقد يكون البِطِّيْحيْ عرف بذلك محمد بن عبد الله بن منصور أبو سعيد الشيباني الفقيه الإمام العسكري البكاء لقب اشتهر به الهيتم بن جماز الكوفي لكثرة بكائه.</w:t>
      </w:r>
      <w:r>
        <w:rPr>
          <w:rFonts w:ascii="Traditional Arabic" w:hAnsi="Traditional Arabic" w:cs="Traditional Arabic"/>
          <w:sz w:val="28"/>
          <w:szCs w:val="28"/>
          <w:rtl/>
        </w:rPr>
        <w:t xml:space="preserve"> </w:t>
      </w:r>
      <w:r>
        <w:rPr>
          <w:rStyle w:val="a5"/>
          <w:rFonts w:ascii="Traditional Arabic" w:hAnsi="Traditional Arabic" w:cs="Traditional Arabic"/>
          <w:bCs/>
          <w:sz w:val="28"/>
          <w:szCs w:val="28"/>
          <w:rtl/>
        </w:rPr>
        <w:t>القرشي، عبد القادر بن محمد (-775هـ)، الجواهر المضية في طبقات الحنفية، مير محمد كتب خانه</w:t>
      </w:r>
      <w:r>
        <w:rPr>
          <w:rFonts w:ascii="Traditional Arabic" w:hAnsi="Traditional Arabic" w:cs="Traditional Arabic"/>
          <w:sz w:val="28"/>
          <w:szCs w:val="28"/>
          <w:rtl/>
        </w:rPr>
        <w:t>،</w:t>
      </w:r>
      <w:r>
        <w:rPr>
          <w:rStyle w:val="a5"/>
          <w:rFonts w:ascii="Traditional Arabic" w:hAnsi="Traditional Arabic" w:cs="Traditional Arabic"/>
          <w:bCs/>
          <w:sz w:val="28"/>
          <w:szCs w:val="28"/>
          <w:rtl/>
        </w:rPr>
        <w:t xml:space="preserve"> كراتشي (2/70)</w:t>
      </w:r>
      <w:r>
        <w:rPr>
          <w:rFonts w:ascii="Traditional Arabic" w:hAnsi="Traditional Arabic" w:cs="Traditional Arabic"/>
          <w:sz w:val="28"/>
          <w:szCs w:val="28"/>
          <w:rtl/>
        </w:rPr>
        <w:t xml:space="preserve"> (2/364). </w:t>
      </w:r>
    </w:p>
  </w:footnote>
  <w:footnote w:id="19">
    <w:p w14:paraId="7CACB3C1" w14:textId="77777777" w:rsidR="00B673A0" w:rsidRDefault="00B673A0" w:rsidP="00B673A0">
      <w:pPr>
        <w:pStyle w:val="Index1"/>
        <w:rPr>
          <w:rStyle w:val="a5"/>
          <w:rFonts w:ascii="Traditional Arabic" w:hAnsi="Traditional Arabic" w:cs="Traditional Arabic"/>
          <w:bCs/>
          <w:sz w:val="28"/>
          <w:szCs w:val="28"/>
          <w:rtl/>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 ابن حزم، أبو محمد علي بن أحمد بن سعيد بن حزم الأندلسي القرطبي الظاهري (-456هـ)، مكتبة الخانجي، القاهرة، الفصل في الملل والأهواء والنحل (4/144).</w:t>
      </w:r>
    </w:p>
  </w:footnote>
  <w:footnote w:id="20">
    <w:p w14:paraId="0878E5C2" w14:textId="77777777" w:rsidR="00B673A0" w:rsidRDefault="00B673A0" w:rsidP="00B673A0">
      <w:pPr>
        <w:pStyle w:val="Index1"/>
        <w:rPr>
          <w:rStyle w:val="a5"/>
          <w:rFonts w:ascii="Traditional Arabic" w:hAnsi="Traditional Arabic" w:cs="Traditional Arabic"/>
          <w:bCs/>
          <w:sz w:val="28"/>
          <w:szCs w:val="28"/>
          <w:rtl/>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rPr>
        <w:t xml:space="preserve"> </w:t>
      </w:r>
      <w:r>
        <w:rPr>
          <w:rStyle w:val="a5"/>
          <w:rFonts w:ascii="Traditional Arabic" w:hAnsi="Traditional Arabic" w:cs="Traditional Arabic"/>
          <w:bCs/>
          <w:sz w:val="28"/>
          <w:szCs w:val="28"/>
          <w:rtl/>
        </w:rPr>
        <w:t>قَالُوا بإمامة حَفْص بن أبي الْمِقْدَام</w:t>
      </w:r>
      <w:r>
        <w:rPr>
          <w:rFonts w:ascii="Traditional Arabic" w:hAnsi="Traditional Arabic" w:cs="Traditional Arabic"/>
          <w:sz w:val="28"/>
          <w:szCs w:val="28"/>
          <w:rtl/>
        </w:rPr>
        <w:t>،</w:t>
      </w:r>
      <w:r>
        <w:rPr>
          <w:rStyle w:val="a5"/>
          <w:rFonts w:ascii="Traditional Arabic" w:hAnsi="Traditional Arabic" w:cs="Traditional Arabic"/>
          <w:bCs/>
          <w:sz w:val="28"/>
          <w:szCs w:val="28"/>
          <w:rtl/>
        </w:rPr>
        <w:t xml:space="preserve"> وَهُوَ الذى زعم أَن بَين الشّرك والايمان معرفَة الله تَعَالَى وَحدهَا</w:t>
      </w:r>
      <w:r>
        <w:rPr>
          <w:rFonts w:ascii="Traditional Arabic" w:hAnsi="Traditional Arabic" w:cs="Traditional Arabic"/>
          <w:sz w:val="28"/>
          <w:szCs w:val="28"/>
          <w:rtl/>
        </w:rPr>
        <w:t>،</w:t>
      </w:r>
      <w:r>
        <w:rPr>
          <w:rStyle w:val="a5"/>
          <w:rFonts w:ascii="Traditional Arabic" w:hAnsi="Traditional Arabic" w:cs="Traditional Arabic"/>
          <w:bCs/>
          <w:sz w:val="28"/>
          <w:szCs w:val="28"/>
          <w:rtl/>
        </w:rPr>
        <w:t xml:space="preserve"> فَمن عرفه ثمَّ كفر بِمَا سواهُ من رَسُول اَوْ جنَّة اَوْ نَار اَوْ عمل بِجَمِيعِ الْمُحرمَات من قتل النَّفس وَاسْتِحْلَال الزِّنَا وَسَائِر الْمُحرمَات فَهُوَ كَافِر برئ من الشّرك</w:t>
      </w:r>
      <w:r>
        <w:rPr>
          <w:rFonts w:ascii="Traditional Arabic" w:hAnsi="Traditional Arabic" w:cs="Traditional Arabic"/>
          <w:sz w:val="28"/>
          <w:szCs w:val="28"/>
          <w:rtl/>
        </w:rPr>
        <w:t>،</w:t>
      </w:r>
      <w:r>
        <w:rPr>
          <w:rStyle w:val="a5"/>
          <w:rFonts w:ascii="Traditional Arabic" w:hAnsi="Traditional Arabic" w:cs="Traditional Arabic"/>
          <w:bCs/>
          <w:sz w:val="28"/>
          <w:szCs w:val="28"/>
          <w:rtl/>
        </w:rPr>
        <w:t xml:space="preserve"> وَمن جهل بِاللَّه تَعَالَى وَأنْكرهُ فَهُوَ مُشْرك</w:t>
      </w:r>
      <w:r>
        <w:rPr>
          <w:rFonts w:ascii="Traditional Arabic" w:hAnsi="Traditional Arabic" w:cs="Traditional Arabic"/>
          <w:sz w:val="28"/>
          <w:szCs w:val="28"/>
          <w:rtl/>
        </w:rPr>
        <w:t>،</w:t>
      </w:r>
      <w:r>
        <w:rPr>
          <w:rStyle w:val="a5"/>
          <w:rFonts w:ascii="Traditional Arabic" w:hAnsi="Traditional Arabic" w:cs="Traditional Arabic"/>
          <w:bCs/>
          <w:sz w:val="28"/>
          <w:szCs w:val="28"/>
          <w:rtl/>
        </w:rPr>
        <w:t xml:space="preserve"> وَزَعَمُوا </w:t>
      </w:r>
      <w:r>
        <w:rPr>
          <w:rFonts w:ascii="Traditional Arabic" w:hAnsi="Traditional Arabic" w:cs="Traditional Arabic"/>
          <w:sz w:val="28"/>
          <w:szCs w:val="28"/>
          <w:rtl/>
        </w:rPr>
        <w:t>أ</w:t>
      </w:r>
      <w:r>
        <w:rPr>
          <w:rStyle w:val="a5"/>
          <w:rFonts w:ascii="Traditional Arabic" w:hAnsi="Traditional Arabic" w:cs="Traditional Arabic"/>
          <w:bCs/>
          <w:sz w:val="28"/>
          <w:szCs w:val="28"/>
          <w:rtl/>
        </w:rPr>
        <w:t xml:space="preserve">ن عليا هُوَ الذى </w:t>
      </w:r>
      <w:r>
        <w:rPr>
          <w:rFonts w:ascii="Traditional Arabic" w:hAnsi="Traditional Arabic" w:cs="Traditional Arabic"/>
          <w:sz w:val="28"/>
          <w:szCs w:val="28"/>
          <w:rtl/>
        </w:rPr>
        <w:t>أ</w:t>
      </w:r>
      <w:r>
        <w:rPr>
          <w:rStyle w:val="a5"/>
          <w:rFonts w:ascii="Traditional Arabic" w:hAnsi="Traditional Arabic" w:cs="Traditional Arabic"/>
          <w:bCs/>
          <w:sz w:val="28"/>
          <w:szCs w:val="28"/>
          <w:rtl/>
        </w:rPr>
        <w:t>نْزِلْ الله فِيهِ (وَمن النَّاس من يُعْجِبك قَوْله فِي الْحَيَاة الدُّنْيَا وَيشْهد الله على مَا فِي قلبه وَهُوَ أَلد الْخِصَام). البغدادي، الفرق بين الفرق (ص: 83).</w:t>
      </w:r>
    </w:p>
  </w:footnote>
  <w:footnote w:id="21">
    <w:p w14:paraId="2112F3A8" w14:textId="77777777" w:rsidR="00B673A0" w:rsidRDefault="00B673A0" w:rsidP="00B673A0">
      <w:pPr>
        <w:pStyle w:val="Index1"/>
        <w:rPr>
          <w:rStyle w:val="a5"/>
          <w:rFonts w:ascii="Traditional Arabic" w:hAnsi="Traditional Arabic" w:cs="Traditional Arabic"/>
          <w:bCs/>
          <w:sz w:val="28"/>
          <w:szCs w:val="28"/>
          <w:rtl/>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rPr>
        <w:t xml:space="preserve"> هم اتباع </w:t>
      </w:r>
      <w:r>
        <w:rPr>
          <w:rStyle w:val="a5"/>
          <w:rFonts w:ascii="Traditional Arabic" w:hAnsi="Traditional Arabic" w:cs="Traditional Arabic"/>
          <w:bCs/>
          <w:sz w:val="28"/>
          <w:szCs w:val="28"/>
          <w:rtl/>
        </w:rPr>
        <w:t>حَارِث بن مزِيد الإباضي</w:t>
      </w:r>
      <w:r>
        <w:rPr>
          <w:rFonts w:ascii="Traditional Arabic" w:hAnsi="Traditional Arabic" w:cs="Traditional Arabic"/>
          <w:sz w:val="28"/>
          <w:szCs w:val="28"/>
          <w:rtl/>
        </w:rPr>
        <w:t>،</w:t>
      </w:r>
      <w:r>
        <w:rPr>
          <w:rStyle w:val="a5"/>
          <w:rFonts w:ascii="Traditional Arabic" w:hAnsi="Traditional Arabic" w:cs="Traditional Arabic"/>
          <w:bCs/>
          <w:sz w:val="28"/>
          <w:szCs w:val="28"/>
          <w:rtl/>
        </w:rPr>
        <w:t xml:space="preserve"> وقَالُوا فِي الْقدر بِمثل قَول المعتزلة، وزعموا أَن الِاسْتِطَاعَة قبل الْفِعْل، وأكفرهم سَائِر الإباضية فِي ذَلِك</w:t>
      </w:r>
      <w:r>
        <w:rPr>
          <w:rFonts w:ascii="Traditional Arabic" w:hAnsi="Traditional Arabic" w:cs="Traditional Arabic"/>
          <w:sz w:val="28"/>
          <w:szCs w:val="28"/>
          <w:rtl/>
        </w:rPr>
        <w:t>؛</w:t>
      </w:r>
      <w:r>
        <w:rPr>
          <w:rStyle w:val="a5"/>
          <w:rFonts w:ascii="Traditional Arabic" w:hAnsi="Traditional Arabic" w:cs="Traditional Arabic"/>
          <w:bCs/>
          <w:sz w:val="28"/>
          <w:szCs w:val="28"/>
          <w:rtl/>
        </w:rPr>
        <w:t xml:space="preserve"> لَأن جمهورهم على قَول أهل السّنة في أن الله تَعَالَى خَالق أَعمال الْعباد</w:t>
      </w:r>
      <w:r>
        <w:rPr>
          <w:rFonts w:ascii="Traditional Arabic" w:hAnsi="Traditional Arabic" w:cs="Traditional Arabic"/>
          <w:sz w:val="28"/>
          <w:szCs w:val="28"/>
          <w:rtl/>
        </w:rPr>
        <w:t>،</w:t>
      </w:r>
      <w:r>
        <w:rPr>
          <w:rStyle w:val="a5"/>
          <w:rFonts w:ascii="Traditional Arabic" w:hAnsi="Traditional Arabic" w:cs="Traditional Arabic"/>
          <w:bCs/>
          <w:sz w:val="28"/>
          <w:szCs w:val="28"/>
          <w:rtl/>
        </w:rPr>
        <w:t xml:space="preserve"> وفي أَن الاستطاعة</w:t>
      </w:r>
      <w:r>
        <w:rPr>
          <w:rFonts w:ascii="Traditional Arabic" w:hAnsi="Traditional Arabic" w:cs="Traditional Arabic"/>
          <w:sz w:val="28"/>
          <w:szCs w:val="28"/>
          <w:rtl/>
        </w:rPr>
        <w:t xml:space="preserve"> مع الفعل، </w:t>
      </w:r>
      <w:r>
        <w:rPr>
          <w:rStyle w:val="a5"/>
          <w:rFonts w:ascii="Traditional Arabic" w:hAnsi="Traditional Arabic" w:cs="Traditional Arabic"/>
          <w:bCs/>
          <w:sz w:val="28"/>
          <w:szCs w:val="28"/>
          <w:rtl/>
        </w:rPr>
        <w:t>وَزَعوا أنه لم يكن لَهُم إِمَام بعد المحكمة الاولى إِلَّا عبد الله بن أبادي وَبعده حَارِث ابْن مزِيد الإباضي. عبد القاهر البغدادي، الفرق بين الفرق (ص: 84).</w:t>
      </w:r>
    </w:p>
  </w:footnote>
  <w:footnote w:id="22">
    <w:p w14:paraId="6F1A4600" w14:textId="77777777" w:rsidR="00B673A0" w:rsidRDefault="00B673A0" w:rsidP="00B673A0">
      <w:pPr>
        <w:pStyle w:val="Index1"/>
        <w:ind w:left="0" w:firstLine="0"/>
        <w:rPr>
          <w:rStyle w:val="a5"/>
          <w:rFonts w:ascii="Traditional Arabic" w:hAnsi="Traditional Arabic" w:cs="Traditional Arabic"/>
          <w:bCs/>
          <w:sz w:val="28"/>
          <w:szCs w:val="28"/>
          <w:rtl/>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 هم اتباع يزِيد بن ابى أنيسَة الْخَارِجِي</w:t>
      </w:r>
      <w:r>
        <w:rPr>
          <w:rFonts w:ascii="Traditional Arabic" w:hAnsi="Traditional Arabic" w:cs="Traditional Arabic"/>
          <w:sz w:val="28"/>
          <w:szCs w:val="28"/>
          <w:rtl/>
        </w:rPr>
        <w:t>،</w:t>
      </w:r>
      <w:r>
        <w:rPr>
          <w:rStyle w:val="a5"/>
          <w:rFonts w:ascii="Traditional Arabic" w:hAnsi="Traditional Arabic" w:cs="Traditional Arabic"/>
          <w:bCs/>
          <w:sz w:val="28"/>
          <w:szCs w:val="28"/>
          <w:rtl/>
        </w:rPr>
        <w:t xml:space="preserve"> وَكَانَ على رَأْي الإباضية ثمَّ </w:t>
      </w:r>
      <w:r>
        <w:rPr>
          <w:rFonts w:ascii="Traditional Arabic" w:hAnsi="Traditional Arabic" w:cs="Traditional Arabic"/>
          <w:sz w:val="28"/>
          <w:szCs w:val="28"/>
          <w:rtl/>
        </w:rPr>
        <w:t>إ</w:t>
      </w:r>
      <w:r>
        <w:rPr>
          <w:rStyle w:val="a5"/>
          <w:rFonts w:ascii="Traditional Arabic" w:hAnsi="Traditional Arabic" w:cs="Traditional Arabic"/>
          <w:bCs/>
          <w:sz w:val="28"/>
          <w:szCs w:val="28"/>
          <w:rtl/>
        </w:rPr>
        <w:t xml:space="preserve">نه خرج عَن قَول جَمِيع الأمة لدعواه أن الله عز وَجل يبْعَث رَسُولا من الْعَجم وَينزل عَلَيْهِ كتابا من السَّمَاء وينسخ بشرعه شَرِيعَة مُحَمَّد </w:t>
      </w:r>
      <w:r>
        <w:rPr>
          <w:rStyle w:val="a5"/>
          <w:rFonts w:ascii="Traditional Arabic" w:hAnsi="Traditional Arabic" w:cs="Traditional Arabic"/>
          <w:bCs/>
          <w:sz w:val="28"/>
          <w:szCs w:val="28"/>
        </w:rPr>
        <w:sym w:font="AGA Arabesque" w:char="F072"/>
      </w:r>
      <w:r>
        <w:rPr>
          <w:rStyle w:val="a5"/>
          <w:rFonts w:ascii="Traditional Arabic" w:hAnsi="Traditional Arabic" w:cs="Traditional Arabic"/>
          <w:bCs/>
          <w:sz w:val="28"/>
          <w:szCs w:val="28"/>
          <w:rtl/>
        </w:rPr>
        <w:t>. عبد القاهر البغدادي، الفرق بين الفرق (ص: 263). وانظر: الشهرستاني، الملل والنحل (1/136)</w:t>
      </w:r>
    </w:p>
  </w:footnote>
  <w:footnote w:id="23">
    <w:p w14:paraId="5DFC6343" w14:textId="77777777" w:rsidR="00B673A0" w:rsidRDefault="00B673A0" w:rsidP="00B673A0">
      <w:pPr>
        <w:pStyle w:val="Index1"/>
        <w:rPr>
          <w:rStyle w:val="a5"/>
          <w:rFonts w:ascii="Traditional Arabic" w:hAnsi="Traditional Arabic" w:cs="Traditional Arabic"/>
          <w:bCs/>
          <w:sz w:val="28"/>
          <w:szCs w:val="28"/>
          <w:rtl/>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rPr>
        <w:t xml:space="preserve"> </w:t>
      </w:r>
      <w:r>
        <w:rPr>
          <w:rStyle w:val="a5"/>
          <w:rFonts w:ascii="Traditional Arabic" w:hAnsi="Traditional Arabic" w:cs="Traditional Arabic"/>
          <w:bCs/>
          <w:sz w:val="28"/>
          <w:szCs w:val="28"/>
          <w:rtl/>
        </w:rPr>
        <w:t>ي</w:t>
      </w:r>
      <w:r>
        <w:rPr>
          <w:rFonts w:ascii="Traditional Arabic" w:hAnsi="Traditional Arabic" w:cs="Traditional Arabic"/>
          <w:sz w:val="28"/>
          <w:szCs w:val="28"/>
          <w:rtl/>
        </w:rPr>
        <w:t xml:space="preserve">قولون </w:t>
      </w:r>
      <w:r>
        <w:rPr>
          <w:rStyle w:val="a5"/>
          <w:rFonts w:ascii="Traditional Arabic" w:hAnsi="Traditional Arabic" w:cs="Traditional Arabic"/>
          <w:bCs/>
          <w:sz w:val="28"/>
          <w:szCs w:val="28"/>
          <w:rtl/>
        </w:rPr>
        <w:t>أَنه يَصح وجود طاعات كَثِيرَة مِمَّن لَا يُرِيد الله تَعَالَى بهَا كَمَا قَالَه ابو الهزيل وَأَتْبَاعه من الْقَدَرِيَّة. عبد القاهر البغدادي، الفرق بين الفرق (ص: 84).</w:t>
      </w:r>
    </w:p>
  </w:footnote>
  <w:footnote w:id="24">
    <w:p w14:paraId="3678E585" w14:textId="77777777" w:rsidR="00B673A0" w:rsidRDefault="00B673A0" w:rsidP="00B673A0">
      <w:pPr>
        <w:pStyle w:val="Index1"/>
        <w:rPr>
          <w:rtl/>
          <w:lang w:bidi="ar-JO"/>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w:t>
      </w:r>
      <w:r>
        <w:rPr>
          <w:rFonts w:ascii="Traditional Arabic" w:hAnsi="Traditional Arabic" w:cs="Traditional Arabic"/>
          <w:sz w:val="28"/>
          <w:szCs w:val="28"/>
          <w:rtl/>
          <w:lang w:eastAsia="en-US" w:bidi="ar-JO"/>
        </w:rPr>
        <w:t>الإباضية بين الفرق الإسلامية ص 377 و 383 ((والإباضية في موكب التاريخ)) ص 62 كلاهما لعلي يحيي معمر. العواجي، فرق معاصرة تنتسب إلى الإسلام وبيان موقف الإسلام منها (1/247)</w:t>
      </w:r>
      <w:r>
        <w:rPr>
          <w:rFonts w:ascii="Traditional Arabic" w:hAnsi="Traditional Arabic" w:cs="Traditional Arabic"/>
          <w:sz w:val="28"/>
          <w:szCs w:val="28"/>
          <w:rtl/>
          <w:lang w:eastAsia="en-US"/>
        </w:rPr>
        <w:t>.</w:t>
      </w:r>
    </w:p>
  </w:footnote>
  <w:footnote w:id="25">
    <w:p w14:paraId="5709F389"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(13/170)</w:t>
      </w:r>
    </w:p>
  </w:footnote>
  <w:footnote w:id="26">
    <w:p w14:paraId="33D0AEE7"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(8/127)</w:t>
      </w:r>
    </w:p>
  </w:footnote>
  <w:footnote w:id="27">
    <w:p w14:paraId="67D2AF7A"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(13/171)</w:t>
      </w:r>
    </w:p>
  </w:footnote>
  <w:footnote w:id="28">
    <w:p w14:paraId="18A2DA2D"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(15/57-60)</w:t>
      </w:r>
    </w:p>
  </w:footnote>
  <w:footnote w:id="29">
    <w:p w14:paraId="3A98B7AE"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(3/6)</w:t>
      </w:r>
    </w:p>
  </w:footnote>
  <w:footnote w:id="30">
    <w:p w14:paraId="0FCB650E" w14:textId="77777777" w:rsidR="00B673A0" w:rsidRDefault="00B673A0" w:rsidP="00B673A0">
      <w:pPr>
        <w:pStyle w:val="Index1"/>
        <w:rPr>
          <w:rStyle w:val="a5"/>
          <w:rFonts w:ascii="Traditional Arabic" w:hAnsi="Traditional Arabic" w:cs="Traditional Arabic"/>
          <w:szCs w:val="28"/>
          <w:rtl/>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 وهي قراءة عَبْد اللَّه. الفراء، أبو زكريا يحيى بن زياد بن عبد الله بن منظور الديلمي الفراء (-207هـ)، معاني القرآن المحقق: أحمد يوسف النجاتي /محمد علي النجار /عبد الفتاح إسماعيل الشلبي، الناشر: دار المصرية للتأليف والترجمة – مصر، الطبعة: الأولى (3/138)</w:t>
      </w:r>
    </w:p>
  </w:footnote>
  <w:footnote w:id="31">
    <w:p w14:paraId="08F09192" w14:textId="77777777" w:rsidR="00B673A0" w:rsidRDefault="00B673A0" w:rsidP="00B673A0">
      <w:pPr>
        <w:pStyle w:val="Index1"/>
        <w:rPr>
          <w:rStyle w:val="a5"/>
          <w:rFonts w:ascii="Traditional Arabic" w:hAnsi="Traditional Arabic" w:cs="Traditional Arabic"/>
          <w:bCs/>
          <w:sz w:val="28"/>
          <w:szCs w:val="28"/>
          <w:rtl/>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 ابن أطَّفَيِّش، تيسير التفسير (13/170). ليست قراءة وإنما ذكرها أهل التفسير مفسرة لقراءة تحاورك. انظر مثلا: القرطبي، أبو عبد الله محمد بن أحمد بن أبي بكر بن فرح الأنصاري الخزرجي شمس الدين القرطبي (-671هـ)، تفسير القرطبي، تحقيق: أحمد البردوني وإبراهيم أطفيش، دار الكتب المصرية – القاهرة، الطبعة: الثانية، 1384هـ - 1964 م (17/272).</w:t>
      </w:r>
    </w:p>
  </w:footnote>
  <w:footnote w:id="32">
    <w:p w14:paraId="100D4C75" w14:textId="77777777" w:rsidR="00B673A0" w:rsidRDefault="00B673A0" w:rsidP="00B673A0">
      <w:pPr>
        <w:pStyle w:val="Index1"/>
        <w:rPr>
          <w:rStyle w:val="a5"/>
          <w:rFonts w:ascii="Traditional Arabic" w:hAnsi="Traditional Arabic" w:cs="Traditional Arabic"/>
          <w:bCs/>
          <w:sz w:val="28"/>
          <w:szCs w:val="28"/>
          <w:rtl/>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 ابن أطَّفَيِّش، تيسير التفسير (13/170)</w:t>
      </w:r>
    </w:p>
  </w:footnote>
  <w:footnote w:id="33">
    <w:p w14:paraId="693AE3BE" w14:textId="77777777" w:rsidR="00B673A0" w:rsidRDefault="00B673A0" w:rsidP="00B673A0">
      <w:pPr>
        <w:pStyle w:val="Index1"/>
        <w:rPr>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(1/7)</w:t>
      </w:r>
    </w:p>
  </w:footnote>
  <w:footnote w:id="34">
    <w:p w14:paraId="133FD58E" w14:textId="77777777" w:rsidR="00B673A0" w:rsidRDefault="00B673A0" w:rsidP="00B673A0">
      <w:pPr>
        <w:pStyle w:val="Index1"/>
        <w:rPr>
          <w:rFonts w:ascii="Traditional Arabic" w:hAnsi="Traditional Arabic" w:cs="Traditional Arabic"/>
          <w:sz w:val="28"/>
          <w:szCs w:val="28"/>
          <w:rtl/>
          <w:lang w:eastAsia="en-US"/>
        </w:rPr>
      </w:pPr>
      <w:r>
        <w:rPr>
          <w:rFonts w:ascii="Traditional Arabic" w:hAnsi="Traditional Arabic" w:cs="Traditional Arabic"/>
          <w:sz w:val="28"/>
          <w:szCs w:val="28"/>
          <w:rtl/>
          <w:lang w:eastAsia="en-US"/>
        </w:rPr>
        <w:t>(</w:t>
      </w:r>
      <w:r>
        <w:rPr>
          <w:rFonts w:ascii="Traditional Arabic" w:hAnsi="Traditional Arabic" w:cs="Traditional Arabic"/>
          <w:sz w:val="28"/>
          <w:szCs w:val="28"/>
          <w:rtl/>
          <w:lang w:eastAsia="en-US"/>
        </w:rPr>
        <w:footnoteRef/>
      </w:r>
      <w:r>
        <w:rPr>
          <w:rFonts w:ascii="Traditional Arabic" w:hAnsi="Traditional Arabic" w:cs="Traditional Arabic"/>
          <w:sz w:val="28"/>
          <w:szCs w:val="28"/>
          <w:rtl/>
          <w:lang w:eastAsia="en-US"/>
        </w:rPr>
        <w:t>) ابن أطَّفَيِّش، تيسر التفسير (6/134). قال الطبري: ابراهيم بن بشير الأنصاري، عن محمد بن الحنفية قال في قراءة ابن مسعود: إنِّي أَرَانِي أَعْصِرُ عِنَبًا. وذكر أن ذلك من لغة أهل عمان، وأنهم يسمون العنب خمرًا. الطبري، مد بن جرير بن يزيد بن كثير بن غالب الآملي، أبو جعفر الطبري (-310هـ)، تفسير الطبري= جامع البيان، المحقق: أحمد محمد شاكر، مؤسسة الرسالة، الطبعة: الأولى، 1420هـ-2000م (16/97).</w:t>
      </w:r>
    </w:p>
  </w:footnote>
  <w:footnote w:id="35">
    <w:p w14:paraId="12F060C9"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(13/170)</w:t>
      </w:r>
    </w:p>
  </w:footnote>
  <w:footnote w:id="36">
    <w:p w14:paraId="2ABDBB57"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(13/173)</w:t>
      </w:r>
    </w:p>
  </w:footnote>
  <w:footnote w:id="37">
    <w:p w14:paraId="4BC8B48C"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(1/303)</w:t>
      </w:r>
    </w:p>
  </w:footnote>
  <w:footnote w:id="38">
    <w:p w14:paraId="6DC344AF" w14:textId="77777777" w:rsidR="00B673A0" w:rsidRDefault="00B673A0" w:rsidP="00B673A0">
      <w:pPr>
        <w:pStyle w:val="Index1"/>
        <w:rPr>
          <w:rFonts w:ascii="Traditional Arabic" w:hAnsi="Traditional Arabic" w:cs="Traditional Arabic"/>
          <w:sz w:val="28"/>
          <w:szCs w:val="28"/>
          <w:rtl/>
          <w:lang w:eastAsia="en-US" w:bidi="ar-JO"/>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(1/327)</w:t>
      </w:r>
    </w:p>
  </w:footnote>
  <w:footnote w:id="39">
    <w:p w14:paraId="772EE801"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(13/382)</w:t>
      </w:r>
    </w:p>
  </w:footnote>
  <w:footnote w:id="40">
    <w:p w14:paraId="5D876712"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(15/57)</w:t>
      </w:r>
    </w:p>
  </w:footnote>
  <w:footnote w:id="41">
    <w:p w14:paraId="2E8A0F5B" w14:textId="77777777" w:rsidR="00B673A0" w:rsidRDefault="00B673A0" w:rsidP="00B673A0">
      <w:pPr>
        <w:pStyle w:val="Index1"/>
        <w:rPr>
          <w:rStyle w:val="a5"/>
          <w:rFonts w:cs="Traditional Arabic"/>
          <w:szCs w:val="28"/>
          <w:rtl/>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Style w:val="a5"/>
          <w:rFonts w:cs="Traditional Arabic"/>
          <w:bCs/>
          <w:szCs w:val="28"/>
          <w:rtl/>
        </w:rPr>
        <w:t xml:space="preserve"> وجدته: </w:t>
      </w:r>
    </w:p>
    <w:p w14:paraId="017BEC88" w14:textId="77777777" w:rsidR="00B673A0" w:rsidRDefault="00B673A0" w:rsidP="00B673A0">
      <w:pPr>
        <w:pStyle w:val="Index1"/>
        <w:jc w:val="center"/>
        <w:rPr>
          <w:rStyle w:val="a5"/>
          <w:rFonts w:cs="Traditional Arabic"/>
          <w:bCs/>
          <w:szCs w:val="28"/>
          <w:rtl/>
        </w:rPr>
      </w:pPr>
      <w:r>
        <w:rPr>
          <w:rStyle w:val="a5"/>
          <w:rFonts w:ascii="Traditional Arabic" w:hAnsi="Traditional Arabic" w:cs="Traditional Arabic"/>
          <w:bCs/>
          <w:sz w:val="28"/>
          <w:szCs w:val="28"/>
          <w:rtl/>
        </w:rPr>
        <w:t>جاء الشتاءُ ولمَّا أتخذ رَبَضًا ... يا ويح كفَّيَّ من حَفْرِ القراميصِ</w:t>
      </w:r>
    </w:p>
    <w:p w14:paraId="0A2DC20D" w14:textId="77777777" w:rsidR="00B673A0" w:rsidRDefault="00B673A0" w:rsidP="00B673A0">
      <w:pPr>
        <w:pStyle w:val="Index1"/>
        <w:rPr>
          <w:rStyle w:val="a5"/>
          <w:rFonts w:ascii="Traditional Arabic" w:hAnsi="Traditional Arabic" w:cs="Traditional Arabic"/>
          <w:bCs/>
          <w:sz w:val="28"/>
          <w:szCs w:val="28"/>
          <w:rtl/>
        </w:rPr>
      </w:pPr>
      <w:r>
        <w:rPr>
          <w:rStyle w:val="a5"/>
          <w:rFonts w:cs="Traditional Arabic"/>
          <w:bCs/>
          <w:sz w:val="28"/>
          <w:szCs w:val="28"/>
          <w:rtl/>
        </w:rPr>
        <w:t>ابن السكيت، أبو يوسف يعقوب بن إسحاق (المتوفى: 244هـ)،</w:t>
      </w:r>
      <w:r>
        <w:rPr>
          <w:rStyle w:val="a5"/>
          <w:rFonts w:cs="Traditional Arabic"/>
          <w:bCs/>
          <w:szCs w:val="28"/>
          <w:rtl/>
        </w:rPr>
        <w:t xml:space="preserve"> اصلاح المنطق، </w:t>
      </w:r>
      <w:r>
        <w:rPr>
          <w:rStyle w:val="a5"/>
          <w:rFonts w:cs="Traditional Arabic"/>
          <w:bCs/>
          <w:sz w:val="28"/>
          <w:szCs w:val="28"/>
          <w:rtl/>
        </w:rPr>
        <w:t>المحقق: محمد مرعب، دار إحياء التراث العربي، الطبعة: الأولى 1423 هـ , 2002 م</w:t>
      </w:r>
      <w:r>
        <w:rPr>
          <w:rStyle w:val="a5"/>
          <w:rFonts w:cs="Traditional Arabic"/>
          <w:bCs/>
          <w:szCs w:val="28"/>
          <w:rtl/>
        </w:rPr>
        <w:t xml:space="preserve"> </w:t>
      </w:r>
      <w:r>
        <w:rPr>
          <w:rStyle w:val="a5"/>
          <w:rFonts w:ascii="Traditional Arabic" w:hAnsi="Traditional Arabic" w:cs="Traditional Arabic"/>
          <w:bCs/>
          <w:sz w:val="28"/>
          <w:szCs w:val="28"/>
          <w:rtl/>
        </w:rPr>
        <w:t>(ص: 60)</w:t>
      </w:r>
    </w:p>
    <w:p w14:paraId="187A1962" w14:textId="77777777" w:rsidR="00B673A0" w:rsidRDefault="00B673A0" w:rsidP="00B673A0">
      <w:pPr>
        <w:pStyle w:val="Index1"/>
        <w:rPr>
          <w:rtl/>
          <w:lang w:eastAsia="en-US"/>
        </w:rPr>
      </w:pPr>
      <w:r>
        <w:rPr>
          <w:rFonts w:cs="Traditional Arabic"/>
          <w:b w:val="0"/>
          <w:sz w:val="28"/>
          <w:szCs w:val="28"/>
          <w:rtl/>
        </w:rPr>
        <w:t>و</w:t>
      </w:r>
      <w:r>
        <w:rPr>
          <w:rStyle w:val="a5"/>
          <w:rFonts w:cs="Traditional Arabic"/>
          <w:b w:val="0"/>
          <w:bCs/>
          <w:sz w:val="28"/>
          <w:szCs w:val="28"/>
          <w:rtl/>
        </w:rPr>
        <w:t>القرموص: حفرة يحتفرها إلى صدره، فيدخل فيها إذا اشتد عليه البرد. وقوله "ربضا" أي: موضعا آوي إليه. ويقال لمبيض القطاة: قرموص وأفحوص. ابن السكيت، أبو يوسف يعقوب بن إسحاق (المتوفى: 244هـ)، كتاب الألفاظ، المحقق: د. فخر الدين قباوة</w:t>
      </w:r>
      <w:r>
        <w:rPr>
          <w:rFonts w:cs="Traditional Arabic"/>
          <w:b w:val="0"/>
          <w:sz w:val="28"/>
          <w:szCs w:val="28"/>
          <w:rtl/>
        </w:rPr>
        <w:t xml:space="preserve">، </w:t>
      </w:r>
      <w:r>
        <w:rPr>
          <w:rStyle w:val="a5"/>
          <w:rFonts w:cs="Traditional Arabic"/>
          <w:b w:val="0"/>
          <w:bCs/>
          <w:sz w:val="28"/>
          <w:szCs w:val="28"/>
          <w:rtl/>
        </w:rPr>
        <w:t>مكتبة لبنان ناشرون، الطبعة: الأولى، 1998م (ص: 351)</w:t>
      </w:r>
    </w:p>
  </w:footnote>
  <w:footnote w:id="42">
    <w:p w14:paraId="1F2C8D79" w14:textId="77777777" w:rsidR="00B673A0" w:rsidRDefault="00B673A0" w:rsidP="00B673A0">
      <w:pPr>
        <w:autoSpaceDE w:val="0"/>
        <w:autoSpaceDN w:val="0"/>
        <w:bidi/>
        <w:adjustRightInd w:val="0"/>
        <w:rPr>
          <w:rFonts w:ascii="Traditional Arabic" w:hAnsi="Traditional Arabic" w:cs="Traditional Arabic" w:hint="cs"/>
          <w:sz w:val="28"/>
          <w:szCs w:val="28"/>
          <w:rtl/>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rPr>
        <w:t xml:space="preserve"> لامية العجم للطغرائي. </w:t>
      </w:r>
      <w:r>
        <w:rPr>
          <w:rFonts w:ascii="Simplified Arabic" w:hAnsi="Simplified Arabic" w:cs="Traditional Arabic"/>
          <w:b/>
          <w:sz w:val="28"/>
          <w:szCs w:val="28"/>
          <w:rtl/>
        </w:rPr>
        <w:t>ابن أطَّفَيِّش، تيسير التفسير (7/47). الدميري، كمال الدين، محمد بن موسى بن عيسى بن علي الدَّمِيري أبو البقاء الشافعي (المتوفى: 808هـ)، شرح لامية العجم تحقيق: الدكتور جميل عبد الله عويضة، طبعة: 1429هـ /2008م. (ص: 5)</w:t>
      </w:r>
      <w:r>
        <w:rPr>
          <w:rFonts w:ascii="Traditional Arabic" w:hAnsi="Traditional Arabic" w:cs="Traditional Arabic"/>
          <w:sz w:val="28"/>
          <w:szCs w:val="28"/>
          <w:rtl/>
        </w:rPr>
        <w:t>.</w:t>
      </w:r>
    </w:p>
  </w:footnote>
  <w:footnote w:id="43">
    <w:p w14:paraId="0B3C1405"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(15/63)</w:t>
      </w:r>
    </w:p>
  </w:footnote>
  <w:footnote w:id="44">
    <w:p w14:paraId="1AD8B05D"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(15/171)</w:t>
      </w:r>
    </w:p>
  </w:footnote>
  <w:footnote w:id="45">
    <w:p w14:paraId="05F2A5E2"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(13/57) أو الطبعة العمانية (14/259).</w:t>
      </w:r>
    </w:p>
  </w:footnote>
  <w:footnote w:id="46">
    <w:p w14:paraId="48D292E0"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(13/114)</w:t>
      </w:r>
    </w:p>
  </w:footnote>
  <w:footnote w:id="47">
    <w:p w14:paraId="51596D4F"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(13/5)</w:t>
      </w:r>
    </w:p>
  </w:footnote>
  <w:footnote w:id="48">
    <w:p w14:paraId="6EC34E42"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(13/219)</w:t>
      </w:r>
    </w:p>
  </w:footnote>
  <w:footnote w:id="49">
    <w:p w14:paraId="559E1CA8"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(15/57)</w:t>
      </w:r>
    </w:p>
  </w:footnote>
  <w:footnote w:id="50">
    <w:p w14:paraId="2DBE3B6A"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(1/139)</w:t>
      </w:r>
    </w:p>
  </w:footnote>
  <w:footnote w:id="51">
    <w:p w14:paraId="75FA17F0"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(1/374)</w:t>
      </w:r>
    </w:p>
  </w:footnote>
  <w:footnote w:id="52">
    <w:p w14:paraId="16754881"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(1/376)</w:t>
      </w:r>
    </w:p>
  </w:footnote>
  <w:footnote w:id="53">
    <w:p w14:paraId="2C6B2926" w14:textId="77777777" w:rsidR="00B673A0" w:rsidRDefault="00B673A0" w:rsidP="00B673A0">
      <w:pPr>
        <w:pStyle w:val="Index1"/>
        <w:rPr>
          <w:rFonts w:ascii="Traditional Arabic" w:hAnsi="Traditional Arabic" w:cs="Traditional Arabic"/>
          <w:sz w:val="28"/>
          <w:szCs w:val="28"/>
          <w:rtl/>
          <w:lang w:eastAsia="en-US"/>
        </w:rPr>
      </w:pPr>
      <w:r>
        <w:rPr>
          <w:rFonts w:ascii="Traditional Arabic" w:hAnsi="Traditional Arabic" w:cs="Traditional Arabic"/>
          <w:sz w:val="28"/>
          <w:szCs w:val="28"/>
          <w:rtl/>
          <w:lang w:eastAsia="en-US"/>
        </w:rPr>
        <w:t>1. بتصرف من: الخواجا، منهج الشيخ محمد بن اطفيش ص (227)</w:t>
      </w:r>
    </w:p>
  </w:footnote>
  <w:footnote w:id="54">
    <w:p w14:paraId="261657B2"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(2/27 وما بعدها)</w:t>
      </w:r>
    </w:p>
  </w:footnote>
  <w:footnote w:id="55">
    <w:p w14:paraId="422F06AE"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(9/400)</w:t>
      </w:r>
    </w:p>
  </w:footnote>
  <w:footnote w:id="56">
    <w:p w14:paraId="212011D6"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(2/27 وما بعدها) (9/400)</w:t>
      </w:r>
    </w:p>
  </w:footnote>
  <w:footnote w:id="57">
    <w:p w14:paraId="6659034D"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(9/401)</w:t>
      </w:r>
    </w:p>
  </w:footnote>
  <w:footnote w:id="58">
    <w:p w14:paraId="7FE08287"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(3/478 وما بعدها)</w:t>
      </w:r>
    </w:p>
  </w:footnote>
  <w:footnote w:id="59">
    <w:p w14:paraId="62FC61E9"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(15/67)</w:t>
      </w:r>
    </w:p>
  </w:footnote>
  <w:footnote w:id="60">
    <w:p w14:paraId="07452501"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(10/390)</w:t>
      </w:r>
    </w:p>
  </w:footnote>
  <w:footnote w:id="61">
    <w:p w14:paraId="02A9466C"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(420/424)</w:t>
      </w:r>
    </w:p>
  </w:footnote>
  <w:footnote w:id="62">
    <w:p w14:paraId="32FF5369"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lang w:eastAsia="en-US"/>
        </w:rPr>
        <w:t xml:space="preserve"> </w:t>
      </w:r>
      <w:r>
        <w:rPr>
          <w:rFonts w:ascii="Traditional Arabic" w:hAnsi="Traditional Arabic" w:cs="Traditional Arabic"/>
          <w:sz w:val="28"/>
          <w:szCs w:val="28"/>
          <w:rtl/>
          <w:lang w:eastAsia="en-US"/>
        </w:rPr>
        <w:t>ابن أطَّفَيِّش، تيسير التفسير (1-140)</w:t>
      </w:r>
    </w:p>
  </w:footnote>
  <w:footnote w:id="63">
    <w:p w14:paraId="082FA324"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(15/57-60)</w:t>
      </w:r>
    </w:p>
  </w:footnote>
  <w:footnote w:id="64">
    <w:p w14:paraId="269244D7"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الخواجا، منهج ابن أطَّفَيِّش (101)</w:t>
      </w:r>
    </w:p>
  </w:footnote>
  <w:footnote w:id="65">
    <w:p w14:paraId="5467BEC0"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(13/219)</w:t>
      </w:r>
    </w:p>
  </w:footnote>
  <w:footnote w:id="66">
    <w:p w14:paraId="2B0DB301"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(15/62)</w:t>
      </w:r>
    </w:p>
  </w:footnote>
  <w:footnote w:id="67">
    <w:p w14:paraId="4798EC61"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(15/57-60)</w:t>
      </w:r>
    </w:p>
  </w:footnote>
  <w:footnote w:id="68">
    <w:p w14:paraId="50B115DC"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انظر: ابن أطَّفَيِّش، تيسير التفسير (9/33-34)</w:t>
      </w:r>
    </w:p>
  </w:footnote>
  <w:footnote w:id="69">
    <w:p w14:paraId="34A083D8"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(12/523)</w:t>
      </w:r>
    </w:p>
  </w:footnote>
  <w:footnote w:id="70">
    <w:p w14:paraId="0CEED707"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(15/413 وما بعدها)</w:t>
      </w:r>
    </w:p>
  </w:footnote>
  <w:footnote w:id="71">
    <w:p w14:paraId="41BBEE0D"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لم أجد الحديثين في كتب السنة مع سعة بحث، ولم أجد أحداً استدل بهما من الأشاعرة أصلا خلافا لما زعم!!!.</w:t>
      </w:r>
    </w:p>
  </w:footnote>
  <w:footnote w:id="72">
    <w:p w14:paraId="61A83FA3"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(2/38-39)</w:t>
      </w:r>
    </w:p>
  </w:footnote>
  <w:footnote w:id="73">
    <w:p w14:paraId="0E9E4508"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lang w:eastAsia="en-US"/>
        </w:rPr>
        <w:t xml:space="preserve"> ابن أطَّفَيِّش، تيسير التفسير (3/478 وما بعدها)</w:t>
      </w:r>
    </w:p>
  </w:footnote>
  <w:footnote w:id="74">
    <w:p w14:paraId="68CAFE33" w14:textId="77777777" w:rsidR="00B673A0" w:rsidRDefault="00B673A0" w:rsidP="00B673A0">
      <w:pPr>
        <w:pStyle w:val="Index1"/>
        <w:rPr>
          <w:rFonts w:ascii="Traditional Arabic" w:hAnsi="Traditional Arabic" w:cs="Traditional Arabic"/>
          <w:sz w:val="28"/>
          <w:szCs w:val="28"/>
          <w:rtl/>
          <w:lang w:eastAsia="en-US"/>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sz w:val="28"/>
          <w:szCs w:val="28"/>
          <w:rtl/>
          <w:lang w:eastAsia="en-US"/>
        </w:rPr>
        <w:t>وصحح الأرناؤوط اسناده. ابن حبان، محمد بن حبان بن أحمد بن حبان بن معاذ بن مَعْبدَ، التميمي، أبو حاتم، الدارمي، البُستي (-354هـ)، صحيح ابن حبان، ترتيب: الأمير علاء الدين علي بن بلبان الفارسي (-739 هـ)، حققه وخرج أحاديثه وعلق عليه: شعيب الأرناؤوط، الناشر: مؤسسة الرسالة، بيروت، الطبعة: الأولى، 1408 هـ - 1988 م - محققا (4/608)</w:t>
      </w:r>
    </w:p>
  </w:footnote>
  <w:footnote w:id="75">
    <w:p w14:paraId="4E86D081" w14:textId="77777777" w:rsidR="00B673A0" w:rsidRDefault="00B673A0" w:rsidP="00B673A0">
      <w:pPr>
        <w:pStyle w:val="Index1"/>
        <w:rPr>
          <w:rStyle w:val="a5"/>
          <w:rFonts w:ascii="Traditional Arabic" w:hAnsi="Traditional Arabic" w:cs="Traditional Arabic"/>
          <w:szCs w:val="28"/>
          <w:rtl/>
        </w:rPr>
      </w:pPr>
      <w:r>
        <w:rPr>
          <w:rStyle w:val="a5"/>
          <w:rFonts w:ascii="Traditional Arabic" w:hAnsi="Traditional Arabic" w:cs="Traditional Arabic"/>
          <w:bCs/>
          <w:sz w:val="28"/>
          <w:szCs w:val="28"/>
          <w:rtl/>
        </w:rPr>
        <w:t>(</w:t>
      </w:r>
      <w:r>
        <w:rPr>
          <w:rStyle w:val="a5"/>
          <w:rFonts w:ascii="Traditional Arabic" w:hAnsi="Traditional Arabic" w:cs="Traditional Arabic"/>
          <w:bCs/>
          <w:sz w:val="28"/>
          <w:szCs w:val="28"/>
          <w:rtl/>
        </w:rPr>
        <w:footnoteRef/>
      </w:r>
      <w:r>
        <w:rPr>
          <w:rStyle w:val="a5"/>
          <w:rFonts w:ascii="Traditional Arabic" w:hAnsi="Traditional Arabic" w:cs="Traditional Arabic"/>
          <w:bCs/>
          <w:sz w:val="28"/>
          <w:szCs w:val="28"/>
          <w:rtl/>
        </w:rPr>
        <w:t>) أبو داود، أبو داود سليمان بن الأشعث بن إسحاق بن بشير بن شداد بن عمرو الأزدي السِّجِسْتاني (-275هـ)، سنن أبي داود، المحقق: محمد محيي الدين عبد الحميد</w:t>
      </w:r>
      <w:r>
        <w:rPr>
          <w:rFonts w:ascii="Traditional Arabic" w:hAnsi="Traditional Arabic" w:cs="Traditional Arabic"/>
          <w:sz w:val="28"/>
          <w:szCs w:val="28"/>
          <w:rtl/>
        </w:rPr>
        <w:t>، ا</w:t>
      </w:r>
      <w:r>
        <w:rPr>
          <w:rStyle w:val="a5"/>
          <w:rFonts w:ascii="Traditional Arabic" w:hAnsi="Traditional Arabic" w:cs="Traditional Arabic"/>
          <w:bCs/>
          <w:sz w:val="28"/>
          <w:szCs w:val="28"/>
          <w:rtl/>
        </w:rPr>
        <w:t>لمكتبة العصرية، صيدا - بيروت (1/12)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A51"/>
    <w:multiLevelType w:val="multilevel"/>
    <w:tmpl w:val="AB64B752"/>
    <w:lvl w:ilvl="0">
      <w:start w:val="1"/>
      <w:numFmt w:val="decimal"/>
      <w:lvlText w:val="%1)"/>
      <w:lvlJc w:val="left"/>
      <w:pPr>
        <w:ind w:left="360" w:hanging="360"/>
      </w:pPr>
    </w:lvl>
    <w:lvl w:ilvl="1">
      <w:start w:val="1"/>
      <w:numFmt w:val="lowerLetter"/>
      <w:lvlText w:val="%2)"/>
      <w:lvlJc w:val="left"/>
      <w:pPr>
        <w:ind w:left="720" w:hanging="360"/>
      </w:pPr>
    </w:lvl>
    <w:lvl w:ilvl="2">
      <w:start w:val="1"/>
      <w:numFmt w:val="arabicAbjad"/>
      <w:lvlText w:val="%3ـ."/>
      <w:lvlJc w:val="center"/>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A0326E"/>
    <w:multiLevelType w:val="hybridMultilevel"/>
    <w:tmpl w:val="BBD8FF8C"/>
    <w:lvl w:ilvl="0" w:tplc="BC7A4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D80EEA"/>
    <w:multiLevelType w:val="hybridMultilevel"/>
    <w:tmpl w:val="5586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0050E"/>
    <w:multiLevelType w:val="hybridMultilevel"/>
    <w:tmpl w:val="5586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E7EDB"/>
    <w:multiLevelType w:val="multilevel"/>
    <w:tmpl w:val="7ED431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65052D"/>
    <w:multiLevelType w:val="hybridMultilevel"/>
    <w:tmpl w:val="5586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25360"/>
    <w:multiLevelType w:val="hybridMultilevel"/>
    <w:tmpl w:val="3DDC9AE0"/>
    <w:lvl w:ilvl="0" w:tplc="4E183E88">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97B80"/>
    <w:multiLevelType w:val="hybridMultilevel"/>
    <w:tmpl w:val="FD183EA4"/>
    <w:lvl w:ilvl="0" w:tplc="7242A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91326F"/>
    <w:multiLevelType w:val="hybridMultilevel"/>
    <w:tmpl w:val="5586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AE17C9"/>
    <w:multiLevelType w:val="hybridMultilevel"/>
    <w:tmpl w:val="4C689ADC"/>
    <w:lvl w:ilvl="0" w:tplc="DC9AB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520BB9"/>
    <w:multiLevelType w:val="hybridMultilevel"/>
    <w:tmpl w:val="5586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92F8F"/>
    <w:multiLevelType w:val="multilevel"/>
    <w:tmpl w:val="620493DA"/>
    <w:lvl w:ilvl="0">
      <w:start w:val="1"/>
      <w:numFmt w:val="arabicAbjad"/>
      <w:lvlText w:val="%1ـ."/>
      <w:lvlJc w:val="center"/>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2" w15:restartNumberingAfterBreak="0">
    <w:nsid w:val="278F5974"/>
    <w:multiLevelType w:val="hybridMultilevel"/>
    <w:tmpl w:val="9AA40BF2"/>
    <w:lvl w:ilvl="0" w:tplc="9CBC73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B7F647D"/>
    <w:multiLevelType w:val="hybridMultilevel"/>
    <w:tmpl w:val="BD841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72887"/>
    <w:multiLevelType w:val="hybridMultilevel"/>
    <w:tmpl w:val="89366A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349D3867"/>
    <w:multiLevelType w:val="hybridMultilevel"/>
    <w:tmpl w:val="CF14BCCE"/>
    <w:lvl w:ilvl="0" w:tplc="C5DE5AC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AC185B"/>
    <w:multiLevelType w:val="hybridMultilevel"/>
    <w:tmpl w:val="03202230"/>
    <w:lvl w:ilvl="0" w:tplc="0409000D">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42A3DDE"/>
    <w:multiLevelType w:val="hybridMultilevel"/>
    <w:tmpl w:val="5586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B704E4"/>
    <w:multiLevelType w:val="hybridMultilevel"/>
    <w:tmpl w:val="7BB67EDC"/>
    <w:lvl w:ilvl="0" w:tplc="E93A0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EF5A05"/>
    <w:multiLevelType w:val="hybridMultilevel"/>
    <w:tmpl w:val="5586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DF07F2"/>
    <w:multiLevelType w:val="hybridMultilevel"/>
    <w:tmpl w:val="5586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7D31E1"/>
    <w:multiLevelType w:val="hybridMultilevel"/>
    <w:tmpl w:val="90E64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BE53BE6"/>
    <w:multiLevelType w:val="hybridMultilevel"/>
    <w:tmpl w:val="5586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C91FA0"/>
    <w:multiLevelType w:val="hybridMultilevel"/>
    <w:tmpl w:val="BFEC6670"/>
    <w:lvl w:ilvl="0" w:tplc="40F8B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C258D7"/>
    <w:multiLevelType w:val="hybridMultilevel"/>
    <w:tmpl w:val="5586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846557"/>
    <w:multiLevelType w:val="hybridMultilevel"/>
    <w:tmpl w:val="5586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8C0D4E"/>
    <w:multiLevelType w:val="hybridMultilevel"/>
    <w:tmpl w:val="5586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EF09E6"/>
    <w:multiLevelType w:val="hybridMultilevel"/>
    <w:tmpl w:val="CB38C4D6"/>
    <w:lvl w:ilvl="0" w:tplc="0409000F">
      <w:start w:val="1"/>
      <w:numFmt w:val="decimal"/>
      <w:lvlText w:val="%1."/>
      <w:lvlJc w:val="left"/>
      <w:pPr>
        <w:ind w:left="717" w:hanging="360"/>
      </w:p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28" w15:restartNumberingAfterBreak="0">
    <w:nsid w:val="6BFA1A70"/>
    <w:multiLevelType w:val="multilevel"/>
    <w:tmpl w:val="678E4A3E"/>
    <w:lvl w:ilvl="0">
      <w:start w:val="8"/>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FA7185F"/>
    <w:multiLevelType w:val="hybridMultilevel"/>
    <w:tmpl w:val="5586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E20256"/>
    <w:multiLevelType w:val="hybridMultilevel"/>
    <w:tmpl w:val="EADED36C"/>
    <w:lvl w:ilvl="0" w:tplc="E658817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3F9579C"/>
    <w:multiLevelType w:val="hybridMultilevel"/>
    <w:tmpl w:val="5586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A647E9"/>
    <w:multiLevelType w:val="hybridMultilevel"/>
    <w:tmpl w:val="5586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D603A6"/>
    <w:multiLevelType w:val="hybridMultilevel"/>
    <w:tmpl w:val="5586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A805D6"/>
    <w:multiLevelType w:val="hybridMultilevel"/>
    <w:tmpl w:val="2A185980"/>
    <w:lvl w:ilvl="0" w:tplc="0409000F">
      <w:start w:val="1"/>
      <w:numFmt w:val="decimal"/>
      <w:lvlText w:val="%1."/>
      <w:lvlJc w:val="lef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35" w15:restartNumberingAfterBreak="0">
    <w:nsid w:val="7BBD544D"/>
    <w:multiLevelType w:val="hybridMultilevel"/>
    <w:tmpl w:val="0656857A"/>
    <w:lvl w:ilvl="0" w:tplc="73A4C5C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E79368D"/>
    <w:multiLevelType w:val="hybridMultilevel"/>
    <w:tmpl w:val="C332EDA0"/>
    <w:lvl w:ilvl="0" w:tplc="A3C4011A">
      <w:start w:val="8"/>
      <w:numFmt w:val="bullet"/>
      <w:lvlText w:val=""/>
      <w:lvlJc w:val="left"/>
      <w:pPr>
        <w:ind w:left="720" w:hanging="360"/>
      </w:pPr>
      <w:rPr>
        <w:rFonts w:ascii="Symbol" w:eastAsiaTheme="minorHAnsi" w:hAnsi="Symbol" w:cs="Traditional Arabic"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066D38"/>
    <w:multiLevelType w:val="hybridMultilevel"/>
    <w:tmpl w:val="454E5020"/>
    <w:lvl w:ilvl="0" w:tplc="4BE60DAC">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825831">
    <w:abstractNumId w:val="6"/>
  </w:num>
  <w:num w:numId="2" w16cid:durableId="1969509152">
    <w:abstractNumId w:val="15"/>
  </w:num>
  <w:num w:numId="3" w16cid:durableId="421487793">
    <w:abstractNumId w:val="2"/>
  </w:num>
  <w:num w:numId="4" w16cid:durableId="1829589392">
    <w:abstractNumId w:val="29"/>
  </w:num>
  <w:num w:numId="5" w16cid:durableId="615211976">
    <w:abstractNumId w:val="3"/>
  </w:num>
  <w:num w:numId="6" w16cid:durableId="2121340922">
    <w:abstractNumId w:val="8"/>
  </w:num>
  <w:num w:numId="7" w16cid:durableId="754324679">
    <w:abstractNumId w:val="20"/>
  </w:num>
  <w:num w:numId="8" w16cid:durableId="38938338">
    <w:abstractNumId w:val="5"/>
  </w:num>
  <w:num w:numId="9" w16cid:durableId="1117528653">
    <w:abstractNumId w:val="32"/>
  </w:num>
  <w:num w:numId="10" w16cid:durableId="1389959571">
    <w:abstractNumId w:val="24"/>
  </w:num>
  <w:num w:numId="11" w16cid:durableId="1058942127">
    <w:abstractNumId w:val="25"/>
  </w:num>
  <w:num w:numId="12" w16cid:durableId="220558336">
    <w:abstractNumId w:val="31"/>
  </w:num>
  <w:num w:numId="13" w16cid:durableId="898129285">
    <w:abstractNumId w:val="33"/>
  </w:num>
  <w:num w:numId="14" w16cid:durableId="1844079551">
    <w:abstractNumId w:val="26"/>
  </w:num>
  <w:num w:numId="15" w16cid:durableId="1605501494">
    <w:abstractNumId w:val="10"/>
  </w:num>
  <w:num w:numId="16" w16cid:durableId="987055493">
    <w:abstractNumId w:val="22"/>
  </w:num>
  <w:num w:numId="17" w16cid:durableId="1347708378">
    <w:abstractNumId w:val="17"/>
  </w:num>
  <w:num w:numId="18" w16cid:durableId="462574666">
    <w:abstractNumId w:val="19"/>
  </w:num>
  <w:num w:numId="19" w16cid:durableId="121004623">
    <w:abstractNumId w:val="1"/>
  </w:num>
  <w:num w:numId="20" w16cid:durableId="1038550573">
    <w:abstractNumId w:val="30"/>
  </w:num>
  <w:num w:numId="21" w16cid:durableId="439682921">
    <w:abstractNumId w:val="23"/>
  </w:num>
  <w:num w:numId="22" w16cid:durableId="155073000">
    <w:abstractNumId w:val="9"/>
  </w:num>
  <w:num w:numId="23" w16cid:durableId="1930767909">
    <w:abstractNumId w:val="7"/>
  </w:num>
  <w:num w:numId="24" w16cid:durableId="731928784">
    <w:abstractNumId w:val="37"/>
  </w:num>
  <w:num w:numId="25" w16cid:durableId="6097820">
    <w:abstractNumId w:val="35"/>
  </w:num>
  <w:num w:numId="26" w16cid:durableId="180047152">
    <w:abstractNumId w:val="13"/>
  </w:num>
  <w:num w:numId="27" w16cid:durableId="1043015842">
    <w:abstractNumId w:val="36"/>
  </w:num>
  <w:num w:numId="28" w16cid:durableId="461078069">
    <w:abstractNumId w:val="18"/>
  </w:num>
  <w:num w:numId="29" w16cid:durableId="851724636">
    <w:abstractNumId w:val="12"/>
  </w:num>
  <w:num w:numId="30" w16cid:durableId="6010328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937426">
    <w:abstractNumId w:val="14"/>
  </w:num>
  <w:num w:numId="32" w16cid:durableId="6767332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53559780">
    <w:abstractNumId w:val="21"/>
  </w:num>
  <w:num w:numId="34" w16cid:durableId="4655913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7443417">
    <w:abstractNumId w:val="11"/>
  </w:num>
  <w:num w:numId="36" w16cid:durableId="15456295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7322569">
    <w:abstractNumId w:val="27"/>
  </w:num>
  <w:num w:numId="38" w16cid:durableId="1416276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94024984">
    <w:abstractNumId w:val="4"/>
  </w:num>
  <w:num w:numId="40" w16cid:durableId="4446913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34585825">
    <w:abstractNumId w:val="0"/>
  </w:num>
  <w:num w:numId="42" w16cid:durableId="257301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46139079">
    <w:abstractNumId w:val="28"/>
  </w:num>
  <w:num w:numId="44" w16cid:durableId="324600353">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43682164">
    <w:abstractNumId w:val="34"/>
  </w:num>
  <w:num w:numId="46" w16cid:durableId="2955260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20432667">
    <w:abstractNumId w:val="16"/>
  </w:num>
  <w:num w:numId="48" w16cid:durableId="124780605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627"/>
    <w:rsid w:val="000002CF"/>
    <w:rsid w:val="0001046E"/>
    <w:rsid w:val="00010AFF"/>
    <w:rsid w:val="00014D5D"/>
    <w:rsid w:val="000322AC"/>
    <w:rsid w:val="000416E0"/>
    <w:rsid w:val="00042192"/>
    <w:rsid w:val="000569E6"/>
    <w:rsid w:val="00063BD1"/>
    <w:rsid w:val="00070CDA"/>
    <w:rsid w:val="0008113B"/>
    <w:rsid w:val="00081C59"/>
    <w:rsid w:val="00083019"/>
    <w:rsid w:val="000863F4"/>
    <w:rsid w:val="00087778"/>
    <w:rsid w:val="00091896"/>
    <w:rsid w:val="00095B17"/>
    <w:rsid w:val="000A0566"/>
    <w:rsid w:val="000A1786"/>
    <w:rsid w:val="000B26EB"/>
    <w:rsid w:val="000B457D"/>
    <w:rsid w:val="000D1AE1"/>
    <w:rsid w:val="000D4245"/>
    <w:rsid w:val="000D7A33"/>
    <w:rsid w:val="000E1ED2"/>
    <w:rsid w:val="000E1FA2"/>
    <w:rsid w:val="000E24DA"/>
    <w:rsid w:val="000F3C69"/>
    <w:rsid w:val="000F697B"/>
    <w:rsid w:val="00104205"/>
    <w:rsid w:val="00107A4A"/>
    <w:rsid w:val="00111F07"/>
    <w:rsid w:val="00115F82"/>
    <w:rsid w:val="001233C3"/>
    <w:rsid w:val="0012650D"/>
    <w:rsid w:val="00131F1D"/>
    <w:rsid w:val="001331DA"/>
    <w:rsid w:val="00133E94"/>
    <w:rsid w:val="00141E04"/>
    <w:rsid w:val="00142909"/>
    <w:rsid w:val="00147ED3"/>
    <w:rsid w:val="00162CE1"/>
    <w:rsid w:val="0017690A"/>
    <w:rsid w:val="00183908"/>
    <w:rsid w:val="00183CAB"/>
    <w:rsid w:val="00186111"/>
    <w:rsid w:val="00190D9C"/>
    <w:rsid w:val="00191F4D"/>
    <w:rsid w:val="00194626"/>
    <w:rsid w:val="00194627"/>
    <w:rsid w:val="00197D2E"/>
    <w:rsid w:val="001B2FCB"/>
    <w:rsid w:val="001C4447"/>
    <w:rsid w:val="001C79AD"/>
    <w:rsid w:val="001D48F1"/>
    <w:rsid w:val="001E0164"/>
    <w:rsid w:val="001F548F"/>
    <w:rsid w:val="001F73E8"/>
    <w:rsid w:val="0020056E"/>
    <w:rsid w:val="00201455"/>
    <w:rsid w:val="00204058"/>
    <w:rsid w:val="00214222"/>
    <w:rsid w:val="002158C9"/>
    <w:rsid w:val="00224F19"/>
    <w:rsid w:val="00235724"/>
    <w:rsid w:val="00241EFB"/>
    <w:rsid w:val="002473D7"/>
    <w:rsid w:val="002619F5"/>
    <w:rsid w:val="00263C84"/>
    <w:rsid w:val="002726FA"/>
    <w:rsid w:val="002742E7"/>
    <w:rsid w:val="002904FE"/>
    <w:rsid w:val="002A0D27"/>
    <w:rsid w:val="002A1669"/>
    <w:rsid w:val="002C47D7"/>
    <w:rsid w:val="002C6AE7"/>
    <w:rsid w:val="002D3E0D"/>
    <w:rsid w:val="002E0B10"/>
    <w:rsid w:val="00304CB4"/>
    <w:rsid w:val="0031268B"/>
    <w:rsid w:val="003154A9"/>
    <w:rsid w:val="003154E1"/>
    <w:rsid w:val="00315B1F"/>
    <w:rsid w:val="0032198E"/>
    <w:rsid w:val="00321B6E"/>
    <w:rsid w:val="003236D3"/>
    <w:rsid w:val="00331133"/>
    <w:rsid w:val="00332369"/>
    <w:rsid w:val="003359F0"/>
    <w:rsid w:val="00337F5D"/>
    <w:rsid w:val="0034472C"/>
    <w:rsid w:val="00355D51"/>
    <w:rsid w:val="0035660F"/>
    <w:rsid w:val="00365B75"/>
    <w:rsid w:val="00365F53"/>
    <w:rsid w:val="003760AD"/>
    <w:rsid w:val="00380327"/>
    <w:rsid w:val="003843E0"/>
    <w:rsid w:val="00384642"/>
    <w:rsid w:val="003861FA"/>
    <w:rsid w:val="003909D2"/>
    <w:rsid w:val="00393B25"/>
    <w:rsid w:val="003A02C5"/>
    <w:rsid w:val="003A7CB8"/>
    <w:rsid w:val="003C1C1C"/>
    <w:rsid w:val="003C3D19"/>
    <w:rsid w:val="003C4414"/>
    <w:rsid w:val="003E0CC5"/>
    <w:rsid w:val="003E19A8"/>
    <w:rsid w:val="003E5069"/>
    <w:rsid w:val="003E61A6"/>
    <w:rsid w:val="003F30F0"/>
    <w:rsid w:val="003F369B"/>
    <w:rsid w:val="003F62D0"/>
    <w:rsid w:val="0040191B"/>
    <w:rsid w:val="0041023F"/>
    <w:rsid w:val="0042135C"/>
    <w:rsid w:val="00424732"/>
    <w:rsid w:val="004358BD"/>
    <w:rsid w:val="00435CEA"/>
    <w:rsid w:val="0044014A"/>
    <w:rsid w:val="00440B83"/>
    <w:rsid w:val="00472D39"/>
    <w:rsid w:val="00475298"/>
    <w:rsid w:val="0047741B"/>
    <w:rsid w:val="00481525"/>
    <w:rsid w:val="00482C9B"/>
    <w:rsid w:val="0048307E"/>
    <w:rsid w:val="00483203"/>
    <w:rsid w:val="00484566"/>
    <w:rsid w:val="0048794A"/>
    <w:rsid w:val="0049059F"/>
    <w:rsid w:val="00497495"/>
    <w:rsid w:val="0049766D"/>
    <w:rsid w:val="004B6E8F"/>
    <w:rsid w:val="004B78B8"/>
    <w:rsid w:val="004C4870"/>
    <w:rsid w:val="004E506B"/>
    <w:rsid w:val="00500F5D"/>
    <w:rsid w:val="0050242D"/>
    <w:rsid w:val="0051396F"/>
    <w:rsid w:val="005257A6"/>
    <w:rsid w:val="00527CF4"/>
    <w:rsid w:val="0053720B"/>
    <w:rsid w:val="00543230"/>
    <w:rsid w:val="00551A4F"/>
    <w:rsid w:val="00554D71"/>
    <w:rsid w:val="005610F0"/>
    <w:rsid w:val="00570CFD"/>
    <w:rsid w:val="00571EE0"/>
    <w:rsid w:val="00572DA1"/>
    <w:rsid w:val="00587D56"/>
    <w:rsid w:val="005903FD"/>
    <w:rsid w:val="00591B6A"/>
    <w:rsid w:val="00591D30"/>
    <w:rsid w:val="00592996"/>
    <w:rsid w:val="005960D5"/>
    <w:rsid w:val="005A09CE"/>
    <w:rsid w:val="005A6D70"/>
    <w:rsid w:val="005A73F2"/>
    <w:rsid w:val="005B1D7C"/>
    <w:rsid w:val="005C7A46"/>
    <w:rsid w:val="005D05F8"/>
    <w:rsid w:val="005D776C"/>
    <w:rsid w:val="005E5EFD"/>
    <w:rsid w:val="005F2736"/>
    <w:rsid w:val="0061175B"/>
    <w:rsid w:val="00614AA1"/>
    <w:rsid w:val="006151AE"/>
    <w:rsid w:val="00622512"/>
    <w:rsid w:val="006244DE"/>
    <w:rsid w:val="00632A6D"/>
    <w:rsid w:val="006556BF"/>
    <w:rsid w:val="006626F2"/>
    <w:rsid w:val="00662C6E"/>
    <w:rsid w:val="00665D22"/>
    <w:rsid w:val="006710DC"/>
    <w:rsid w:val="00671C4F"/>
    <w:rsid w:val="006776F8"/>
    <w:rsid w:val="00683159"/>
    <w:rsid w:val="00696A8A"/>
    <w:rsid w:val="006B1B25"/>
    <w:rsid w:val="006C7508"/>
    <w:rsid w:val="006E30CB"/>
    <w:rsid w:val="006E4DD2"/>
    <w:rsid w:val="006E5926"/>
    <w:rsid w:val="006E62D0"/>
    <w:rsid w:val="006E7EC3"/>
    <w:rsid w:val="006F16DE"/>
    <w:rsid w:val="006F1B27"/>
    <w:rsid w:val="006F1E7E"/>
    <w:rsid w:val="006F51C3"/>
    <w:rsid w:val="006F74D1"/>
    <w:rsid w:val="00722FF2"/>
    <w:rsid w:val="0072313B"/>
    <w:rsid w:val="00735EAB"/>
    <w:rsid w:val="007514AE"/>
    <w:rsid w:val="0075163C"/>
    <w:rsid w:val="0075175B"/>
    <w:rsid w:val="007530EC"/>
    <w:rsid w:val="007572F8"/>
    <w:rsid w:val="00760683"/>
    <w:rsid w:val="00761A7B"/>
    <w:rsid w:val="007976E6"/>
    <w:rsid w:val="007A095F"/>
    <w:rsid w:val="007A54E0"/>
    <w:rsid w:val="007A7FF7"/>
    <w:rsid w:val="007C258F"/>
    <w:rsid w:val="007C2704"/>
    <w:rsid w:val="007D23C9"/>
    <w:rsid w:val="007D2B44"/>
    <w:rsid w:val="007D7D3E"/>
    <w:rsid w:val="007E3765"/>
    <w:rsid w:val="007E6370"/>
    <w:rsid w:val="007F4360"/>
    <w:rsid w:val="007F5331"/>
    <w:rsid w:val="008326EF"/>
    <w:rsid w:val="008352A9"/>
    <w:rsid w:val="00846106"/>
    <w:rsid w:val="00850040"/>
    <w:rsid w:val="00853259"/>
    <w:rsid w:val="00855AC2"/>
    <w:rsid w:val="008607A5"/>
    <w:rsid w:val="00874F0F"/>
    <w:rsid w:val="00886096"/>
    <w:rsid w:val="00896EE5"/>
    <w:rsid w:val="00897F7F"/>
    <w:rsid w:val="008A280C"/>
    <w:rsid w:val="008B23BA"/>
    <w:rsid w:val="008B3531"/>
    <w:rsid w:val="008C59A0"/>
    <w:rsid w:val="008C6434"/>
    <w:rsid w:val="008C7746"/>
    <w:rsid w:val="008D0A8F"/>
    <w:rsid w:val="008D1C0B"/>
    <w:rsid w:val="008D25C6"/>
    <w:rsid w:val="008D491A"/>
    <w:rsid w:val="008E071B"/>
    <w:rsid w:val="008E1CFE"/>
    <w:rsid w:val="008E305E"/>
    <w:rsid w:val="008E33D0"/>
    <w:rsid w:val="00900A6A"/>
    <w:rsid w:val="009060F8"/>
    <w:rsid w:val="009070B0"/>
    <w:rsid w:val="0091000E"/>
    <w:rsid w:val="009103F4"/>
    <w:rsid w:val="00910529"/>
    <w:rsid w:val="00915EF4"/>
    <w:rsid w:val="00917A65"/>
    <w:rsid w:val="00921082"/>
    <w:rsid w:val="00924F98"/>
    <w:rsid w:val="00927CA2"/>
    <w:rsid w:val="009345A8"/>
    <w:rsid w:val="00941815"/>
    <w:rsid w:val="009421C5"/>
    <w:rsid w:val="0094766F"/>
    <w:rsid w:val="00953D3F"/>
    <w:rsid w:val="00954502"/>
    <w:rsid w:val="00963580"/>
    <w:rsid w:val="009722AA"/>
    <w:rsid w:val="00973F3B"/>
    <w:rsid w:val="0097782B"/>
    <w:rsid w:val="00980273"/>
    <w:rsid w:val="009833B8"/>
    <w:rsid w:val="009865FC"/>
    <w:rsid w:val="00987FF1"/>
    <w:rsid w:val="009909F6"/>
    <w:rsid w:val="009942DD"/>
    <w:rsid w:val="009944FD"/>
    <w:rsid w:val="00997BA4"/>
    <w:rsid w:val="009A7295"/>
    <w:rsid w:val="009A7529"/>
    <w:rsid w:val="009B4A92"/>
    <w:rsid w:val="009B7E3C"/>
    <w:rsid w:val="009C0F02"/>
    <w:rsid w:val="009C769E"/>
    <w:rsid w:val="009C7E6C"/>
    <w:rsid w:val="009D05C5"/>
    <w:rsid w:val="009D2175"/>
    <w:rsid w:val="009D2C36"/>
    <w:rsid w:val="009D32B6"/>
    <w:rsid w:val="009D5A5F"/>
    <w:rsid w:val="009D625F"/>
    <w:rsid w:val="009E19BC"/>
    <w:rsid w:val="009E42E0"/>
    <w:rsid w:val="009E4705"/>
    <w:rsid w:val="009F7359"/>
    <w:rsid w:val="00A11539"/>
    <w:rsid w:val="00A22C15"/>
    <w:rsid w:val="00A24765"/>
    <w:rsid w:val="00A31635"/>
    <w:rsid w:val="00A31A71"/>
    <w:rsid w:val="00A33013"/>
    <w:rsid w:val="00A41607"/>
    <w:rsid w:val="00A468B0"/>
    <w:rsid w:val="00A615C0"/>
    <w:rsid w:val="00A65089"/>
    <w:rsid w:val="00A66DC5"/>
    <w:rsid w:val="00A81353"/>
    <w:rsid w:val="00A8432A"/>
    <w:rsid w:val="00A8570F"/>
    <w:rsid w:val="00A87514"/>
    <w:rsid w:val="00A87E93"/>
    <w:rsid w:val="00A90D56"/>
    <w:rsid w:val="00A9368B"/>
    <w:rsid w:val="00AA27FC"/>
    <w:rsid w:val="00AC0BAA"/>
    <w:rsid w:val="00AC3E65"/>
    <w:rsid w:val="00AC6AB0"/>
    <w:rsid w:val="00AD28A9"/>
    <w:rsid w:val="00AD45D3"/>
    <w:rsid w:val="00AE52F3"/>
    <w:rsid w:val="00AE540E"/>
    <w:rsid w:val="00AE5A0C"/>
    <w:rsid w:val="00AF4ED1"/>
    <w:rsid w:val="00AF7933"/>
    <w:rsid w:val="00B01664"/>
    <w:rsid w:val="00B10741"/>
    <w:rsid w:val="00B13AD3"/>
    <w:rsid w:val="00B2024C"/>
    <w:rsid w:val="00B27341"/>
    <w:rsid w:val="00B4079A"/>
    <w:rsid w:val="00B533E9"/>
    <w:rsid w:val="00B5391C"/>
    <w:rsid w:val="00B54134"/>
    <w:rsid w:val="00B5593F"/>
    <w:rsid w:val="00B63E14"/>
    <w:rsid w:val="00B63EC8"/>
    <w:rsid w:val="00B673A0"/>
    <w:rsid w:val="00B710D1"/>
    <w:rsid w:val="00B853CD"/>
    <w:rsid w:val="00B9642F"/>
    <w:rsid w:val="00BA210A"/>
    <w:rsid w:val="00BA4C72"/>
    <w:rsid w:val="00BC186C"/>
    <w:rsid w:val="00BC232B"/>
    <w:rsid w:val="00BC3506"/>
    <w:rsid w:val="00BC379E"/>
    <w:rsid w:val="00BC3C12"/>
    <w:rsid w:val="00BD0961"/>
    <w:rsid w:val="00BD2CA3"/>
    <w:rsid w:val="00BD5B58"/>
    <w:rsid w:val="00BD6F4A"/>
    <w:rsid w:val="00BD7F00"/>
    <w:rsid w:val="00BE6E08"/>
    <w:rsid w:val="00BF7999"/>
    <w:rsid w:val="00C25225"/>
    <w:rsid w:val="00C32EB5"/>
    <w:rsid w:val="00C357A5"/>
    <w:rsid w:val="00C40150"/>
    <w:rsid w:val="00C44B9B"/>
    <w:rsid w:val="00C45375"/>
    <w:rsid w:val="00C5791C"/>
    <w:rsid w:val="00C624A2"/>
    <w:rsid w:val="00C637C6"/>
    <w:rsid w:val="00C6578E"/>
    <w:rsid w:val="00C67399"/>
    <w:rsid w:val="00C7060B"/>
    <w:rsid w:val="00C72CC4"/>
    <w:rsid w:val="00C73090"/>
    <w:rsid w:val="00C84254"/>
    <w:rsid w:val="00C85E0E"/>
    <w:rsid w:val="00C86681"/>
    <w:rsid w:val="00C8697A"/>
    <w:rsid w:val="00CA474D"/>
    <w:rsid w:val="00CC5E9B"/>
    <w:rsid w:val="00CD2D86"/>
    <w:rsid w:val="00CD7D70"/>
    <w:rsid w:val="00CF31EB"/>
    <w:rsid w:val="00D02142"/>
    <w:rsid w:val="00D068F7"/>
    <w:rsid w:val="00D12723"/>
    <w:rsid w:val="00D14C50"/>
    <w:rsid w:val="00D2551F"/>
    <w:rsid w:val="00D27920"/>
    <w:rsid w:val="00D27B84"/>
    <w:rsid w:val="00D44A20"/>
    <w:rsid w:val="00D50361"/>
    <w:rsid w:val="00D54A1E"/>
    <w:rsid w:val="00D56326"/>
    <w:rsid w:val="00D614B2"/>
    <w:rsid w:val="00D61B37"/>
    <w:rsid w:val="00D66B66"/>
    <w:rsid w:val="00D72FA6"/>
    <w:rsid w:val="00D7336B"/>
    <w:rsid w:val="00D8110D"/>
    <w:rsid w:val="00D82AD7"/>
    <w:rsid w:val="00D8335F"/>
    <w:rsid w:val="00D839F3"/>
    <w:rsid w:val="00D905DF"/>
    <w:rsid w:val="00DA26CC"/>
    <w:rsid w:val="00DA403D"/>
    <w:rsid w:val="00DB5014"/>
    <w:rsid w:val="00DB511C"/>
    <w:rsid w:val="00DB6CDD"/>
    <w:rsid w:val="00DC2E91"/>
    <w:rsid w:val="00DC42F2"/>
    <w:rsid w:val="00DD19A6"/>
    <w:rsid w:val="00DD259D"/>
    <w:rsid w:val="00DD26B2"/>
    <w:rsid w:val="00DE2D2F"/>
    <w:rsid w:val="00DE5244"/>
    <w:rsid w:val="00DE5417"/>
    <w:rsid w:val="00DF09FB"/>
    <w:rsid w:val="00E0735C"/>
    <w:rsid w:val="00E14445"/>
    <w:rsid w:val="00E21282"/>
    <w:rsid w:val="00E2184A"/>
    <w:rsid w:val="00E22B1D"/>
    <w:rsid w:val="00E24D5D"/>
    <w:rsid w:val="00E31E4F"/>
    <w:rsid w:val="00E327D2"/>
    <w:rsid w:val="00E33F26"/>
    <w:rsid w:val="00E37F1C"/>
    <w:rsid w:val="00E42ED4"/>
    <w:rsid w:val="00E4512C"/>
    <w:rsid w:val="00E5542C"/>
    <w:rsid w:val="00E55D63"/>
    <w:rsid w:val="00E63A9F"/>
    <w:rsid w:val="00E63E1B"/>
    <w:rsid w:val="00E715A9"/>
    <w:rsid w:val="00E7160C"/>
    <w:rsid w:val="00E855BD"/>
    <w:rsid w:val="00E94926"/>
    <w:rsid w:val="00EA238F"/>
    <w:rsid w:val="00EA4D7C"/>
    <w:rsid w:val="00EB12EC"/>
    <w:rsid w:val="00EB5BE2"/>
    <w:rsid w:val="00EC2129"/>
    <w:rsid w:val="00EC4EB7"/>
    <w:rsid w:val="00ED2142"/>
    <w:rsid w:val="00ED24B7"/>
    <w:rsid w:val="00ED3996"/>
    <w:rsid w:val="00ED4FF5"/>
    <w:rsid w:val="00ED6350"/>
    <w:rsid w:val="00EE40FF"/>
    <w:rsid w:val="00EE643C"/>
    <w:rsid w:val="00EF05A8"/>
    <w:rsid w:val="00F01535"/>
    <w:rsid w:val="00F03007"/>
    <w:rsid w:val="00F205B1"/>
    <w:rsid w:val="00F25499"/>
    <w:rsid w:val="00F26F6E"/>
    <w:rsid w:val="00F31447"/>
    <w:rsid w:val="00F32E56"/>
    <w:rsid w:val="00F344D8"/>
    <w:rsid w:val="00F37A84"/>
    <w:rsid w:val="00F422E7"/>
    <w:rsid w:val="00F43C2F"/>
    <w:rsid w:val="00F47DE2"/>
    <w:rsid w:val="00F6004C"/>
    <w:rsid w:val="00F6019D"/>
    <w:rsid w:val="00F62934"/>
    <w:rsid w:val="00F653F2"/>
    <w:rsid w:val="00F756B4"/>
    <w:rsid w:val="00F77EF9"/>
    <w:rsid w:val="00F94023"/>
    <w:rsid w:val="00FA2E98"/>
    <w:rsid w:val="00FA63F3"/>
    <w:rsid w:val="00FA7E0F"/>
    <w:rsid w:val="00FB2667"/>
    <w:rsid w:val="00FB5699"/>
    <w:rsid w:val="00FC2087"/>
    <w:rsid w:val="00FC63FD"/>
    <w:rsid w:val="00FD0D91"/>
    <w:rsid w:val="00FD7C05"/>
    <w:rsid w:val="00FE1BFD"/>
    <w:rsid w:val="00FF4CE2"/>
    <w:rsid w:val="00FF64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97AD0"/>
  <w15:docId w15:val="{826EDCFA-8B27-4225-B98E-4BB48403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autoRedefine/>
    <w:qFormat/>
    <w:rsid w:val="00B673A0"/>
    <w:pPr>
      <w:keepNext/>
      <w:keepLines/>
      <w:bidi/>
      <w:spacing w:after="0"/>
      <w:ind w:firstLine="720"/>
      <w:jc w:val="both"/>
      <w:outlineLvl w:val="0"/>
    </w:pPr>
    <w:rPr>
      <w:rFonts w:ascii="Simplified Arabic" w:eastAsia="Times New Roman" w:hAnsi="Simplified Arabic" w:cs="Simplified Arabic"/>
      <w:b/>
      <w:bCs/>
      <w:color w:val="000000"/>
      <w:sz w:val="32"/>
      <w:szCs w:val="32"/>
      <w:lang w:bidi="ar-JO"/>
    </w:rPr>
  </w:style>
  <w:style w:type="paragraph" w:styleId="2">
    <w:name w:val="heading 2"/>
    <w:basedOn w:val="a"/>
    <w:next w:val="a"/>
    <w:link w:val="2Char"/>
    <w:autoRedefine/>
    <w:semiHidden/>
    <w:unhideWhenUsed/>
    <w:qFormat/>
    <w:rsid w:val="00B673A0"/>
    <w:pPr>
      <w:keepNext/>
      <w:bidi/>
      <w:spacing w:after="0"/>
      <w:ind w:left="357" w:firstLine="720"/>
      <w:jc w:val="both"/>
      <w:outlineLvl w:val="1"/>
    </w:pPr>
    <w:rPr>
      <w:rFonts w:ascii="Simplified Arabic" w:eastAsia="Times New Roman" w:hAnsi="Simplified Arabic" w:cs="Simplified Arabic"/>
      <w:b/>
      <w:bCs/>
      <w:sz w:val="32"/>
      <w:szCs w:val="32"/>
    </w:rPr>
  </w:style>
  <w:style w:type="paragraph" w:styleId="3">
    <w:name w:val="heading 3"/>
    <w:basedOn w:val="a"/>
    <w:next w:val="a"/>
    <w:link w:val="3Char"/>
    <w:autoRedefine/>
    <w:semiHidden/>
    <w:unhideWhenUsed/>
    <w:qFormat/>
    <w:rsid w:val="00B673A0"/>
    <w:pPr>
      <w:keepNext/>
      <w:bidi/>
      <w:spacing w:after="0" w:line="360" w:lineRule="auto"/>
      <w:ind w:left="357" w:firstLine="720"/>
      <w:jc w:val="both"/>
      <w:outlineLvl w:val="2"/>
    </w:pPr>
    <w:rPr>
      <w:rFonts w:ascii="Simplified Arabic" w:eastAsia="Times New Roman" w:hAnsi="Simplified Arabic" w:cs="Simplified Arabic"/>
      <w:b/>
      <w:bCs/>
      <w:sz w:val="32"/>
      <w:szCs w:val="32"/>
      <w:lang w:eastAsia="ar-SA"/>
    </w:rPr>
  </w:style>
  <w:style w:type="paragraph" w:styleId="4">
    <w:name w:val="heading 4"/>
    <w:basedOn w:val="a"/>
    <w:next w:val="a"/>
    <w:link w:val="4Char"/>
    <w:semiHidden/>
    <w:unhideWhenUsed/>
    <w:qFormat/>
    <w:rsid w:val="00B673A0"/>
    <w:pPr>
      <w:keepNext/>
      <w:bidi/>
      <w:spacing w:before="240" w:after="60" w:line="240" w:lineRule="auto"/>
      <w:ind w:left="357" w:right="357"/>
      <w:jc w:val="both"/>
      <w:outlineLvl w:val="3"/>
    </w:pPr>
    <w:rPr>
      <w:rFonts w:ascii="Calibri" w:eastAsia="Times New Roman" w:hAnsi="Calibri" w:cs="Arial"/>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sid w:val="00083019"/>
    <w:pPr>
      <w:spacing w:after="0" w:line="240" w:lineRule="auto"/>
    </w:pPr>
    <w:rPr>
      <w:rFonts w:ascii="Tahoma" w:hAnsi="Tahoma" w:cs="Tahoma"/>
      <w:sz w:val="16"/>
      <w:szCs w:val="16"/>
    </w:rPr>
  </w:style>
  <w:style w:type="character" w:customStyle="1" w:styleId="Char">
    <w:name w:val="نص في بالون Char"/>
    <w:basedOn w:val="a0"/>
    <w:link w:val="a3"/>
    <w:semiHidden/>
    <w:rsid w:val="00083019"/>
    <w:rPr>
      <w:rFonts w:ascii="Tahoma" w:hAnsi="Tahoma" w:cs="Tahoma"/>
      <w:sz w:val="16"/>
      <w:szCs w:val="16"/>
    </w:rPr>
  </w:style>
  <w:style w:type="paragraph" w:styleId="a4">
    <w:name w:val="footnote text"/>
    <w:basedOn w:val="a"/>
    <w:link w:val="Char0"/>
    <w:unhideWhenUsed/>
    <w:rsid w:val="00142909"/>
    <w:pPr>
      <w:spacing w:after="0" w:line="240" w:lineRule="auto"/>
    </w:pPr>
    <w:rPr>
      <w:sz w:val="20"/>
      <w:szCs w:val="20"/>
    </w:rPr>
  </w:style>
  <w:style w:type="character" w:customStyle="1" w:styleId="Char0">
    <w:name w:val="نص حاشية سفلية Char"/>
    <w:basedOn w:val="a0"/>
    <w:link w:val="a4"/>
    <w:rsid w:val="00142909"/>
    <w:rPr>
      <w:sz w:val="20"/>
      <w:szCs w:val="20"/>
    </w:rPr>
  </w:style>
  <w:style w:type="character" w:styleId="a5">
    <w:name w:val="footnote reference"/>
    <w:basedOn w:val="a0"/>
    <w:semiHidden/>
    <w:unhideWhenUsed/>
    <w:rsid w:val="00142909"/>
    <w:rPr>
      <w:vertAlign w:val="superscript"/>
    </w:rPr>
  </w:style>
  <w:style w:type="paragraph" w:styleId="a6">
    <w:name w:val="List Paragraph"/>
    <w:basedOn w:val="a"/>
    <w:uiPriority w:val="34"/>
    <w:qFormat/>
    <w:rsid w:val="00543230"/>
    <w:pPr>
      <w:ind w:left="720"/>
      <w:contextualSpacing/>
    </w:pPr>
  </w:style>
  <w:style w:type="paragraph" w:styleId="a7">
    <w:name w:val="header"/>
    <w:basedOn w:val="a"/>
    <w:link w:val="Char1"/>
    <w:unhideWhenUsed/>
    <w:rsid w:val="00B5593F"/>
    <w:pPr>
      <w:tabs>
        <w:tab w:val="center" w:pos="4320"/>
        <w:tab w:val="right" w:pos="8640"/>
      </w:tabs>
      <w:spacing w:after="0" w:line="240" w:lineRule="auto"/>
    </w:pPr>
  </w:style>
  <w:style w:type="character" w:customStyle="1" w:styleId="Char1">
    <w:name w:val="رأس الصفحة Char"/>
    <w:basedOn w:val="a0"/>
    <w:link w:val="a7"/>
    <w:rsid w:val="00B5593F"/>
  </w:style>
  <w:style w:type="paragraph" w:styleId="a8">
    <w:name w:val="footer"/>
    <w:basedOn w:val="a"/>
    <w:link w:val="Char2"/>
    <w:uiPriority w:val="99"/>
    <w:unhideWhenUsed/>
    <w:rsid w:val="00B5593F"/>
    <w:pPr>
      <w:tabs>
        <w:tab w:val="center" w:pos="4320"/>
        <w:tab w:val="right" w:pos="8640"/>
      </w:tabs>
      <w:spacing w:after="0" w:line="240" w:lineRule="auto"/>
    </w:pPr>
  </w:style>
  <w:style w:type="character" w:customStyle="1" w:styleId="Char2">
    <w:name w:val="تذييل الصفحة Char"/>
    <w:basedOn w:val="a0"/>
    <w:link w:val="a8"/>
    <w:uiPriority w:val="99"/>
    <w:rsid w:val="00B5593F"/>
  </w:style>
  <w:style w:type="table" w:styleId="a9">
    <w:name w:val="Table Grid"/>
    <w:basedOn w:val="a1"/>
    <w:uiPriority w:val="39"/>
    <w:rsid w:val="00500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semiHidden/>
    <w:unhideWhenUsed/>
    <w:rsid w:val="00AF4ED1"/>
    <w:rPr>
      <w:color w:val="0000FF" w:themeColor="hyperlink"/>
      <w:u w:val="single"/>
    </w:rPr>
  </w:style>
  <w:style w:type="character" w:customStyle="1" w:styleId="1Char">
    <w:name w:val="العنوان 1 Char"/>
    <w:basedOn w:val="a0"/>
    <w:link w:val="1"/>
    <w:rsid w:val="00B673A0"/>
    <w:rPr>
      <w:rFonts w:ascii="Simplified Arabic" w:eastAsia="Times New Roman" w:hAnsi="Simplified Arabic" w:cs="Simplified Arabic"/>
      <w:b/>
      <w:bCs/>
      <w:color w:val="000000"/>
      <w:sz w:val="32"/>
      <w:szCs w:val="32"/>
      <w:lang w:bidi="ar-JO"/>
    </w:rPr>
  </w:style>
  <w:style w:type="character" w:customStyle="1" w:styleId="2Char">
    <w:name w:val="عنوان 2 Char"/>
    <w:basedOn w:val="a0"/>
    <w:link w:val="2"/>
    <w:semiHidden/>
    <w:rsid w:val="00B673A0"/>
    <w:rPr>
      <w:rFonts w:ascii="Simplified Arabic" w:eastAsia="Times New Roman" w:hAnsi="Simplified Arabic" w:cs="Simplified Arabic"/>
      <w:b/>
      <w:bCs/>
      <w:sz w:val="32"/>
      <w:szCs w:val="32"/>
    </w:rPr>
  </w:style>
  <w:style w:type="character" w:customStyle="1" w:styleId="3Char">
    <w:name w:val="عنوان 3 Char"/>
    <w:basedOn w:val="a0"/>
    <w:link w:val="3"/>
    <w:semiHidden/>
    <w:rsid w:val="00B673A0"/>
    <w:rPr>
      <w:rFonts w:ascii="Simplified Arabic" w:eastAsia="Times New Roman" w:hAnsi="Simplified Arabic" w:cs="Simplified Arabic"/>
      <w:b/>
      <w:bCs/>
      <w:sz w:val="32"/>
      <w:szCs w:val="32"/>
      <w:lang w:eastAsia="ar-SA"/>
    </w:rPr>
  </w:style>
  <w:style w:type="character" w:customStyle="1" w:styleId="4Char">
    <w:name w:val="عنوان 4 Char"/>
    <w:basedOn w:val="a0"/>
    <w:link w:val="4"/>
    <w:semiHidden/>
    <w:rsid w:val="00B673A0"/>
    <w:rPr>
      <w:rFonts w:ascii="Calibri" w:eastAsia="Times New Roman" w:hAnsi="Calibri" w:cs="Arial"/>
      <w:b/>
      <w:bCs/>
      <w:sz w:val="28"/>
      <w:szCs w:val="28"/>
      <w:lang w:eastAsia="ar-SA"/>
    </w:rPr>
  </w:style>
  <w:style w:type="numbering" w:customStyle="1" w:styleId="10">
    <w:name w:val="بلا قائمة1"/>
    <w:next w:val="a2"/>
    <w:uiPriority w:val="99"/>
    <w:semiHidden/>
    <w:unhideWhenUsed/>
    <w:rsid w:val="00B673A0"/>
  </w:style>
  <w:style w:type="character" w:customStyle="1" w:styleId="11">
    <w:name w:val="ارتباط تشعبي متبع1"/>
    <w:basedOn w:val="a0"/>
    <w:uiPriority w:val="99"/>
    <w:semiHidden/>
    <w:unhideWhenUsed/>
    <w:rsid w:val="00B673A0"/>
    <w:rPr>
      <w:color w:val="954F72"/>
      <w:u w:val="single"/>
    </w:rPr>
  </w:style>
  <w:style w:type="paragraph" w:customStyle="1" w:styleId="msonormal0">
    <w:name w:val="msonormal"/>
    <w:basedOn w:val="a"/>
    <w:rsid w:val="00B673A0"/>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a"/>
    <w:next w:val="a"/>
    <w:autoRedefine/>
    <w:semiHidden/>
    <w:unhideWhenUsed/>
    <w:rsid w:val="00B673A0"/>
    <w:pPr>
      <w:bidi/>
      <w:spacing w:after="0" w:line="240" w:lineRule="auto"/>
      <w:ind w:left="320" w:right="357" w:hanging="320"/>
      <w:jc w:val="both"/>
    </w:pPr>
    <w:rPr>
      <w:rFonts w:ascii="Simplified Arabic" w:eastAsia="Times New Roman" w:hAnsi="Simplified Arabic" w:cs="Simplified Arabic"/>
      <w:b/>
      <w:sz w:val="24"/>
      <w:szCs w:val="24"/>
      <w:lang w:eastAsia="ar-SA"/>
    </w:rPr>
  </w:style>
  <w:style w:type="paragraph" w:styleId="12">
    <w:name w:val="toc 1"/>
    <w:basedOn w:val="a"/>
    <w:next w:val="a"/>
    <w:autoRedefine/>
    <w:uiPriority w:val="39"/>
    <w:semiHidden/>
    <w:unhideWhenUsed/>
    <w:rsid w:val="00B673A0"/>
    <w:pPr>
      <w:tabs>
        <w:tab w:val="right" w:leader="underscore" w:pos="8299"/>
      </w:tabs>
      <w:bidi/>
      <w:spacing w:before="120" w:after="0"/>
      <w:ind w:right="357"/>
      <w:jc w:val="both"/>
    </w:pPr>
    <w:rPr>
      <w:rFonts w:ascii="Calibri" w:eastAsia="Times New Roman" w:hAnsi="Calibri" w:cs="Times New Roman"/>
      <w:b/>
      <w:bCs/>
      <w:i/>
      <w:iCs/>
      <w:sz w:val="24"/>
      <w:szCs w:val="28"/>
      <w:lang w:eastAsia="ar-SA"/>
    </w:rPr>
  </w:style>
  <w:style w:type="paragraph" w:styleId="20">
    <w:name w:val="toc 2"/>
    <w:basedOn w:val="a"/>
    <w:next w:val="a"/>
    <w:autoRedefine/>
    <w:uiPriority w:val="39"/>
    <w:semiHidden/>
    <w:unhideWhenUsed/>
    <w:rsid w:val="00B673A0"/>
    <w:pPr>
      <w:bidi/>
      <w:spacing w:before="120" w:after="0" w:line="240" w:lineRule="auto"/>
      <w:ind w:left="320" w:right="357"/>
    </w:pPr>
    <w:rPr>
      <w:rFonts w:ascii="Calibri" w:eastAsia="Times New Roman" w:hAnsi="Calibri" w:cs="Times New Roman"/>
      <w:b/>
      <w:bCs/>
      <w:szCs w:val="26"/>
      <w:lang w:eastAsia="ar-SA"/>
    </w:rPr>
  </w:style>
  <w:style w:type="paragraph" w:styleId="30">
    <w:name w:val="toc 3"/>
    <w:basedOn w:val="a"/>
    <w:next w:val="a"/>
    <w:autoRedefine/>
    <w:uiPriority w:val="39"/>
    <w:semiHidden/>
    <w:unhideWhenUsed/>
    <w:rsid w:val="00B673A0"/>
    <w:pPr>
      <w:bidi/>
      <w:spacing w:after="0" w:line="240" w:lineRule="auto"/>
      <w:ind w:left="640" w:right="357"/>
    </w:pPr>
    <w:rPr>
      <w:rFonts w:ascii="Calibri" w:eastAsia="Times New Roman" w:hAnsi="Calibri" w:cs="Times New Roman"/>
      <w:sz w:val="20"/>
      <w:szCs w:val="24"/>
      <w:lang w:eastAsia="ar-SA"/>
    </w:rPr>
  </w:style>
  <w:style w:type="paragraph" w:styleId="40">
    <w:name w:val="toc 4"/>
    <w:basedOn w:val="a"/>
    <w:next w:val="a"/>
    <w:autoRedefine/>
    <w:uiPriority w:val="39"/>
    <w:semiHidden/>
    <w:unhideWhenUsed/>
    <w:rsid w:val="00B673A0"/>
    <w:pPr>
      <w:bidi/>
      <w:spacing w:after="0" w:line="240" w:lineRule="auto"/>
      <w:ind w:left="960" w:right="357"/>
    </w:pPr>
    <w:rPr>
      <w:rFonts w:ascii="Calibri" w:eastAsia="Times New Roman" w:hAnsi="Calibri" w:cs="Times New Roman"/>
      <w:sz w:val="20"/>
      <w:szCs w:val="24"/>
      <w:lang w:eastAsia="ar-SA"/>
    </w:rPr>
  </w:style>
  <w:style w:type="paragraph" w:styleId="5">
    <w:name w:val="toc 5"/>
    <w:basedOn w:val="a"/>
    <w:next w:val="a"/>
    <w:autoRedefine/>
    <w:uiPriority w:val="39"/>
    <w:semiHidden/>
    <w:unhideWhenUsed/>
    <w:rsid w:val="00B673A0"/>
    <w:pPr>
      <w:bidi/>
      <w:spacing w:after="0" w:line="240" w:lineRule="auto"/>
      <w:ind w:left="1280" w:right="357"/>
    </w:pPr>
    <w:rPr>
      <w:rFonts w:ascii="Calibri" w:eastAsia="Times New Roman" w:hAnsi="Calibri" w:cs="Times New Roman"/>
      <w:sz w:val="20"/>
      <w:szCs w:val="24"/>
      <w:lang w:eastAsia="ar-SA"/>
    </w:rPr>
  </w:style>
  <w:style w:type="paragraph" w:styleId="6">
    <w:name w:val="toc 6"/>
    <w:basedOn w:val="a"/>
    <w:next w:val="a"/>
    <w:autoRedefine/>
    <w:uiPriority w:val="39"/>
    <w:semiHidden/>
    <w:unhideWhenUsed/>
    <w:rsid w:val="00B673A0"/>
    <w:pPr>
      <w:bidi/>
      <w:spacing w:after="0" w:line="240" w:lineRule="auto"/>
      <w:ind w:left="1600" w:right="357"/>
    </w:pPr>
    <w:rPr>
      <w:rFonts w:ascii="Calibri" w:eastAsia="Times New Roman" w:hAnsi="Calibri" w:cs="Times New Roman"/>
      <w:sz w:val="20"/>
      <w:szCs w:val="24"/>
      <w:lang w:eastAsia="ar-SA"/>
    </w:rPr>
  </w:style>
  <w:style w:type="paragraph" w:styleId="7">
    <w:name w:val="toc 7"/>
    <w:basedOn w:val="a"/>
    <w:next w:val="a"/>
    <w:autoRedefine/>
    <w:uiPriority w:val="39"/>
    <w:semiHidden/>
    <w:unhideWhenUsed/>
    <w:rsid w:val="00B673A0"/>
    <w:pPr>
      <w:bidi/>
      <w:spacing w:after="0" w:line="240" w:lineRule="auto"/>
      <w:ind w:left="1920" w:right="357"/>
    </w:pPr>
    <w:rPr>
      <w:rFonts w:ascii="Calibri" w:eastAsia="Times New Roman" w:hAnsi="Calibri" w:cs="Times New Roman"/>
      <w:sz w:val="20"/>
      <w:szCs w:val="24"/>
      <w:lang w:eastAsia="ar-SA"/>
    </w:rPr>
  </w:style>
  <w:style w:type="paragraph" w:styleId="8">
    <w:name w:val="toc 8"/>
    <w:basedOn w:val="a"/>
    <w:next w:val="a"/>
    <w:autoRedefine/>
    <w:uiPriority w:val="39"/>
    <w:semiHidden/>
    <w:unhideWhenUsed/>
    <w:rsid w:val="00B673A0"/>
    <w:pPr>
      <w:bidi/>
      <w:spacing w:after="0" w:line="240" w:lineRule="auto"/>
      <w:ind w:left="2240" w:right="357"/>
    </w:pPr>
    <w:rPr>
      <w:rFonts w:ascii="Calibri" w:eastAsia="Times New Roman" w:hAnsi="Calibri" w:cs="Times New Roman"/>
      <w:sz w:val="20"/>
      <w:szCs w:val="24"/>
      <w:lang w:eastAsia="ar-SA"/>
    </w:rPr>
  </w:style>
  <w:style w:type="paragraph" w:styleId="9">
    <w:name w:val="toc 9"/>
    <w:basedOn w:val="a"/>
    <w:next w:val="a"/>
    <w:autoRedefine/>
    <w:uiPriority w:val="39"/>
    <w:semiHidden/>
    <w:unhideWhenUsed/>
    <w:rsid w:val="00B673A0"/>
    <w:pPr>
      <w:bidi/>
      <w:spacing w:after="0" w:line="240" w:lineRule="auto"/>
      <w:ind w:left="2560" w:right="357"/>
    </w:pPr>
    <w:rPr>
      <w:rFonts w:ascii="Calibri" w:eastAsia="Times New Roman" w:hAnsi="Calibri" w:cs="Times New Roman"/>
      <w:sz w:val="20"/>
      <w:szCs w:val="24"/>
      <w:lang w:eastAsia="ar-SA"/>
    </w:rPr>
  </w:style>
  <w:style w:type="paragraph" w:styleId="aa">
    <w:name w:val="endnote text"/>
    <w:basedOn w:val="a"/>
    <w:link w:val="Char3"/>
    <w:semiHidden/>
    <w:unhideWhenUsed/>
    <w:rsid w:val="00B673A0"/>
    <w:pPr>
      <w:bidi/>
      <w:spacing w:after="0" w:line="240" w:lineRule="auto"/>
      <w:ind w:left="357" w:right="357"/>
      <w:jc w:val="both"/>
    </w:pPr>
    <w:rPr>
      <w:rFonts w:ascii="Arial" w:eastAsia="Times New Roman" w:hAnsi="Arial" w:cs="Arial"/>
      <w:b/>
      <w:sz w:val="20"/>
      <w:szCs w:val="20"/>
      <w:lang w:eastAsia="ar-SA"/>
    </w:rPr>
  </w:style>
  <w:style w:type="character" w:customStyle="1" w:styleId="Char3">
    <w:name w:val="نص تعليق ختامي Char"/>
    <w:basedOn w:val="a0"/>
    <w:link w:val="aa"/>
    <w:semiHidden/>
    <w:rsid w:val="00B673A0"/>
    <w:rPr>
      <w:rFonts w:ascii="Arial" w:eastAsia="Times New Roman" w:hAnsi="Arial" w:cs="Arial"/>
      <w:b/>
      <w:sz w:val="20"/>
      <w:szCs w:val="20"/>
      <w:lang w:eastAsia="ar-SA"/>
    </w:rPr>
  </w:style>
  <w:style w:type="paragraph" w:styleId="ab">
    <w:name w:val="Title"/>
    <w:basedOn w:val="a"/>
    <w:link w:val="Char4"/>
    <w:qFormat/>
    <w:rsid w:val="00B673A0"/>
    <w:pPr>
      <w:bidi/>
      <w:spacing w:after="0" w:line="240" w:lineRule="auto"/>
      <w:ind w:left="357" w:right="357"/>
      <w:jc w:val="center"/>
    </w:pPr>
    <w:rPr>
      <w:rFonts w:ascii="Arial" w:eastAsia="Times New Roman" w:hAnsi="Arial" w:cs="Arial"/>
      <w:b/>
      <w:bCs/>
      <w:sz w:val="32"/>
      <w:szCs w:val="32"/>
    </w:rPr>
  </w:style>
  <w:style w:type="character" w:customStyle="1" w:styleId="Char4">
    <w:name w:val="العنوان Char"/>
    <w:basedOn w:val="a0"/>
    <w:link w:val="ab"/>
    <w:rsid w:val="00B673A0"/>
    <w:rPr>
      <w:rFonts w:ascii="Arial" w:eastAsia="Times New Roman" w:hAnsi="Arial" w:cs="Arial"/>
      <w:b/>
      <w:bCs/>
      <w:sz w:val="32"/>
      <w:szCs w:val="32"/>
    </w:rPr>
  </w:style>
  <w:style w:type="paragraph" w:styleId="ac">
    <w:name w:val="Body Text"/>
    <w:basedOn w:val="a"/>
    <w:link w:val="Char5"/>
    <w:semiHidden/>
    <w:unhideWhenUsed/>
    <w:rsid w:val="00B673A0"/>
    <w:pPr>
      <w:bidi/>
      <w:spacing w:after="0" w:line="240" w:lineRule="auto"/>
      <w:ind w:left="357" w:right="357"/>
    </w:pPr>
    <w:rPr>
      <w:rFonts w:ascii="Times New Roman" w:eastAsia="Times New Roman" w:hAnsi="Times New Roman" w:cs="Arial"/>
      <w:sz w:val="20"/>
      <w:szCs w:val="32"/>
    </w:rPr>
  </w:style>
  <w:style w:type="character" w:customStyle="1" w:styleId="Char5">
    <w:name w:val="نص أساسي Char"/>
    <w:basedOn w:val="a0"/>
    <w:link w:val="ac"/>
    <w:semiHidden/>
    <w:rsid w:val="00B673A0"/>
    <w:rPr>
      <w:rFonts w:ascii="Times New Roman" w:eastAsia="Times New Roman" w:hAnsi="Times New Roman" w:cs="Arial"/>
      <w:sz w:val="20"/>
      <w:szCs w:val="32"/>
    </w:rPr>
  </w:style>
  <w:style w:type="paragraph" w:styleId="ad">
    <w:name w:val="Body Text Indent"/>
    <w:basedOn w:val="a"/>
    <w:link w:val="Char6"/>
    <w:semiHidden/>
    <w:unhideWhenUsed/>
    <w:rsid w:val="00B673A0"/>
    <w:pPr>
      <w:bidi/>
      <w:spacing w:after="0" w:line="240" w:lineRule="auto"/>
      <w:ind w:left="1080" w:right="357"/>
      <w:jc w:val="both"/>
    </w:pPr>
    <w:rPr>
      <w:rFonts w:ascii="Arial" w:eastAsia="Times New Roman" w:hAnsi="Arial" w:cs="Arial"/>
      <w:b/>
      <w:sz w:val="32"/>
      <w:szCs w:val="32"/>
    </w:rPr>
  </w:style>
  <w:style w:type="character" w:customStyle="1" w:styleId="Char6">
    <w:name w:val="نص أساسي بمسافة بادئة Char"/>
    <w:basedOn w:val="a0"/>
    <w:link w:val="ad"/>
    <w:semiHidden/>
    <w:rsid w:val="00B673A0"/>
    <w:rPr>
      <w:rFonts w:ascii="Arial" w:eastAsia="Times New Roman" w:hAnsi="Arial" w:cs="Arial"/>
      <w:b/>
      <w:sz w:val="32"/>
      <w:szCs w:val="32"/>
    </w:rPr>
  </w:style>
  <w:style w:type="character" w:styleId="ae">
    <w:name w:val="endnote reference"/>
    <w:semiHidden/>
    <w:unhideWhenUsed/>
    <w:rsid w:val="00B673A0"/>
    <w:rPr>
      <w:vertAlign w:val="superscript"/>
    </w:rPr>
  </w:style>
  <w:style w:type="character" w:styleId="af">
    <w:name w:val="FollowedHyperlink"/>
    <w:basedOn w:val="a0"/>
    <w:uiPriority w:val="99"/>
    <w:semiHidden/>
    <w:unhideWhenUsed/>
    <w:rsid w:val="00B673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9671">
      <w:bodyDiv w:val="1"/>
      <w:marLeft w:val="0"/>
      <w:marRight w:val="0"/>
      <w:marTop w:val="0"/>
      <w:marBottom w:val="0"/>
      <w:divBdr>
        <w:top w:val="none" w:sz="0" w:space="0" w:color="auto"/>
        <w:left w:val="none" w:sz="0" w:space="0" w:color="auto"/>
        <w:bottom w:val="none" w:sz="0" w:space="0" w:color="auto"/>
        <w:right w:val="none" w:sz="0" w:space="0" w:color="auto"/>
      </w:divBdr>
    </w:div>
    <w:div w:id="1006978923">
      <w:bodyDiv w:val="1"/>
      <w:marLeft w:val="0"/>
      <w:marRight w:val="0"/>
      <w:marTop w:val="0"/>
      <w:marBottom w:val="0"/>
      <w:divBdr>
        <w:top w:val="none" w:sz="0" w:space="0" w:color="auto"/>
        <w:left w:val="none" w:sz="0" w:space="0" w:color="auto"/>
        <w:bottom w:val="none" w:sz="0" w:space="0" w:color="auto"/>
        <w:right w:val="none" w:sz="0" w:space="0" w:color="auto"/>
      </w:divBdr>
    </w:div>
    <w:div w:id="111610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18"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26"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39"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21"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34"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42"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47"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50" Type="http://schemas.openxmlformats.org/officeDocument/2006/relationships/hyperlink" Target="https://drive.google.com/drive/folders/1ZDoZNZFySzrdmILoMtn-pZ0no9Lbh7VU?usp=sharin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29"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11"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24"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32"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37"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40"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45"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19"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31"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44"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14"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22"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27"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30"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35"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43"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48"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8"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17"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25"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33"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38"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46"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20"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41"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23"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28"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36" Type="http://schemas.openxmlformats.org/officeDocument/2006/relationships/hyperlink" Target="file:///G:\&#1605;&#1604;&#1601;&#1575;&#1578;&#1610;\&#1602;&#1587;&#1605;%20&#1575;&#1604;&#1573;&#1593;&#1604;&#1575;&#1605;\PAL\5&#1605;&#1580;&#1604;&#1577;%20&#1575;&#1604;&#1605;&#1585;&#1602;&#1575;&#1577;\0&#1604;&#1604;&#1606;&#1588;&#1585;\20190531%20&#1575;&#1604;&#1593;&#1583;&#1583;2\&#1575;&#1604;&#1605;&#1585;&#1602;&#1575;&#1577;2%20&#1576;&#1581;&#1579;5%20&#1575;&#1576;&#1606;%20&#1571;&#1591;&#1601;&#1610;&#1588;%20&#1575;&#1604;&#1576;&#1583;&#1575;&#1585;&#1610;&#1606;.doc" TargetMode="External"/><Relationship Id="rId49" Type="http://schemas.openxmlformats.org/officeDocument/2006/relationships/hyperlink" Target="https://drive.google.com/drive/folders/1ZDoZNZFySzrdmILoMtn-pZ0no9Lbh7VU?usp=shari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170DE-0EB5-4711-8B00-084BBBC6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9186</Words>
  <Characters>52363</Characters>
  <Application>Microsoft Office Word</Application>
  <DocSecurity>0</DocSecurity>
  <Lines>436</Lines>
  <Paragraphs>122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61427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malek</dc:creator>
  <cp:lastModifiedBy>PS</cp:lastModifiedBy>
  <cp:revision>8</cp:revision>
  <cp:lastPrinted>2020-06-06T10:37:00Z</cp:lastPrinted>
  <dcterms:created xsi:type="dcterms:W3CDTF">2021-05-24T06:58:00Z</dcterms:created>
  <dcterms:modified xsi:type="dcterms:W3CDTF">2022-04-26T13:47:00Z</dcterms:modified>
</cp:coreProperties>
</file>